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2F566" w14:textId="75684037" w:rsidR="00790585" w:rsidRDefault="00493F16" w:rsidP="00326D18">
      <w:pPr>
        <w:spacing w:line="360" w:lineRule="auto"/>
      </w:pPr>
      <w:r>
        <w:t>Bài thực hành số 1</w:t>
      </w:r>
    </w:p>
    <w:p w14:paraId="7C67C1DB" w14:textId="41B87534" w:rsidR="00493F16" w:rsidRDefault="00493F16" w:rsidP="00326D18">
      <w:pPr>
        <w:pStyle w:val="ListParagraph"/>
        <w:numPr>
          <w:ilvl w:val="0"/>
          <w:numId w:val="1"/>
        </w:numPr>
        <w:spacing w:line="360" w:lineRule="auto"/>
      </w:pPr>
      <w:r>
        <w:t>Độ đo cơ bản của mạng (Basic Network Metrics)</w:t>
      </w:r>
    </w:p>
    <w:p w14:paraId="16129EA6" w14:textId="2F027CE7" w:rsidR="00493F16" w:rsidRDefault="00493F16" w:rsidP="00326D18">
      <w:pPr>
        <w:pStyle w:val="ListParagraph"/>
        <w:numPr>
          <w:ilvl w:val="1"/>
          <w:numId w:val="1"/>
        </w:numPr>
        <w:spacing w:line="360" w:lineRule="auto"/>
        <w:ind w:left="1080" w:hanging="540"/>
      </w:pPr>
      <w:r>
        <w:t>Average Degree</w:t>
      </w:r>
    </w:p>
    <w:p w14:paraId="48A8B120" w14:textId="354B4D29" w:rsidR="00493F16" w:rsidRDefault="008735FD" w:rsidP="00326D18">
      <w:pPr>
        <w:pStyle w:val="ListParagraph"/>
        <w:numPr>
          <w:ilvl w:val="0"/>
          <w:numId w:val="2"/>
        </w:numPr>
        <w:spacing w:line="360" w:lineRule="auto"/>
      </w:pPr>
      <w:r>
        <w:t xml:space="preserve">Ý nghĩa: </w:t>
      </w:r>
      <w:r w:rsidR="00C540B9" w:rsidRPr="00C540B9">
        <w:t xml:space="preserve">Average degree, hay bậc trung bình, là một chỉ số quan trọng trong lý thuyết đồ thị, thể hiện mức độ kết nối trung bình của các đỉnh trong một đồ thị. Nó cho thấy một cái nhìn tổng quan về độ </w:t>
      </w:r>
      <w:r w:rsidR="00C540B9">
        <w:t xml:space="preserve">dày </w:t>
      </w:r>
      <w:r w:rsidR="00C540B9" w:rsidRPr="00C540B9">
        <w:t>đặc của các cạnh, tức là trung bình một đỉnh sẽ kết nối với bao nhiêu đỉnh khác</w:t>
      </w:r>
      <w:r w:rsidR="00C540B9">
        <w:t xml:space="preserve">. </w:t>
      </w:r>
      <w:r w:rsidR="00C540B9" w:rsidRPr="00C540B9">
        <w:t>Đồ thị có average degree cao thường có nhiều cạnh hơn so với số đỉnh, cho thấy các đỉnh có xu hướng kết nối với nhiều đỉnh khác</w:t>
      </w:r>
      <w:r w:rsidR="00C540B9">
        <w:t xml:space="preserve"> và ngược lại.</w:t>
      </w:r>
    </w:p>
    <w:p w14:paraId="153CBA1C" w14:textId="77777777" w:rsidR="008735FD" w:rsidRPr="008735FD" w:rsidRDefault="008735FD" w:rsidP="00326D18">
      <w:pPr>
        <w:pStyle w:val="ListParagraph"/>
        <w:numPr>
          <w:ilvl w:val="0"/>
          <w:numId w:val="2"/>
        </w:numPr>
        <w:spacing w:line="360" w:lineRule="auto"/>
        <w:rPr>
          <w:rFonts w:eastAsiaTheme="minorEastAsia"/>
        </w:rPr>
      </w:pPr>
      <w:r>
        <w:t>Công thức:</w:t>
      </w:r>
    </w:p>
    <w:p w14:paraId="3A95399F" w14:textId="4F9EAC16" w:rsidR="00C540B9" w:rsidRDefault="00C540B9" w:rsidP="00326D18">
      <w:pPr>
        <w:pStyle w:val="ListParagraph"/>
        <w:spacing w:line="360" w:lineRule="auto"/>
        <w:ind w:left="1530"/>
        <w:jc w:val="center"/>
        <w:rPr>
          <w:rFonts w:eastAsiaTheme="minorEastAsia"/>
        </w:rPr>
      </w:pPr>
      <w:r>
        <w:t xml:space="preserve">(avg_deg) = (2 * </w:t>
      </w:r>
      <m:oMath>
        <m:d>
          <m:dPr>
            <m:begChr m:val="|"/>
            <m:endChr m:val="|"/>
            <m:ctrlPr>
              <w:rPr>
                <w:rFonts w:ascii="Cambria Math" w:hAnsi="Cambria Math"/>
                <w:i/>
              </w:rPr>
            </m:ctrlPr>
          </m:dPr>
          <m:e>
            <m:r>
              <w:rPr>
                <w:rFonts w:ascii="Cambria Math" w:hAnsi="Cambria Math"/>
              </w:rPr>
              <m:t>E</m:t>
            </m:r>
          </m:e>
        </m:d>
      </m:oMath>
      <w:r>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V</m:t>
            </m:r>
          </m:e>
        </m:d>
      </m:oMath>
    </w:p>
    <w:p w14:paraId="2D2D37C5" w14:textId="32516A37" w:rsidR="00C540B9" w:rsidRPr="007B2F98" w:rsidRDefault="00000000" w:rsidP="00326D18">
      <w:pPr>
        <w:pStyle w:val="ListParagraph"/>
        <w:numPr>
          <w:ilvl w:val="0"/>
          <w:numId w:val="7"/>
        </w:numPr>
        <w:spacing w:line="360" w:lineRule="auto"/>
        <w:ind w:left="2250"/>
        <w:rPr>
          <w:rFonts w:eastAsiaTheme="minorEastAsia"/>
        </w:rPr>
      </w:pPr>
      <m:oMath>
        <m:d>
          <m:dPr>
            <m:begChr m:val="|"/>
            <m:endChr m:val="|"/>
            <m:ctrlPr>
              <w:rPr>
                <w:rFonts w:ascii="Cambria Math" w:hAnsi="Cambria Math"/>
                <w:i/>
              </w:rPr>
            </m:ctrlPr>
          </m:dPr>
          <m:e>
            <m:r>
              <w:rPr>
                <w:rFonts w:ascii="Cambria Math" w:hAnsi="Cambria Math"/>
              </w:rPr>
              <m:t>E</m:t>
            </m:r>
          </m:e>
        </m:d>
      </m:oMath>
      <w:r w:rsidR="00C540B9" w:rsidRPr="007B2F98">
        <w:rPr>
          <w:rFonts w:eastAsiaTheme="minorEastAsia"/>
        </w:rPr>
        <w:t xml:space="preserve"> là số lượng cạnh của đồ thị </w:t>
      </w:r>
    </w:p>
    <w:p w14:paraId="2022C160" w14:textId="2AEBA532" w:rsidR="00C540B9" w:rsidRPr="007B2F98" w:rsidRDefault="00000000" w:rsidP="00326D18">
      <w:pPr>
        <w:pStyle w:val="ListParagraph"/>
        <w:numPr>
          <w:ilvl w:val="0"/>
          <w:numId w:val="7"/>
        </w:numPr>
        <w:spacing w:line="360" w:lineRule="auto"/>
        <w:ind w:left="2250"/>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V</m:t>
            </m:r>
          </m:e>
        </m:d>
      </m:oMath>
      <w:r w:rsidR="00C540B9" w:rsidRPr="007B2F98">
        <w:rPr>
          <w:rFonts w:eastAsiaTheme="minorEastAsia"/>
        </w:rPr>
        <w:t xml:space="preserve"> là số lượng đỉnh của đồ thị</w:t>
      </w:r>
    </w:p>
    <w:p w14:paraId="4AE64DF9" w14:textId="19AA4D36" w:rsidR="008735FD" w:rsidRDefault="008735FD" w:rsidP="00326D18">
      <w:pPr>
        <w:pStyle w:val="ListParagraph"/>
        <w:numPr>
          <w:ilvl w:val="0"/>
          <w:numId w:val="2"/>
        </w:numPr>
        <w:spacing w:line="360" w:lineRule="auto"/>
        <w:rPr>
          <w:rFonts w:eastAsiaTheme="minorEastAsia"/>
        </w:rPr>
      </w:pPr>
      <w:r>
        <w:rPr>
          <w:rFonts w:eastAsiaTheme="minorEastAsia"/>
        </w:rPr>
        <w:t>Phạm vi: A</w:t>
      </w:r>
      <w:r w:rsidRPr="008735FD">
        <w:rPr>
          <w:rFonts w:eastAsiaTheme="minorEastAsia"/>
        </w:rPr>
        <w:t>verage degree là một số thực không âm và có thể có giá trị là số nguyên hoặc thập phân. Với đồ thị vô hướng, average degree nằm trong khoảng từ 0 (đồ thị rỗng) đến |V| - 1 (đồ thị đầy đủ). Trong khi đó, với đồ thị có hướng, average degree có thể vượt quá giới hạn |V| - 1 vì mỗi cạnh có hướng riêng biệt</w:t>
      </w:r>
      <w:r>
        <w:rPr>
          <w:rFonts w:eastAsiaTheme="minorEastAsia"/>
        </w:rPr>
        <w:t>.</w:t>
      </w:r>
    </w:p>
    <w:p w14:paraId="5FB69734" w14:textId="43236D8C" w:rsidR="008735FD" w:rsidRDefault="008735FD" w:rsidP="00326D18">
      <w:pPr>
        <w:pStyle w:val="ListParagraph"/>
        <w:numPr>
          <w:ilvl w:val="1"/>
          <w:numId w:val="1"/>
        </w:numPr>
        <w:spacing w:line="360" w:lineRule="auto"/>
        <w:ind w:left="1080" w:hanging="540"/>
        <w:rPr>
          <w:rFonts w:eastAsiaTheme="minorEastAsia"/>
        </w:rPr>
      </w:pPr>
      <w:r>
        <w:rPr>
          <w:rFonts w:eastAsiaTheme="minorEastAsia"/>
        </w:rPr>
        <w:t>Network Diameter</w:t>
      </w:r>
    </w:p>
    <w:p w14:paraId="6FB31D0E" w14:textId="1F697F8E" w:rsidR="008735FD" w:rsidRDefault="008735FD" w:rsidP="00326D18">
      <w:pPr>
        <w:pStyle w:val="ListParagraph"/>
        <w:numPr>
          <w:ilvl w:val="0"/>
          <w:numId w:val="2"/>
        </w:numPr>
        <w:spacing w:line="360" w:lineRule="auto"/>
        <w:rPr>
          <w:rFonts w:eastAsiaTheme="minorEastAsia"/>
        </w:rPr>
      </w:pPr>
      <w:r>
        <w:rPr>
          <w:rFonts w:eastAsiaTheme="minorEastAsia"/>
        </w:rPr>
        <w:t xml:space="preserve">Ý nghĩa: </w:t>
      </w:r>
      <w:r w:rsidRPr="008735FD">
        <w:rPr>
          <w:rFonts w:eastAsiaTheme="minorEastAsia"/>
        </w:rPr>
        <w:t>Network diameter, hay đường kính mạng,</w:t>
      </w:r>
      <w:r>
        <w:rPr>
          <w:rFonts w:eastAsiaTheme="minorEastAsia"/>
        </w:rPr>
        <w:t xml:space="preserve"> </w:t>
      </w:r>
      <w:r w:rsidRPr="008735FD">
        <w:rPr>
          <w:rFonts w:eastAsiaTheme="minorEastAsia"/>
        </w:rPr>
        <w:t>cho biết số bước đi tối đa cần thiết để đi từ một đỉnh bất kỳ đến một đỉnh bất kỳ khác trong đồ thị. Một đường kính mạng nhỏ thường cho thấy mạng kết nối tốt hơn và có hiệu quả cao hơn</w:t>
      </w:r>
      <w:r>
        <w:rPr>
          <w:rFonts w:eastAsiaTheme="minorEastAsia"/>
        </w:rPr>
        <w:t>.</w:t>
      </w:r>
    </w:p>
    <w:p w14:paraId="2492C2B7" w14:textId="45E467A3" w:rsidR="007B2F98" w:rsidRDefault="007B2F98" w:rsidP="00326D18">
      <w:pPr>
        <w:pStyle w:val="ListParagraph"/>
        <w:numPr>
          <w:ilvl w:val="0"/>
          <w:numId w:val="2"/>
        </w:numPr>
        <w:spacing w:line="360" w:lineRule="auto"/>
        <w:rPr>
          <w:rFonts w:eastAsiaTheme="minorEastAsia"/>
        </w:rPr>
      </w:pPr>
      <w:r>
        <w:rPr>
          <w:rFonts w:eastAsiaTheme="minorEastAsia"/>
        </w:rPr>
        <w:t>Công thức:</w:t>
      </w:r>
    </w:p>
    <w:p w14:paraId="5BE9800B" w14:textId="796DB236" w:rsidR="007B2F98" w:rsidRDefault="007B2F98" w:rsidP="00326D18">
      <w:pPr>
        <w:pStyle w:val="ListParagraph"/>
        <w:spacing w:line="360" w:lineRule="auto"/>
        <w:ind w:left="1530"/>
        <w:jc w:val="center"/>
        <w:rPr>
          <w:rFonts w:eastAsiaTheme="minorEastAsia"/>
        </w:rPr>
      </w:pPr>
      <w:r>
        <w:rPr>
          <w:rFonts w:eastAsiaTheme="minorEastAsia"/>
        </w:rPr>
        <w:t xml:space="preserve">diam(G) = max{d(u, v) | u, v </w:t>
      </w:r>
      <m:oMath>
        <m:r>
          <w:rPr>
            <w:rFonts w:ascii="Cambria Math" w:eastAsiaTheme="minorEastAsia" w:hAnsi="Cambria Math"/>
          </w:rPr>
          <m:t>∈</m:t>
        </m:r>
      </m:oMath>
      <w:r>
        <w:rPr>
          <w:rFonts w:eastAsiaTheme="minorEastAsia"/>
        </w:rPr>
        <w:t xml:space="preserve"> V}</w:t>
      </w:r>
    </w:p>
    <w:p w14:paraId="3437CD8F" w14:textId="71DD4C16" w:rsidR="007B2F98" w:rsidRPr="007B2F98" w:rsidRDefault="007B2F98" w:rsidP="00326D18">
      <w:pPr>
        <w:pStyle w:val="ListParagraph"/>
        <w:numPr>
          <w:ilvl w:val="0"/>
          <w:numId w:val="5"/>
        </w:numPr>
        <w:spacing w:line="360" w:lineRule="auto"/>
        <w:ind w:left="2070"/>
        <w:rPr>
          <w:rFonts w:eastAsiaTheme="minorEastAsia"/>
          <w:i/>
          <w:iCs/>
        </w:rPr>
      </w:pPr>
      <w:r w:rsidRPr="007B2F98">
        <w:rPr>
          <w:rFonts w:eastAsiaTheme="minorEastAsia"/>
        </w:rPr>
        <w:lastRenderedPageBreak/>
        <w:t>d(u, v): Khoảng cách ngắn nhất giữa đỉnh </w:t>
      </w:r>
      <w:r w:rsidRPr="007B2F98">
        <w:rPr>
          <w:rFonts w:eastAsiaTheme="minorEastAsia"/>
          <w:i/>
          <w:iCs/>
        </w:rPr>
        <w:t>u</w:t>
      </w:r>
      <w:r w:rsidRPr="007B2F98">
        <w:rPr>
          <w:rFonts w:eastAsiaTheme="minorEastAsia"/>
        </w:rPr>
        <w:t> và đỉnh </w:t>
      </w:r>
      <w:r w:rsidRPr="007B2F98">
        <w:rPr>
          <w:rFonts w:eastAsiaTheme="minorEastAsia"/>
          <w:i/>
          <w:iCs/>
        </w:rPr>
        <w:t>v</w:t>
      </w:r>
      <w:r>
        <w:rPr>
          <w:rFonts w:eastAsiaTheme="minorEastAsia"/>
          <w:i/>
          <w:iCs/>
        </w:rPr>
        <w:t>.</w:t>
      </w:r>
    </w:p>
    <w:p w14:paraId="2EDA369F" w14:textId="36D24C4A" w:rsidR="007B2F98" w:rsidRPr="007B2F98" w:rsidRDefault="007B2F98" w:rsidP="00326D18">
      <w:pPr>
        <w:pStyle w:val="ListParagraph"/>
        <w:numPr>
          <w:ilvl w:val="0"/>
          <w:numId w:val="5"/>
        </w:numPr>
        <w:spacing w:line="360" w:lineRule="auto"/>
        <w:ind w:left="2070"/>
        <w:rPr>
          <w:rFonts w:eastAsiaTheme="minorEastAsia"/>
          <w:i/>
          <w:iCs/>
        </w:rPr>
      </w:pPr>
      <w:r w:rsidRPr="007B2F98">
        <w:rPr>
          <w:rFonts w:eastAsiaTheme="minorEastAsia"/>
        </w:rPr>
        <w:t>diam(G): Đường kính của đồ thị </w:t>
      </w:r>
      <w:r w:rsidRPr="007B2F98">
        <w:rPr>
          <w:rFonts w:eastAsiaTheme="minorEastAsia"/>
          <w:i/>
          <w:iCs/>
        </w:rPr>
        <w:t>G</w:t>
      </w:r>
    </w:p>
    <w:p w14:paraId="04B6DF0A" w14:textId="463E1E8E" w:rsidR="007B2F98" w:rsidRDefault="007B2F98" w:rsidP="00326D18">
      <w:pPr>
        <w:pStyle w:val="ListParagraph"/>
        <w:numPr>
          <w:ilvl w:val="0"/>
          <w:numId w:val="6"/>
        </w:numPr>
        <w:spacing w:line="360" w:lineRule="auto"/>
        <w:ind w:left="2070"/>
        <w:rPr>
          <w:rFonts w:eastAsiaTheme="minorEastAsia"/>
        </w:rPr>
      </w:pPr>
      <w:r w:rsidRPr="007B2F98">
        <w:rPr>
          <w:rFonts w:eastAsiaTheme="minorEastAsia"/>
        </w:rPr>
        <w:t>V là tập hợp các đỉnh của đồ thị </w:t>
      </w:r>
      <w:r w:rsidRPr="007B2F98">
        <w:rPr>
          <w:rFonts w:eastAsiaTheme="minorEastAsia"/>
          <w:i/>
          <w:iCs/>
        </w:rPr>
        <w:t>G</w:t>
      </w:r>
      <w:r w:rsidRPr="007B2F98">
        <w:rPr>
          <w:rFonts w:eastAsiaTheme="minorEastAsia"/>
        </w:rPr>
        <w:t>.</w:t>
      </w:r>
    </w:p>
    <w:p w14:paraId="6BD35816" w14:textId="79F61DAC" w:rsidR="007B2F98" w:rsidRPr="007B2F98" w:rsidRDefault="007B2F98" w:rsidP="00326D18">
      <w:pPr>
        <w:pStyle w:val="ListParagraph"/>
        <w:numPr>
          <w:ilvl w:val="0"/>
          <w:numId w:val="6"/>
        </w:numPr>
        <w:spacing w:line="360" w:lineRule="auto"/>
        <w:ind w:left="2070"/>
        <w:rPr>
          <w:rFonts w:eastAsiaTheme="minorEastAsia"/>
        </w:rPr>
      </w:pPr>
      <w:r>
        <w:rPr>
          <w:rFonts w:eastAsiaTheme="minorEastAsia"/>
        </w:rPr>
        <w:t>max là hàm tìm giá trị lớn nhất.</w:t>
      </w:r>
    </w:p>
    <w:p w14:paraId="5A979F58" w14:textId="62FA7257" w:rsidR="007B2F98" w:rsidRDefault="007B2F98" w:rsidP="00326D18">
      <w:pPr>
        <w:pStyle w:val="ListParagraph"/>
        <w:numPr>
          <w:ilvl w:val="0"/>
          <w:numId w:val="2"/>
        </w:numPr>
        <w:spacing w:line="360" w:lineRule="auto"/>
        <w:rPr>
          <w:rFonts w:eastAsiaTheme="minorEastAsia"/>
        </w:rPr>
      </w:pPr>
      <w:r>
        <w:rPr>
          <w:rFonts w:eastAsiaTheme="minorEastAsia"/>
        </w:rPr>
        <w:t>Phạm vi:</w:t>
      </w:r>
      <w:r w:rsidR="00CE21BE">
        <w:rPr>
          <w:rFonts w:eastAsiaTheme="minorEastAsia"/>
        </w:rPr>
        <w:t xml:space="preserve"> </w:t>
      </w:r>
      <w:r w:rsidR="00CE21BE" w:rsidRPr="00CE21BE">
        <w:rPr>
          <w:rFonts w:eastAsiaTheme="minorEastAsia"/>
        </w:rPr>
        <w:t>Network diameter, hay đường kính mạng, là một số nguyên không âm, thể hiện khoảng cách lớn nhất giữa bất kỳ cặp đỉnh nào trong một đồ thị. Giá trị này có ý nghĩa quan trọng trong việc đánh giá tính kết nối và hiệu quả của mạng. Phạm vi của network diameter phụ thuộc vào cấu trúc và tính liên thông của đồ thị</w:t>
      </w:r>
      <w:r w:rsidR="00CE21BE">
        <w:rPr>
          <w:rFonts w:eastAsiaTheme="minorEastAsia"/>
        </w:rPr>
        <w:t>. P</w:t>
      </w:r>
      <w:r w:rsidR="00CE21BE" w:rsidRPr="00CE21BE">
        <w:rPr>
          <w:rFonts w:eastAsiaTheme="minorEastAsia"/>
        </w:rPr>
        <w:t>hạm vi từ 1 (đồ thị đầy đủ) đến |V| - 1 (đồ thị đường thẳng) trong đồ thị liên thông, và có thể là vô cùng (∞) trong đồ thị không liên thông. Giá trị thực tế của đường kính mạng sẽ phụ thuộc vào cấu trúc cụ thể của từng đồ thị.</w:t>
      </w:r>
    </w:p>
    <w:p w14:paraId="5F62F831" w14:textId="461CFD3E" w:rsidR="008735FD" w:rsidRDefault="00CE21BE" w:rsidP="00326D18">
      <w:pPr>
        <w:pStyle w:val="ListParagraph"/>
        <w:numPr>
          <w:ilvl w:val="1"/>
          <w:numId w:val="1"/>
        </w:numPr>
        <w:spacing w:line="360" w:lineRule="auto"/>
        <w:ind w:left="1080" w:hanging="540"/>
        <w:rPr>
          <w:rFonts w:eastAsiaTheme="minorEastAsia"/>
        </w:rPr>
      </w:pPr>
      <w:r>
        <w:rPr>
          <w:rFonts w:eastAsiaTheme="minorEastAsia"/>
        </w:rPr>
        <w:t>Graph Density</w:t>
      </w:r>
    </w:p>
    <w:p w14:paraId="39191179" w14:textId="49A97387" w:rsidR="00CE21BE" w:rsidRDefault="00CE21BE" w:rsidP="00326D18">
      <w:pPr>
        <w:pStyle w:val="ListParagraph"/>
        <w:numPr>
          <w:ilvl w:val="0"/>
          <w:numId w:val="2"/>
        </w:numPr>
        <w:spacing w:line="360" w:lineRule="auto"/>
        <w:rPr>
          <w:rFonts w:eastAsiaTheme="minorEastAsia"/>
        </w:rPr>
      </w:pPr>
      <w:r>
        <w:rPr>
          <w:rFonts w:eastAsiaTheme="minorEastAsia"/>
        </w:rPr>
        <w:t xml:space="preserve">Ý nghĩa: </w:t>
      </w:r>
      <w:r w:rsidRPr="00CE21BE">
        <w:rPr>
          <w:rFonts w:eastAsiaTheme="minorEastAsia"/>
        </w:rPr>
        <w:t>Graph density, hay mật độ đồ thị, là một chỉ số đo lường mức độ “đặc” của một đồ thị. Nó cho biết tỷ lệ giữa số lượng cạnh thực tế trong đồ thị so với số lượng cạnh tối đa mà đồ thị đó có thể chứa. Một đồ thị có mật độ cao có nghĩa là các đỉnh kết nối với nhau nhiều, trong khi một đồ thị có mật độ thấp thì các đỉnh ít kết nối hơn. Graph density giúp chúng ta so sánh mức độ kết nối giữa các đồ thị khác nhau</w:t>
      </w:r>
      <w:r>
        <w:rPr>
          <w:rFonts w:eastAsiaTheme="minorEastAsia"/>
        </w:rPr>
        <w:t>.</w:t>
      </w:r>
    </w:p>
    <w:p w14:paraId="1EEC9091" w14:textId="7F05FDFF" w:rsidR="00CE21BE" w:rsidRDefault="00CE21BE" w:rsidP="00326D18">
      <w:pPr>
        <w:pStyle w:val="ListParagraph"/>
        <w:numPr>
          <w:ilvl w:val="0"/>
          <w:numId w:val="2"/>
        </w:numPr>
        <w:spacing w:line="360" w:lineRule="auto"/>
        <w:rPr>
          <w:rFonts w:eastAsiaTheme="minorEastAsia"/>
        </w:rPr>
      </w:pPr>
      <w:r>
        <w:rPr>
          <w:rFonts w:eastAsiaTheme="minorEastAsia"/>
        </w:rPr>
        <w:t>Công thức:</w:t>
      </w:r>
    </w:p>
    <w:p w14:paraId="65B9EE6E" w14:textId="38AE9CCD" w:rsidR="00A02AE2" w:rsidRDefault="00A02AE2" w:rsidP="00326D18">
      <w:pPr>
        <w:pStyle w:val="ListParagraph"/>
        <w:numPr>
          <w:ilvl w:val="0"/>
          <w:numId w:val="9"/>
        </w:numPr>
        <w:spacing w:line="360" w:lineRule="auto"/>
        <w:rPr>
          <w:rFonts w:eastAsiaTheme="minorEastAsia"/>
        </w:rPr>
      </w:pPr>
      <w:r>
        <w:rPr>
          <w:rFonts w:eastAsiaTheme="minorEastAsia"/>
        </w:rPr>
        <w:t>Với đồ thị vô hướng:</w:t>
      </w:r>
    </w:p>
    <w:p w14:paraId="1A6B324E" w14:textId="723BADB6" w:rsidR="00CE21BE" w:rsidRDefault="00CE21BE" w:rsidP="00326D18">
      <w:pPr>
        <w:pStyle w:val="ListParagraph"/>
        <w:spacing w:line="360" w:lineRule="auto"/>
        <w:ind w:left="1530"/>
        <w:jc w:val="center"/>
        <w:rPr>
          <w:rFonts w:eastAsiaTheme="minorEastAsia"/>
        </w:rPr>
      </w:pPr>
      <w:r>
        <w:rPr>
          <w:rFonts w:eastAsiaTheme="minorEastAsia"/>
        </w:rPr>
        <w:t xml:space="preserve">Density = (2 * </w:t>
      </w:r>
      <m:oMath>
        <m:d>
          <m:dPr>
            <m:begChr m:val="|"/>
            <m:endChr m:val="|"/>
            <m:ctrlPr>
              <w:rPr>
                <w:rFonts w:ascii="Cambria Math" w:eastAsiaTheme="minorEastAsia" w:hAnsi="Cambria Math"/>
                <w:i/>
              </w:rPr>
            </m:ctrlPr>
          </m:dPr>
          <m:e>
            <m:r>
              <w:rPr>
                <w:rFonts w:ascii="Cambria Math" w:eastAsiaTheme="minorEastAsia" w:hAnsi="Cambria Math"/>
              </w:rPr>
              <m:t>E</m:t>
            </m:r>
          </m:e>
        </m:d>
      </m:oMath>
      <w:r>
        <w:rPr>
          <w:rFonts w:eastAsiaTheme="minorEastAsia"/>
        </w:rPr>
        <w:t>) / (</w:t>
      </w:r>
      <m:oMath>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m:t>
        </m:r>
      </m:oMath>
    </w:p>
    <w:p w14:paraId="26EB9BD8" w14:textId="2DB6EC71" w:rsidR="00A02AE2" w:rsidRDefault="00A02AE2" w:rsidP="00326D18">
      <w:pPr>
        <w:pStyle w:val="ListParagraph"/>
        <w:spacing w:line="360" w:lineRule="auto"/>
        <w:ind w:left="2250"/>
        <w:rPr>
          <w:rFonts w:eastAsiaTheme="minorEastAsia"/>
        </w:rPr>
      </w:pPr>
      <w:r>
        <w:rPr>
          <w:rFonts w:eastAsiaTheme="minorEastAsia"/>
        </w:rPr>
        <w:t>C</w:t>
      </w:r>
      <w:r w:rsidRPr="00A02AE2">
        <w:rPr>
          <w:rFonts w:eastAsiaTheme="minorEastAsia"/>
        </w:rPr>
        <w:t>ông thức này xuất phát từ việc số cạnh tối đa trong đồ thị vô hướng là |V| * (|V| - 1) / 2, và chúng ta nhân 2 ở tử số để loại bỏ phép chia 2 ở mẫu số</w:t>
      </w:r>
      <w:r>
        <w:rPr>
          <w:rFonts w:eastAsiaTheme="minorEastAsia"/>
        </w:rPr>
        <w:t>.</w:t>
      </w:r>
    </w:p>
    <w:p w14:paraId="6F5FC856" w14:textId="15792AD4" w:rsidR="00A02AE2" w:rsidRDefault="00A02AE2" w:rsidP="00326D18">
      <w:pPr>
        <w:pStyle w:val="ListParagraph"/>
        <w:numPr>
          <w:ilvl w:val="0"/>
          <w:numId w:val="9"/>
        </w:numPr>
        <w:spacing w:line="360" w:lineRule="auto"/>
        <w:rPr>
          <w:rFonts w:eastAsiaTheme="minorEastAsia"/>
        </w:rPr>
      </w:pPr>
      <w:r>
        <w:rPr>
          <w:rFonts w:eastAsiaTheme="minorEastAsia"/>
        </w:rPr>
        <w:t>Với đồ thị có hướng:</w:t>
      </w:r>
    </w:p>
    <w:p w14:paraId="3BF031CA" w14:textId="28680F20" w:rsidR="00A02AE2" w:rsidRDefault="00A02AE2" w:rsidP="00326D18">
      <w:pPr>
        <w:pStyle w:val="ListParagraph"/>
        <w:spacing w:line="360" w:lineRule="auto"/>
        <w:ind w:left="2250"/>
        <w:jc w:val="center"/>
        <w:rPr>
          <w:rFonts w:eastAsiaTheme="minorEastAsia"/>
        </w:rPr>
      </w:pPr>
      <w:r w:rsidRPr="00A02AE2">
        <w:rPr>
          <w:rFonts w:eastAsiaTheme="minorEastAsia"/>
        </w:rPr>
        <w:lastRenderedPageBreak/>
        <w:t>Density = |E| / (|V| * (|V| - 1))</w:t>
      </w:r>
    </w:p>
    <w:p w14:paraId="1D53361D" w14:textId="2A430B7C" w:rsidR="00A02AE2" w:rsidRDefault="00A02AE2" w:rsidP="00326D18">
      <w:pPr>
        <w:pStyle w:val="ListParagraph"/>
        <w:spacing w:line="360" w:lineRule="auto"/>
        <w:ind w:left="2250"/>
        <w:rPr>
          <w:rFonts w:eastAsiaTheme="minorEastAsia"/>
        </w:rPr>
      </w:pPr>
      <w:r>
        <w:rPr>
          <w:rFonts w:eastAsiaTheme="minorEastAsia"/>
        </w:rPr>
        <w:t>T</w:t>
      </w:r>
      <w:r w:rsidRPr="00A02AE2">
        <w:rPr>
          <w:rFonts w:eastAsiaTheme="minorEastAsia"/>
        </w:rPr>
        <w:t>rong trường hợp này, số cạnh tối đa có thể có là |V| * (|V| - 1), vì mỗi cạnh có một hướng xác định</w:t>
      </w:r>
      <w:r>
        <w:rPr>
          <w:rFonts w:eastAsiaTheme="minorEastAsia"/>
        </w:rPr>
        <w:t>.</w:t>
      </w:r>
    </w:p>
    <w:p w14:paraId="00F210BC" w14:textId="6E7D6187" w:rsidR="00CE21BE" w:rsidRDefault="00CE21BE" w:rsidP="00326D18">
      <w:pPr>
        <w:pStyle w:val="ListParagraph"/>
        <w:numPr>
          <w:ilvl w:val="0"/>
          <w:numId w:val="2"/>
        </w:numPr>
        <w:spacing w:line="360" w:lineRule="auto"/>
        <w:rPr>
          <w:rFonts w:eastAsiaTheme="minorEastAsia"/>
        </w:rPr>
      </w:pPr>
      <w:r>
        <w:rPr>
          <w:rFonts w:eastAsiaTheme="minorEastAsia"/>
        </w:rPr>
        <w:t>Phạm vi:</w:t>
      </w:r>
      <w:r w:rsidR="00A02AE2">
        <w:rPr>
          <w:rFonts w:eastAsiaTheme="minorEastAsia"/>
        </w:rPr>
        <w:t xml:space="preserve"> </w:t>
      </w:r>
      <w:r w:rsidR="00A02AE2" w:rsidRPr="00A02AE2">
        <w:rPr>
          <w:rFonts w:eastAsiaTheme="minorEastAsia"/>
        </w:rPr>
        <w:t>Graph density là một số thực nằm trong khoảng từ 0 đến 1. Giá trị 0 tương ứng với một đồ thị rỗng (không có cạnh nào), và giá trị 1 tương ứng với một đồ thị đầy đủ (mọi đỉnh đều kết nối với mọi đỉnh khác). Giá trị density càng gần 1, đồ thị càng “đặc”, và ngược lại, càng gần 0, đồ thị càng “thưa”</w:t>
      </w:r>
      <w:r w:rsidR="00A02AE2">
        <w:rPr>
          <w:rFonts w:eastAsiaTheme="minorEastAsia"/>
        </w:rPr>
        <w:t>.</w:t>
      </w:r>
    </w:p>
    <w:p w14:paraId="717F80A9" w14:textId="6B378984" w:rsidR="00CE21BE" w:rsidRDefault="00CE21BE" w:rsidP="00326D18">
      <w:pPr>
        <w:pStyle w:val="ListParagraph"/>
        <w:numPr>
          <w:ilvl w:val="1"/>
          <w:numId w:val="1"/>
        </w:numPr>
        <w:spacing w:line="360" w:lineRule="auto"/>
        <w:ind w:left="1080" w:hanging="540"/>
        <w:rPr>
          <w:rFonts w:eastAsiaTheme="minorEastAsia"/>
        </w:rPr>
      </w:pPr>
      <w:r>
        <w:rPr>
          <w:rFonts w:eastAsiaTheme="minorEastAsia"/>
        </w:rPr>
        <w:t>Connected Components</w:t>
      </w:r>
    </w:p>
    <w:p w14:paraId="11CE3F1B" w14:textId="541AF120" w:rsidR="00A02AE2" w:rsidRDefault="00A02AE2" w:rsidP="00326D18">
      <w:pPr>
        <w:pStyle w:val="ListParagraph"/>
        <w:numPr>
          <w:ilvl w:val="0"/>
          <w:numId w:val="2"/>
        </w:numPr>
        <w:spacing w:line="360" w:lineRule="auto"/>
        <w:rPr>
          <w:rFonts w:eastAsiaTheme="minorEastAsia"/>
        </w:rPr>
      </w:pPr>
      <w:r>
        <w:rPr>
          <w:rFonts w:eastAsiaTheme="minorEastAsia"/>
        </w:rPr>
        <w:t xml:space="preserve">Ý nghĩa: </w:t>
      </w:r>
      <w:r w:rsidRPr="00A02AE2">
        <w:rPr>
          <w:rFonts w:eastAsiaTheme="minorEastAsia"/>
        </w:rPr>
        <w:t>Trong lý thuyết đồ thị, một connected component (thành phần liên thông) của một đồ thị vô hướng là một tập hợp các đỉnh mà trong đó có một đường đi giữa bất kỳ hai đỉnh nào trong tập đó. Nói cách khác, các đỉnh trong cùng một thành phần liên thông có thể “đến được” nhau thông qua các cạnh của đồ thị</w:t>
      </w:r>
      <w:r>
        <w:rPr>
          <w:rFonts w:eastAsiaTheme="minorEastAsia"/>
        </w:rPr>
        <w:t xml:space="preserve">. </w:t>
      </w:r>
      <w:r w:rsidRPr="00A02AE2">
        <w:rPr>
          <w:rFonts w:eastAsiaTheme="minorEastAsia"/>
        </w:rPr>
        <w:t>Thành phần liên thông giúp chúng ta hiểu rõ cấu trúc kết nối của đồ thị, phân tách nó thành các “khối” độc lập.</w:t>
      </w:r>
    </w:p>
    <w:p w14:paraId="25C5E771" w14:textId="4C8EADE5" w:rsidR="00A02AE2" w:rsidRDefault="00A02AE2" w:rsidP="00326D18">
      <w:pPr>
        <w:pStyle w:val="ListParagraph"/>
        <w:numPr>
          <w:ilvl w:val="0"/>
          <w:numId w:val="2"/>
        </w:numPr>
        <w:spacing w:line="360" w:lineRule="auto"/>
        <w:rPr>
          <w:rFonts w:eastAsiaTheme="minorEastAsia"/>
        </w:rPr>
      </w:pPr>
      <w:r>
        <w:rPr>
          <w:rFonts w:eastAsiaTheme="minorEastAsia"/>
        </w:rPr>
        <w:t xml:space="preserve">Phạm vi: </w:t>
      </w:r>
      <w:r w:rsidRPr="00A02AE2">
        <w:rPr>
          <w:rFonts w:eastAsiaTheme="minorEastAsia"/>
        </w:rPr>
        <w:t>Trong đồ thị có hướng, khái niệm “thành phần liên thông” có hai biến thể: weakly connected components (thành phần liên thông yếu), nơi các đỉnh liên thông nếu bỏ qua hướng cạnh, và strongly connected components (thành phần liên thông mạnh), nơi có một đường đi có hướng giữa mọi cặp đỉnh</w:t>
      </w:r>
    </w:p>
    <w:p w14:paraId="384E7602" w14:textId="219A5FDC" w:rsidR="00CE21BE" w:rsidRDefault="00CE21BE" w:rsidP="00326D18">
      <w:pPr>
        <w:pStyle w:val="ListParagraph"/>
        <w:numPr>
          <w:ilvl w:val="1"/>
          <w:numId w:val="1"/>
        </w:numPr>
        <w:spacing w:line="360" w:lineRule="auto"/>
        <w:ind w:left="1080" w:hanging="540"/>
        <w:rPr>
          <w:rFonts w:eastAsiaTheme="minorEastAsia"/>
        </w:rPr>
      </w:pPr>
      <w:r>
        <w:rPr>
          <w:rFonts w:eastAsiaTheme="minorEastAsia"/>
        </w:rPr>
        <w:t>Average Path Length</w:t>
      </w:r>
    </w:p>
    <w:p w14:paraId="24010A79" w14:textId="4109F09B" w:rsidR="00E6083E" w:rsidRDefault="00E6083E" w:rsidP="00326D18">
      <w:pPr>
        <w:pStyle w:val="ListParagraph"/>
        <w:numPr>
          <w:ilvl w:val="0"/>
          <w:numId w:val="2"/>
        </w:numPr>
        <w:spacing w:line="360" w:lineRule="auto"/>
        <w:rPr>
          <w:rFonts w:eastAsiaTheme="minorEastAsia"/>
        </w:rPr>
      </w:pPr>
      <w:r>
        <w:rPr>
          <w:rFonts w:eastAsiaTheme="minorEastAsia"/>
        </w:rPr>
        <w:t xml:space="preserve">Ý nghĩa: </w:t>
      </w:r>
      <w:r w:rsidRPr="00E6083E">
        <w:rPr>
          <w:rFonts w:eastAsiaTheme="minorEastAsia"/>
        </w:rPr>
        <w:t xml:space="preserve">Average Path Length (APL), hay độ dài đường đi trung bình, là một chỉ số quan trọng trong lý thuyết đồ thị, đo lường độ dài trung bình của đường đi ngắn nhất giữa tất cả các cặp đỉnh trong một đồ thị. Nó cho biết trung bình cần bao nhiêu bước để đi từ một đỉnh bất kỳ </w:t>
      </w:r>
      <w:r w:rsidRPr="00E6083E">
        <w:rPr>
          <w:rFonts w:eastAsiaTheme="minorEastAsia"/>
        </w:rPr>
        <w:lastRenderedPageBreak/>
        <w:t>đến một đỉnh bất kỳ khác. APL càng nhỏ, các đỉnh càng “gần gũi” nhau, cho thấy tính kết nối tốt của mạng.</w:t>
      </w:r>
    </w:p>
    <w:p w14:paraId="16DFCAE3" w14:textId="020DEE2D" w:rsidR="00E6083E" w:rsidRDefault="00E6083E" w:rsidP="00326D18">
      <w:pPr>
        <w:pStyle w:val="ListParagraph"/>
        <w:numPr>
          <w:ilvl w:val="0"/>
          <w:numId w:val="2"/>
        </w:numPr>
        <w:spacing w:line="360" w:lineRule="auto"/>
        <w:rPr>
          <w:rFonts w:eastAsiaTheme="minorEastAsia"/>
        </w:rPr>
      </w:pPr>
      <w:r>
        <w:rPr>
          <w:rFonts w:eastAsiaTheme="minorEastAsia"/>
        </w:rPr>
        <w:t>Công thức:</w:t>
      </w:r>
    </w:p>
    <w:p w14:paraId="17849241" w14:textId="0200A923" w:rsidR="00E6083E" w:rsidRDefault="00E6083E" w:rsidP="00326D18">
      <w:pPr>
        <w:pStyle w:val="ListParagraph"/>
        <w:spacing w:line="360" w:lineRule="auto"/>
        <w:ind w:left="1530"/>
        <w:jc w:val="center"/>
        <w:rPr>
          <w:rFonts w:eastAsiaTheme="minorEastAsia"/>
        </w:rPr>
      </w:pPr>
      <w:r w:rsidRPr="00E6083E">
        <w:rPr>
          <w:rFonts w:eastAsiaTheme="minorEastAsia"/>
        </w:rPr>
        <w:t>APL = (1 / (n * (n - 1))) * ∑ ∑ d(u, v)</w:t>
      </w:r>
    </w:p>
    <w:p w14:paraId="7C78D58F" w14:textId="2275340B" w:rsidR="00E6083E" w:rsidRDefault="00E6083E" w:rsidP="00326D18">
      <w:pPr>
        <w:pStyle w:val="ListParagraph"/>
        <w:numPr>
          <w:ilvl w:val="0"/>
          <w:numId w:val="9"/>
        </w:numPr>
        <w:spacing w:line="360" w:lineRule="auto"/>
        <w:rPr>
          <w:rFonts w:eastAsiaTheme="minorEastAsia"/>
        </w:rPr>
      </w:pPr>
      <w:r>
        <w:rPr>
          <w:rFonts w:eastAsiaTheme="minorEastAsia"/>
        </w:rPr>
        <w:t>n là số lượng đỉnh</w:t>
      </w:r>
    </w:p>
    <w:p w14:paraId="74A13DD9" w14:textId="161F1DAE" w:rsidR="00E6083E" w:rsidRDefault="00E6083E" w:rsidP="00326D18">
      <w:pPr>
        <w:pStyle w:val="ListParagraph"/>
        <w:numPr>
          <w:ilvl w:val="0"/>
          <w:numId w:val="9"/>
        </w:numPr>
        <w:spacing w:line="360" w:lineRule="auto"/>
        <w:rPr>
          <w:rFonts w:eastAsiaTheme="minorEastAsia"/>
        </w:rPr>
      </w:pPr>
      <w:r w:rsidRPr="00E6083E">
        <w:rPr>
          <w:rFonts w:eastAsiaTheme="minorEastAsia"/>
        </w:rPr>
        <w:t>d(u, v) là khoảng cách ngắn nhất giữa đỉnh u và v</w:t>
      </w:r>
    </w:p>
    <w:p w14:paraId="602AC59F" w14:textId="3463BB39" w:rsidR="00E6083E" w:rsidRPr="00E6083E" w:rsidRDefault="00E6083E" w:rsidP="00326D18">
      <w:pPr>
        <w:pStyle w:val="ListParagraph"/>
        <w:numPr>
          <w:ilvl w:val="0"/>
          <w:numId w:val="2"/>
        </w:numPr>
        <w:spacing w:line="360" w:lineRule="auto"/>
        <w:rPr>
          <w:rFonts w:eastAsiaTheme="minorEastAsia"/>
        </w:rPr>
      </w:pPr>
      <w:r>
        <w:rPr>
          <w:rFonts w:eastAsiaTheme="minorEastAsia"/>
        </w:rPr>
        <w:t xml:space="preserve">Phạm vi: </w:t>
      </w:r>
      <w:r w:rsidRPr="00E6083E">
        <w:rPr>
          <w:rFonts w:eastAsiaTheme="minorEastAsia"/>
        </w:rPr>
        <w:t>APL là một số thực không âm. Trong một đồ thị liên thông, APL có giá trị tối thiểu là 1 (khi đồ thị là đồ thị đầy đủ) và có thể xấp xỉ n/3 trong trường hợp đồ thị là đường thẳng. Với đồ thị không liên thông, APL không được xác định rõ vì không có đường đi giữa một số cặp đỉnh; trong trường hợp này, ta có thể tính APL của từng thành phần liên thông riêng lẻ</w:t>
      </w:r>
      <w:r>
        <w:rPr>
          <w:rFonts w:eastAsiaTheme="minorEastAsia"/>
        </w:rPr>
        <w:t>.</w:t>
      </w:r>
    </w:p>
    <w:p w14:paraId="7DF6CA84" w14:textId="3F462403" w:rsidR="00CE21BE" w:rsidRDefault="00CE21BE" w:rsidP="00326D18">
      <w:pPr>
        <w:pStyle w:val="ListParagraph"/>
        <w:numPr>
          <w:ilvl w:val="1"/>
          <w:numId w:val="1"/>
        </w:numPr>
        <w:spacing w:line="360" w:lineRule="auto"/>
        <w:ind w:left="1080" w:hanging="540"/>
        <w:rPr>
          <w:rFonts w:eastAsiaTheme="minorEastAsia"/>
        </w:rPr>
      </w:pPr>
      <w:r>
        <w:rPr>
          <w:rFonts w:eastAsiaTheme="minorEastAsia"/>
        </w:rPr>
        <w:t>Average Clustering Coefficent</w:t>
      </w:r>
    </w:p>
    <w:p w14:paraId="71D3F649" w14:textId="3A2EEB68" w:rsidR="00B85646" w:rsidRDefault="00B85646" w:rsidP="00326D18">
      <w:pPr>
        <w:pStyle w:val="ListParagraph"/>
        <w:numPr>
          <w:ilvl w:val="0"/>
          <w:numId w:val="2"/>
        </w:numPr>
        <w:spacing w:line="360" w:lineRule="auto"/>
        <w:rPr>
          <w:rFonts w:eastAsiaTheme="minorEastAsia"/>
        </w:rPr>
      </w:pPr>
      <w:r>
        <w:rPr>
          <w:rFonts w:eastAsiaTheme="minorEastAsia"/>
        </w:rPr>
        <w:t xml:space="preserve">Ý nghĩa: </w:t>
      </w:r>
      <w:r w:rsidRPr="00B85646">
        <w:rPr>
          <w:rFonts w:eastAsiaTheme="minorEastAsia"/>
        </w:rPr>
        <w:t xml:space="preserve">Average Clustering Coefficient (ACC), hay hệ số cụm trung bình, là một chỉ số quan trọng trong lý thuyết đồ thị, đặc biệt khi phân tích mạng xã hội và các mạng phức tạp khác. Nó đo lường mức độ mà các đỉnh trong đồ thị có xu hướng hình thành các “cụm” hay “tam giác”. ACC cho biết, trung bình, các láng giềng của một đỉnh có xu hướng kết nối với nhau như thế nào, hay nói cách khác, nó đo lường </w:t>
      </w:r>
      <w:r>
        <w:rPr>
          <w:rFonts w:eastAsiaTheme="minorEastAsia"/>
        </w:rPr>
        <w:t>mật độ</w:t>
      </w:r>
      <w:r w:rsidRPr="00B85646">
        <w:rPr>
          <w:rFonts w:eastAsiaTheme="minorEastAsia"/>
        </w:rPr>
        <w:t xml:space="preserve"> của các đỉnh trong mạng.</w:t>
      </w:r>
    </w:p>
    <w:p w14:paraId="5005664F" w14:textId="51BED8A9" w:rsidR="00B85646" w:rsidRDefault="00B85646" w:rsidP="00326D18">
      <w:pPr>
        <w:pStyle w:val="ListParagraph"/>
        <w:numPr>
          <w:ilvl w:val="0"/>
          <w:numId w:val="2"/>
        </w:numPr>
        <w:spacing w:line="360" w:lineRule="auto"/>
        <w:rPr>
          <w:rFonts w:eastAsiaTheme="minorEastAsia"/>
        </w:rPr>
      </w:pPr>
      <w:r>
        <w:rPr>
          <w:rFonts w:eastAsiaTheme="minorEastAsia"/>
        </w:rPr>
        <w:t>Công thức:</w:t>
      </w:r>
    </w:p>
    <w:p w14:paraId="6078AEE1" w14:textId="2CF3136A" w:rsidR="00B85646" w:rsidRDefault="00B85646" w:rsidP="00326D18">
      <w:pPr>
        <w:pStyle w:val="ListParagraph"/>
        <w:spacing w:line="360" w:lineRule="auto"/>
        <w:ind w:left="1530"/>
        <w:jc w:val="center"/>
        <w:rPr>
          <w:rFonts w:eastAsiaTheme="minorEastAsia"/>
        </w:rPr>
      </w:pPr>
      <w:r w:rsidRPr="00B85646">
        <w:rPr>
          <w:rFonts w:eastAsiaTheme="minorEastAsia"/>
        </w:rPr>
        <w:t>ACC = (1 / |V|) * ∑ C(v)</w:t>
      </w:r>
    </w:p>
    <w:p w14:paraId="5B4B22BE" w14:textId="7A5729BE" w:rsidR="00B85646" w:rsidRDefault="00B85646" w:rsidP="00326D18">
      <w:pPr>
        <w:pStyle w:val="ListParagraph"/>
        <w:numPr>
          <w:ilvl w:val="0"/>
          <w:numId w:val="10"/>
        </w:numPr>
        <w:spacing w:line="360" w:lineRule="auto"/>
        <w:rPr>
          <w:rFonts w:eastAsiaTheme="minorEastAsia"/>
        </w:rPr>
      </w:pPr>
      <w:r w:rsidRPr="00B85646">
        <w:rPr>
          <w:rFonts w:eastAsiaTheme="minorEastAsia"/>
        </w:rPr>
        <w:t>|V| là số lượng đỉnh</w:t>
      </w:r>
    </w:p>
    <w:p w14:paraId="7F2936A9" w14:textId="178AFB08" w:rsidR="00B85646" w:rsidRDefault="00B85646" w:rsidP="00326D18">
      <w:pPr>
        <w:pStyle w:val="ListParagraph"/>
        <w:numPr>
          <w:ilvl w:val="0"/>
          <w:numId w:val="10"/>
        </w:numPr>
        <w:spacing w:line="360" w:lineRule="auto"/>
        <w:rPr>
          <w:rFonts w:eastAsiaTheme="minorEastAsia"/>
        </w:rPr>
      </w:pPr>
      <w:r w:rsidRPr="00B85646">
        <w:rPr>
          <w:rFonts w:eastAsiaTheme="minorEastAsia"/>
        </w:rPr>
        <w:t>C(v) là Clustering Coefficient của đỉnh v</w:t>
      </w:r>
    </w:p>
    <w:p w14:paraId="568E92AC" w14:textId="42CCA638" w:rsidR="00B85646" w:rsidRDefault="00B85646" w:rsidP="00326D18">
      <w:pPr>
        <w:pStyle w:val="ListParagraph"/>
        <w:numPr>
          <w:ilvl w:val="0"/>
          <w:numId w:val="2"/>
        </w:numPr>
        <w:spacing w:line="360" w:lineRule="auto"/>
        <w:rPr>
          <w:rFonts w:eastAsiaTheme="minorEastAsia"/>
        </w:rPr>
      </w:pPr>
      <w:r>
        <w:rPr>
          <w:rFonts w:eastAsiaTheme="minorEastAsia"/>
        </w:rPr>
        <w:t xml:space="preserve">Phạm vi: </w:t>
      </w:r>
      <w:r w:rsidRPr="00B85646">
        <w:rPr>
          <w:rFonts w:eastAsiaTheme="minorEastAsia"/>
        </w:rPr>
        <w:t xml:space="preserve">ACC là một số thực nằm trong khoảng từ 0 đến 1. Một đồ thị với ACC bằng 0 cho thấy các láng giềng của các đỉnh hầu như không kết nối với nhau, còn một đồ thị có ACC bằng 1 cho thấy tất cả các </w:t>
      </w:r>
      <w:r w:rsidRPr="00B85646">
        <w:rPr>
          <w:rFonts w:eastAsiaTheme="minorEastAsia"/>
        </w:rPr>
        <w:lastRenderedPageBreak/>
        <w:t>láng giềng của mỗi đỉnh đều kết nối với nhau (tạo thành các clique). ACC càng gần 1, đồ thị càng có tính “cụm” mạnh, cho thấy các đỉnh có xu hướng hình thành các nhóm chặt chẽ.</w:t>
      </w:r>
    </w:p>
    <w:p w14:paraId="7F2E1EB7" w14:textId="2DE0D36B" w:rsidR="00154B70" w:rsidRDefault="00154B70" w:rsidP="00326D18">
      <w:pPr>
        <w:pStyle w:val="ListParagraph"/>
        <w:numPr>
          <w:ilvl w:val="0"/>
          <w:numId w:val="1"/>
        </w:numPr>
        <w:spacing w:line="360" w:lineRule="auto"/>
        <w:rPr>
          <w:rFonts w:eastAsiaTheme="minorEastAsia"/>
        </w:rPr>
      </w:pPr>
      <w:r>
        <w:rPr>
          <w:rFonts w:eastAsiaTheme="minorEastAsia"/>
        </w:rPr>
        <w:t>Độ đo tính trung tâm (Centrality Metrics)</w:t>
      </w:r>
    </w:p>
    <w:p w14:paraId="7F5456C8" w14:textId="5CCA5B06" w:rsidR="002F1515" w:rsidRDefault="002F1515" w:rsidP="00326D18">
      <w:pPr>
        <w:pStyle w:val="ListParagraph"/>
        <w:numPr>
          <w:ilvl w:val="1"/>
          <w:numId w:val="1"/>
        </w:numPr>
        <w:spacing w:line="360" w:lineRule="auto"/>
        <w:ind w:left="1170" w:hanging="540"/>
        <w:rPr>
          <w:rFonts w:eastAsiaTheme="minorEastAsia"/>
        </w:rPr>
      </w:pPr>
      <w:r w:rsidRPr="002F1515">
        <w:rPr>
          <w:rFonts w:eastAsiaTheme="minorEastAsia"/>
        </w:rPr>
        <w:t>Degree Centrality (In-degree và Out-degree với đồ thị có hướng)</w:t>
      </w:r>
    </w:p>
    <w:p w14:paraId="4E49131C" w14:textId="5FE30FCA" w:rsidR="002F1515" w:rsidRDefault="002F1515" w:rsidP="00326D18">
      <w:pPr>
        <w:pStyle w:val="ListParagraph"/>
        <w:numPr>
          <w:ilvl w:val="0"/>
          <w:numId w:val="2"/>
        </w:numPr>
        <w:spacing w:line="360" w:lineRule="auto"/>
        <w:rPr>
          <w:rFonts w:eastAsiaTheme="minorEastAsia"/>
        </w:rPr>
      </w:pPr>
      <w:r>
        <w:rPr>
          <w:rFonts w:eastAsiaTheme="minorEastAsia"/>
        </w:rPr>
        <w:t>Ý nghĩa:</w:t>
      </w:r>
      <w:r w:rsidR="008B17C6">
        <w:rPr>
          <w:rFonts w:eastAsiaTheme="minorEastAsia"/>
        </w:rPr>
        <w:t xml:space="preserve"> </w:t>
      </w:r>
      <w:r w:rsidR="008B17C6" w:rsidRPr="008B17C6">
        <w:rPr>
          <w:rFonts w:eastAsiaTheme="minorEastAsia"/>
        </w:rPr>
        <w:t>Degree Centrality là một thước đo đơn giản nhưng mạnh mẽ, dùng để xác định tầm quan trọng của một đỉnh trong mạng dựa trên số lượng kết nối trực tiếp mà nó có</w:t>
      </w:r>
      <w:r w:rsidR="008B17C6">
        <w:rPr>
          <w:rFonts w:eastAsiaTheme="minorEastAsia"/>
        </w:rPr>
        <w:t xml:space="preserve">. </w:t>
      </w:r>
      <w:r w:rsidR="008B17C6" w:rsidRPr="008B17C6">
        <w:rPr>
          <w:rFonts w:eastAsiaTheme="minorEastAsia"/>
        </w:rPr>
        <w:t>Trong đồ thị vô hướng, Degree Centrality của một đỉnh đơn giản là số lượng cạnh mà đỉnh đó kết nối với các đỉnh khác. Nó phản ánh mức độ kết nối của một đỉnh trong mạng. Một đỉnh có nhiều kết nối hơn sẽ có Degree Centrality cao hơn, cho thấy nó có vai trò trung tâm hơn trong mạng.</w:t>
      </w:r>
    </w:p>
    <w:p w14:paraId="33F7C6DB" w14:textId="6449EE1A" w:rsidR="002F1515" w:rsidRDefault="002F1515" w:rsidP="00326D18">
      <w:pPr>
        <w:pStyle w:val="ListParagraph"/>
        <w:numPr>
          <w:ilvl w:val="0"/>
          <w:numId w:val="2"/>
        </w:numPr>
        <w:spacing w:line="360" w:lineRule="auto"/>
        <w:rPr>
          <w:rFonts w:eastAsiaTheme="minorEastAsia"/>
        </w:rPr>
      </w:pPr>
      <w:r>
        <w:rPr>
          <w:rFonts w:eastAsiaTheme="minorEastAsia"/>
        </w:rPr>
        <w:t>Công thức:</w:t>
      </w:r>
    </w:p>
    <w:p w14:paraId="0AB54B57" w14:textId="5EC3017B" w:rsidR="00D53D5C" w:rsidRDefault="00000000" w:rsidP="00326D18">
      <w:pPr>
        <w:pStyle w:val="ListParagraph"/>
        <w:spacing w:line="360" w:lineRule="auto"/>
        <w:ind w:left="153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(v)</m:t>
        </m:r>
      </m:oMath>
      <w:r w:rsidR="00D53D5C">
        <w:rPr>
          <w:rFonts w:eastAsiaTheme="minorEastAsia"/>
        </w:rPr>
        <w:t xml:space="preserve"> = </w:t>
      </w:r>
      <m:oMath>
        <m:f>
          <m:fPr>
            <m:ctrlPr>
              <w:rPr>
                <w:rFonts w:ascii="Cambria Math" w:eastAsiaTheme="minorEastAsia" w:hAnsi="Cambria Math"/>
                <w:i/>
              </w:rPr>
            </m:ctrlPr>
          </m:fPr>
          <m:num>
            <m:r>
              <m:rPr>
                <m:sty m:val="p"/>
              </m:rPr>
              <w:rPr>
                <w:rFonts w:ascii="Cambria Math" w:eastAsiaTheme="minorEastAsia" w:hAnsi="Cambria Math"/>
              </w:rPr>
              <m:t>deg⁡</m:t>
            </m:r>
            <m:r>
              <w:rPr>
                <w:rFonts w:ascii="Cambria Math" w:eastAsiaTheme="minorEastAsia" w:hAnsi="Cambria Math"/>
              </w:rPr>
              <m:t>(v)</m:t>
            </m:r>
          </m:num>
          <m:den>
            <m:r>
              <w:rPr>
                <w:rFonts w:ascii="Cambria Math" w:eastAsiaTheme="minorEastAsia" w:hAnsi="Cambria Math"/>
              </w:rPr>
              <m:t>n-1</m:t>
            </m:r>
          </m:den>
        </m:f>
      </m:oMath>
    </w:p>
    <w:p w14:paraId="01D3B1C7" w14:textId="77777777" w:rsidR="00D53D5C" w:rsidRPr="00D53D5C" w:rsidRDefault="00D53D5C" w:rsidP="00326D18">
      <w:pPr>
        <w:pStyle w:val="ListParagraph"/>
        <w:numPr>
          <w:ilvl w:val="0"/>
          <w:numId w:val="11"/>
        </w:numPr>
        <w:spacing w:line="360" w:lineRule="auto"/>
        <w:rPr>
          <w:rFonts w:eastAsiaTheme="minorEastAsia"/>
        </w:rPr>
      </w:pPr>
      <w:r w:rsidRPr="00D53D5C">
        <w:rPr>
          <w:rFonts w:eastAsiaTheme="minorEastAsia"/>
          <w:i/>
          <w:iCs/>
        </w:rPr>
        <w:t>n</w:t>
      </w:r>
      <w:r w:rsidRPr="00D53D5C">
        <w:rPr>
          <w:rFonts w:eastAsiaTheme="minorEastAsia"/>
        </w:rPr>
        <w:t>: là số đỉnh của đồ thị</w:t>
      </w:r>
    </w:p>
    <w:p w14:paraId="73A12577" w14:textId="3157D76A" w:rsidR="00D53D5C" w:rsidRDefault="00D53D5C" w:rsidP="00326D18">
      <w:pPr>
        <w:pStyle w:val="ListParagraph"/>
        <w:numPr>
          <w:ilvl w:val="0"/>
          <w:numId w:val="11"/>
        </w:numPr>
        <w:spacing w:line="360" w:lineRule="auto"/>
        <w:rPr>
          <w:rFonts w:eastAsiaTheme="minorEastAsia"/>
        </w:rPr>
      </w:pPr>
      <w:r w:rsidRPr="00D53D5C">
        <w:rPr>
          <w:rFonts w:eastAsiaTheme="minorEastAsia"/>
          <w:i/>
          <w:iCs/>
        </w:rPr>
        <w:t>deg</w:t>
      </w:r>
      <w:r w:rsidRPr="00D53D5C">
        <w:rPr>
          <w:rFonts w:eastAsiaTheme="minorEastAsia"/>
        </w:rPr>
        <w:t>(</w:t>
      </w:r>
      <w:r w:rsidRPr="00D53D5C">
        <w:rPr>
          <w:rFonts w:eastAsiaTheme="minorEastAsia"/>
          <w:i/>
          <w:iCs/>
        </w:rPr>
        <w:t>v</w:t>
      </w:r>
      <w:r w:rsidRPr="00D53D5C">
        <w:rPr>
          <w:rFonts w:eastAsiaTheme="minorEastAsia"/>
        </w:rPr>
        <w:t>): tổng số liên kết trực tiếp đến đỉnh v (bậc của đỉnh)</w:t>
      </w:r>
    </w:p>
    <w:p w14:paraId="532BED77" w14:textId="7415F19A" w:rsidR="002F1515" w:rsidRDefault="002F1515" w:rsidP="00326D18">
      <w:pPr>
        <w:pStyle w:val="ListParagraph"/>
        <w:numPr>
          <w:ilvl w:val="0"/>
          <w:numId w:val="2"/>
        </w:numPr>
        <w:spacing w:line="360" w:lineRule="auto"/>
        <w:rPr>
          <w:rFonts w:eastAsiaTheme="minorEastAsia"/>
        </w:rPr>
      </w:pPr>
      <w:r>
        <w:rPr>
          <w:rFonts w:eastAsiaTheme="minorEastAsia"/>
        </w:rPr>
        <w:t>Phạm vi:</w:t>
      </w:r>
      <w:r w:rsidR="00D53D5C" w:rsidRPr="00D53D5C">
        <w:rPr>
          <w:rFonts w:ascii="Segoe UI" w:hAnsi="Segoe UI" w:cs="Segoe UI"/>
          <w:color w:val="212529"/>
          <w:shd w:val="clear" w:color="auto" w:fill="FFFFFF"/>
        </w:rPr>
        <w:t xml:space="preserve"> </w:t>
      </w:r>
      <w:r w:rsidR="00D53D5C" w:rsidRPr="00D53D5C">
        <w:rPr>
          <w:rFonts w:eastAsiaTheme="minorEastAsia"/>
        </w:rPr>
        <w:t>Degree Centrality (và In-degree, Out-degree Centrality) là một số nguyên không âm. Giá trị tối thiểu là 0 (đỉnh cô lập), và giá trị tối đa là |V| - 1 (trong đó |V| là số lượng đỉnh) nếu không có self-loop. Các giá trị có thể được chuẩn hóa bằng cách chia cho |V| - 1 để có giá trị trong khoảng [0,1]</w:t>
      </w:r>
      <w:r w:rsidR="00D53D5C">
        <w:rPr>
          <w:rFonts w:eastAsiaTheme="minorEastAsia"/>
        </w:rPr>
        <w:t>.</w:t>
      </w:r>
    </w:p>
    <w:p w14:paraId="00926A65" w14:textId="22ED1EFD" w:rsidR="002F1515" w:rsidRDefault="002F1515" w:rsidP="00326D18">
      <w:pPr>
        <w:pStyle w:val="ListParagraph"/>
        <w:numPr>
          <w:ilvl w:val="1"/>
          <w:numId w:val="1"/>
        </w:numPr>
        <w:spacing w:line="360" w:lineRule="auto"/>
        <w:ind w:left="1170" w:hanging="540"/>
        <w:rPr>
          <w:rFonts w:eastAsiaTheme="minorEastAsia"/>
        </w:rPr>
      </w:pPr>
      <w:r w:rsidRPr="002F1515">
        <w:rPr>
          <w:rFonts w:eastAsiaTheme="minorEastAsia"/>
        </w:rPr>
        <w:t>Betweenness Centrality</w:t>
      </w:r>
    </w:p>
    <w:p w14:paraId="504644B8" w14:textId="5981F8DB" w:rsidR="008B67D4" w:rsidRDefault="008B67D4" w:rsidP="00326D18">
      <w:pPr>
        <w:pStyle w:val="ListParagraph"/>
        <w:numPr>
          <w:ilvl w:val="0"/>
          <w:numId w:val="2"/>
        </w:numPr>
        <w:spacing w:line="360" w:lineRule="auto"/>
        <w:rPr>
          <w:rFonts w:eastAsiaTheme="minorEastAsia"/>
        </w:rPr>
      </w:pPr>
      <w:r>
        <w:rPr>
          <w:rFonts w:eastAsiaTheme="minorEastAsia"/>
        </w:rPr>
        <w:t>Ý nghĩa:</w:t>
      </w:r>
      <w:r w:rsidR="008B17C6">
        <w:rPr>
          <w:rFonts w:eastAsiaTheme="minorEastAsia"/>
        </w:rPr>
        <w:t xml:space="preserve"> </w:t>
      </w:r>
      <w:r w:rsidR="008B17C6" w:rsidRPr="008B17C6">
        <w:rPr>
          <w:rFonts w:eastAsiaTheme="minorEastAsia"/>
        </w:rPr>
        <w:t xml:space="preserve">Betweenness Centrality (BC) là một thước đo đánh giá tầm quan trọng của một đỉnh trong mạng dựa trên số lần nó xuất hiện trên các đường đi ngắn nhất giữa các cặp đỉnh khác trong mạng. Nói cách khác, nó đo lường mức độ mà một đỉnh nằm “giữa” các đỉnh khác, </w:t>
      </w:r>
      <w:r w:rsidR="008B17C6" w:rsidRPr="008B17C6">
        <w:rPr>
          <w:rFonts w:eastAsiaTheme="minorEastAsia"/>
        </w:rPr>
        <w:lastRenderedPageBreak/>
        <w:t>đóng vai trò là cầu nối hoặc trung gian trong luồng thông tin, tài nguyên, hoặc ảnh hưởng trong mạng</w:t>
      </w:r>
      <w:r w:rsidR="008B17C6">
        <w:rPr>
          <w:rFonts w:eastAsiaTheme="minorEastAsia"/>
        </w:rPr>
        <w:t>.</w:t>
      </w:r>
    </w:p>
    <w:p w14:paraId="35967AD4" w14:textId="704F3F9B" w:rsidR="008B67D4" w:rsidRDefault="008B67D4" w:rsidP="00326D18">
      <w:pPr>
        <w:pStyle w:val="ListParagraph"/>
        <w:numPr>
          <w:ilvl w:val="0"/>
          <w:numId w:val="2"/>
        </w:numPr>
        <w:spacing w:line="360" w:lineRule="auto"/>
        <w:rPr>
          <w:rFonts w:eastAsiaTheme="minorEastAsia"/>
        </w:rPr>
      </w:pPr>
      <w:r>
        <w:rPr>
          <w:rFonts w:eastAsiaTheme="minorEastAsia"/>
        </w:rPr>
        <w:t>Công thức:</w:t>
      </w:r>
    </w:p>
    <w:p w14:paraId="065B44AB" w14:textId="5679FCE4" w:rsidR="008B17C6" w:rsidRDefault="008B17C6" w:rsidP="00326D18">
      <w:pPr>
        <w:pStyle w:val="ListParagraph"/>
        <w:spacing w:line="360" w:lineRule="auto"/>
        <w:ind w:left="1530"/>
        <w:jc w:val="center"/>
        <w:rPr>
          <w:rFonts w:eastAsiaTheme="minorEastAsia"/>
        </w:rPr>
      </w:pPr>
      <w:r w:rsidRPr="008B17C6">
        <w:rPr>
          <w:rFonts w:eastAsiaTheme="minorEastAsia"/>
        </w:rPr>
        <w:t>BC(v) = ∑  (σ(s, t|v) / σ(s, t))</w:t>
      </w:r>
    </w:p>
    <w:p w14:paraId="7A92E359" w14:textId="77777777" w:rsidR="008B17C6" w:rsidRPr="008B17C6" w:rsidRDefault="008B17C6" w:rsidP="00326D18">
      <w:pPr>
        <w:pStyle w:val="ListParagraph"/>
        <w:numPr>
          <w:ilvl w:val="0"/>
          <w:numId w:val="12"/>
        </w:numPr>
        <w:tabs>
          <w:tab w:val="clear" w:pos="720"/>
        </w:tabs>
        <w:spacing w:line="360" w:lineRule="auto"/>
        <w:ind w:left="1980"/>
        <w:rPr>
          <w:rFonts w:eastAsiaTheme="minorEastAsia"/>
        </w:rPr>
      </w:pPr>
      <w:r w:rsidRPr="008B17C6">
        <w:rPr>
          <w:rFonts w:eastAsiaTheme="minorEastAsia"/>
        </w:rPr>
        <w:t>v là đỉnh mà chúng ta đang tính betweenness centrality.</w:t>
      </w:r>
    </w:p>
    <w:p w14:paraId="7980B045" w14:textId="40CB5E5C" w:rsidR="008B17C6" w:rsidRPr="008B17C6" w:rsidRDefault="008B17C6" w:rsidP="00326D18">
      <w:pPr>
        <w:pStyle w:val="ListParagraph"/>
        <w:numPr>
          <w:ilvl w:val="0"/>
          <w:numId w:val="12"/>
        </w:numPr>
        <w:spacing w:line="360" w:lineRule="auto"/>
        <w:ind w:left="1980"/>
        <w:rPr>
          <w:rFonts w:eastAsiaTheme="minorEastAsia"/>
        </w:rPr>
      </w:pPr>
      <w:r w:rsidRPr="008B17C6">
        <w:rPr>
          <w:rFonts w:eastAsiaTheme="minorEastAsia"/>
        </w:rPr>
        <w:t>s và t là hai đỉnh khác nhau trong mạng, không bao gồm v</w:t>
      </w:r>
    </w:p>
    <w:p w14:paraId="33E037F6" w14:textId="77777777" w:rsidR="008B17C6" w:rsidRPr="008B17C6" w:rsidRDefault="008B17C6" w:rsidP="00326D18">
      <w:pPr>
        <w:pStyle w:val="ListParagraph"/>
        <w:numPr>
          <w:ilvl w:val="0"/>
          <w:numId w:val="13"/>
        </w:numPr>
        <w:spacing w:line="360" w:lineRule="auto"/>
        <w:ind w:left="1980"/>
        <w:rPr>
          <w:rFonts w:eastAsiaTheme="minorEastAsia"/>
        </w:rPr>
      </w:pPr>
      <w:r w:rsidRPr="008B17C6">
        <w:rPr>
          <w:rFonts w:eastAsiaTheme="minorEastAsia"/>
        </w:rPr>
        <w:t>σ(s, t): Tổng số đường đi ngắn nhất giữa đỉnh s và đỉnh t.</w:t>
      </w:r>
    </w:p>
    <w:p w14:paraId="3BCF9E80" w14:textId="77777777" w:rsidR="008B17C6" w:rsidRPr="008B17C6" w:rsidRDefault="008B17C6" w:rsidP="00326D18">
      <w:pPr>
        <w:pStyle w:val="ListParagraph"/>
        <w:numPr>
          <w:ilvl w:val="0"/>
          <w:numId w:val="13"/>
        </w:numPr>
        <w:spacing w:line="360" w:lineRule="auto"/>
        <w:ind w:left="1980"/>
        <w:rPr>
          <w:rFonts w:eastAsiaTheme="minorEastAsia"/>
        </w:rPr>
      </w:pPr>
      <w:r w:rsidRPr="008B17C6">
        <w:rPr>
          <w:rFonts w:eastAsiaTheme="minorEastAsia"/>
        </w:rPr>
        <w:t>σ(s, t|v): Số đường đi ngắn nhất giữa đỉnh s và đỉnh t mà đi qua đỉnh v.</w:t>
      </w:r>
    </w:p>
    <w:p w14:paraId="27C3DC58" w14:textId="1212C1F5" w:rsidR="008B17C6" w:rsidRPr="008B17C6" w:rsidRDefault="008B17C6" w:rsidP="00326D18">
      <w:pPr>
        <w:pStyle w:val="ListParagraph"/>
        <w:numPr>
          <w:ilvl w:val="0"/>
          <w:numId w:val="13"/>
        </w:numPr>
        <w:spacing w:line="360" w:lineRule="auto"/>
        <w:ind w:left="1980"/>
        <w:rPr>
          <w:rFonts w:eastAsiaTheme="minorEastAsia"/>
        </w:rPr>
      </w:pPr>
      <w:r w:rsidRPr="008B17C6">
        <w:rPr>
          <w:rFonts w:eastAsiaTheme="minorEastAsia"/>
        </w:rPr>
        <w:t>∑ : Tổng của tất cả các cặp đỉnh s, t khác nhau</w:t>
      </w:r>
      <w:r>
        <w:rPr>
          <w:rFonts w:eastAsiaTheme="minorEastAsia"/>
        </w:rPr>
        <w:t>.</w:t>
      </w:r>
    </w:p>
    <w:p w14:paraId="05EF1B61" w14:textId="3DBD1070" w:rsidR="008B67D4" w:rsidRDefault="008B67D4" w:rsidP="00326D18">
      <w:pPr>
        <w:pStyle w:val="ListParagraph"/>
        <w:numPr>
          <w:ilvl w:val="0"/>
          <w:numId w:val="2"/>
        </w:numPr>
        <w:spacing w:line="360" w:lineRule="auto"/>
        <w:rPr>
          <w:rFonts w:eastAsiaTheme="minorEastAsia"/>
        </w:rPr>
      </w:pPr>
      <w:r>
        <w:rPr>
          <w:rFonts w:eastAsiaTheme="minorEastAsia"/>
        </w:rPr>
        <w:t>Phạm vi:</w:t>
      </w:r>
      <w:r w:rsidR="00927EB6">
        <w:rPr>
          <w:rFonts w:eastAsiaTheme="minorEastAsia"/>
        </w:rPr>
        <w:t xml:space="preserve"> B</w:t>
      </w:r>
      <w:r w:rsidR="00927EB6" w:rsidRPr="00927EB6">
        <w:rPr>
          <w:rFonts w:eastAsiaTheme="minorEastAsia"/>
        </w:rPr>
        <w:t>etweenness Centrality là một số thực không âm. Giá trị tối thiểu là 0 (đỉnh không nằm trên bất kỳ đường đi ngắn nhất nào giữa các cặp đỉnh khác). Giá trị tối đa phụ thuộc vào cấu trúc đồ thị, nhưng thường xảy ra ở các đỉnh nằm ở trung tâm của các mạng có cấu trúc “cây” hoặc “sao”. Giá trị BC có thể được chuẩn hóa bằng cách chia cho số cặp đỉnh có thể có để có giá trị trong khoảng [0, 1], giúp so sánh giữa các đồ thị khác nhau</w:t>
      </w:r>
      <w:r w:rsidR="00927EB6">
        <w:rPr>
          <w:rFonts w:eastAsiaTheme="minorEastAsia"/>
        </w:rPr>
        <w:t>.</w:t>
      </w:r>
    </w:p>
    <w:p w14:paraId="4E133696" w14:textId="5AE59A1D" w:rsidR="002F1515" w:rsidRDefault="002F1515" w:rsidP="00326D18">
      <w:pPr>
        <w:pStyle w:val="ListParagraph"/>
        <w:numPr>
          <w:ilvl w:val="1"/>
          <w:numId w:val="1"/>
        </w:numPr>
        <w:spacing w:line="360" w:lineRule="auto"/>
        <w:ind w:left="1170" w:hanging="540"/>
        <w:rPr>
          <w:rFonts w:eastAsiaTheme="minorEastAsia"/>
        </w:rPr>
      </w:pPr>
      <w:r w:rsidRPr="002F1515">
        <w:rPr>
          <w:rFonts w:eastAsiaTheme="minorEastAsia"/>
        </w:rPr>
        <w:t>Closeness Centrality</w:t>
      </w:r>
    </w:p>
    <w:p w14:paraId="596ED3FF" w14:textId="176A08B6" w:rsidR="00927EB6" w:rsidRDefault="00927EB6" w:rsidP="00326D18">
      <w:pPr>
        <w:pStyle w:val="ListParagraph"/>
        <w:numPr>
          <w:ilvl w:val="0"/>
          <w:numId w:val="2"/>
        </w:numPr>
        <w:spacing w:line="360" w:lineRule="auto"/>
        <w:rPr>
          <w:rFonts w:eastAsiaTheme="minorEastAsia"/>
        </w:rPr>
      </w:pPr>
      <w:r>
        <w:rPr>
          <w:rFonts w:eastAsiaTheme="minorEastAsia"/>
        </w:rPr>
        <w:t xml:space="preserve">Ý nghĩa: </w:t>
      </w:r>
      <w:r w:rsidRPr="00927EB6">
        <w:rPr>
          <w:rFonts w:eastAsiaTheme="minorEastAsia"/>
        </w:rPr>
        <w:t>Closeness Centrality là một số thực không âm. Giá trị tối thiểu là 0 (đỉnh không thể kết nối đến tất cả các đỉnh khác hoặc đồ thị không liên thông). Giá trị tối đa thường xảy ra ở các đỉnh trung tâm có thể tiếp cận tất cả các đỉnh khác một cách nhanh chóng. CC không có ý nghĩa trong đồ thị không liên thông.</w:t>
      </w:r>
    </w:p>
    <w:p w14:paraId="5A8EB2F6" w14:textId="7F12957E" w:rsidR="00927EB6" w:rsidRDefault="00927EB6" w:rsidP="00326D18">
      <w:pPr>
        <w:pStyle w:val="ListParagraph"/>
        <w:numPr>
          <w:ilvl w:val="0"/>
          <w:numId w:val="2"/>
        </w:numPr>
        <w:spacing w:line="360" w:lineRule="auto"/>
        <w:rPr>
          <w:rFonts w:eastAsiaTheme="minorEastAsia"/>
        </w:rPr>
      </w:pPr>
      <w:r>
        <w:rPr>
          <w:rFonts w:eastAsiaTheme="minorEastAsia"/>
        </w:rPr>
        <w:t>Công thức:</w:t>
      </w:r>
    </w:p>
    <w:p w14:paraId="42CC618A" w14:textId="7D5D6A1F" w:rsidR="00927EB6" w:rsidRDefault="00927EB6" w:rsidP="00326D18">
      <w:pPr>
        <w:pStyle w:val="ListParagraph"/>
        <w:spacing w:line="360" w:lineRule="auto"/>
        <w:ind w:left="1530"/>
        <w:jc w:val="center"/>
        <w:rPr>
          <w:rFonts w:eastAsiaTheme="minorEastAsia"/>
        </w:rPr>
      </w:pPr>
      <w:r w:rsidRPr="00927EB6">
        <w:rPr>
          <w:rFonts w:eastAsiaTheme="minorEastAsia"/>
        </w:rPr>
        <w:t>CC(v) = (|V| - 1) /  ∑ d(v, u)</w:t>
      </w:r>
    </w:p>
    <w:p w14:paraId="4F306123" w14:textId="5BEDDEE7" w:rsidR="00927EB6" w:rsidRDefault="00927EB6" w:rsidP="00326D18">
      <w:pPr>
        <w:pStyle w:val="ListParagraph"/>
        <w:spacing w:line="360" w:lineRule="auto"/>
        <w:ind w:left="1530"/>
        <w:rPr>
          <w:rFonts w:eastAsiaTheme="minorEastAsia"/>
        </w:rPr>
      </w:pPr>
      <w:r w:rsidRPr="00927EB6">
        <w:rPr>
          <w:rFonts w:eastAsiaTheme="minorEastAsia"/>
        </w:rPr>
        <w:t xml:space="preserve">trong đó d(v, u) là khoảng cách ngắn nhất giữa đỉnh v và đỉnh u, và tổng ∑ được tính trên tất cả các đỉnh u khác v. Chúng ta cũng có thể </w:t>
      </w:r>
      <w:r w:rsidRPr="00927EB6">
        <w:rPr>
          <w:rFonts w:eastAsiaTheme="minorEastAsia"/>
        </w:rPr>
        <w:lastRenderedPageBreak/>
        <w:t>chuẩn hóa công thức thành CC(v) = (|V| - 1) / ∑ d(v, u) để có giá trị dễ so sánh hơn.</w:t>
      </w:r>
    </w:p>
    <w:p w14:paraId="566C691B" w14:textId="1E8869F7" w:rsidR="00927EB6" w:rsidRDefault="00927EB6" w:rsidP="00326D18">
      <w:pPr>
        <w:pStyle w:val="ListParagraph"/>
        <w:numPr>
          <w:ilvl w:val="0"/>
          <w:numId w:val="2"/>
        </w:numPr>
        <w:spacing w:line="360" w:lineRule="auto"/>
        <w:rPr>
          <w:rFonts w:eastAsiaTheme="minorEastAsia"/>
        </w:rPr>
      </w:pPr>
      <w:r>
        <w:rPr>
          <w:rFonts w:eastAsiaTheme="minorEastAsia"/>
        </w:rPr>
        <w:t xml:space="preserve">Phạm vi: </w:t>
      </w:r>
      <w:r w:rsidRPr="00927EB6">
        <w:rPr>
          <w:rFonts w:eastAsiaTheme="minorEastAsia"/>
        </w:rPr>
        <w:t>Closeness Centrality là một số thực không âm. Giá trị tối thiểu là 0 (đỉnh không thể kết nối đến tất cả các đỉnh khác hoặc đồ thị không liên thông). Giá trị tối đa thường xảy ra ở các đỉnh trung tâm có thể tiếp cận tất cả các đỉnh khác một cách nhanh chóng. CC không có ý nghĩa trong đồ thị không liên thông</w:t>
      </w:r>
      <w:r>
        <w:rPr>
          <w:rFonts w:eastAsiaTheme="minorEastAsia"/>
        </w:rPr>
        <w:t>.</w:t>
      </w:r>
    </w:p>
    <w:p w14:paraId="3D5D4F67" w14:textId="299A381B" w:rsidR="002F1515" w:rsidRDefault="002F1515" w:rsidP="00326D18">
      <w:pPr>
        <w:pStyle w:val="ListParagraph"/>
        <w:numPr>
          <w:ilvl w:val="1"/>
          <w:numId w:val="1"/>
        </w:numPr>
        <w:spacing w:line="360" w:lineRule="auto"/>
        <w:ind w:left="1170" w:hanging="540"/>
        <w:rPr>
          <w:rFonts w:eastAsiaTheme="minorEastAsia"/>
        </w:rPr>
      </w:pPr>
      <w:r w:rsidRPr="002F1515">
        <w:rPr>
          <w:rFonts w:eastAsiaTheme="minorEastAsia"/>
        </w:rPr>
        <w:t>Eigenvector Centrality</w:t>
      </w:r>
    </w:p>
    <w:p w14:paraId="0405D286" w14:textId="324FB2F3" w:rsidR="00927EB6" w:rsidRDefault="00927EB6" w:rsidP="00326D18">
      <w:pPr>
        <w:pStyle w:val="ListParagraph"/>
        <w:numPr>
          <w:ilvl w:val="0"/>
          <w:numId w:val="2"/>
        </w:numPr>
        <w:spacing w:line="360" w:lineRule="auto"/>
        <w:rPr>
          <w:rFonts w:eastAsiaTheme="minorEastAsia"/>
        </w:rPr>
      </w:pPr>
      <w:r>
        <w:rPr>
          <w:rFonts w:eastAsiaTheme="minorEastAsia"/>
        </w:rPr>
        <w:t>Ý nghĩa:</w:t>
      </w:r>
      <w:r w:rsidR="00C5610B">
        <w:rPr>
          <w:rFonts w:eastAsiaTheme="minorEastAsia"/>
        </w:rPr>
        <w:t xml:space="preserve"> </w:t>
      </w:r>
      <w:r w:rsidR="00C5610B" w:rsidRPr="00C5610B">
        <w:rPr>
          <w:rFonts w:eastAsiaTheme="minorEastAsia"/>
        </w:rPr>
        <w:t>Eigenvector Centrality (EC) là một thước đo đánh giá tầm quan trọng của một đỉnh trong mạng dựa trên ý tưởng rằng một đỉnh quan trọng là đỉnh được kết nối với các đỉnh quan trọng khác. Thay vì chỉ đếm số lượng kết nối trực tiếp (như Degree Centrality), EC xem xét chất lượng của các kết nối, tức là tầm quan trọng của các đỉnh láng giềng. Một đỉnh có EC cao không chỉ có nhiều kết nối, mà còn có nhiều kết nối với các đỉnh có tầm ảnh hưởng lớn khác.</w:t>
      </w:r>
    </w:p>
    <w:p w14:paraId="4F40D50A" w14:textId="27A8BFE2" w:rsidR="00927EB6" w:rsidRDefault="00927EB6" w:rsidP="00326D18">
      <w:pPr>
        <w:pStyle w:val="ListParagraph"/>
        <w:numPr>
          <w:ilvl w:val="0"/>
          <w:numId w:val="2"/>
        </w:numPr>
        <w:spacing w:line="360" w:lineRule="auto"/>
        <w:rPr>
          <w:rFonts w:eastAsiaTheme="minorEastAsia"/>
        </w:rPr>
      </w:pPr>
      <w:r>
        <w:rPr>
          <w:rFonts w:eastAsiaTheme="minorEastAsia"/>
        </w:rPr>
        <w:t>Công thức:</w:t>
      </w:r>
    </w:p>
    <w:p w14:paraId="1F791367" w14:textId="6F48F427" w:rsidR="00927EB6" w:rsidRPr="00927EB6" w:rsidRDefault="00927EB6" w:rsidP="00326D18">
      <w:pPr>
        <w:pStyle w:val="ListParagraph"/>
        <w:numPr>
          <w:ilvl w:val="0"/>
          <w:numId w:val="2"/>
        </w:numPr>
        <w:spacing w:line="360" w:lineRule="auto"/>
        <w:rPr>
          <w:rFonts w:eastAsiaTheme="minorEastAsia"/>
        </w:rPr>
      </w:pPr>
      <w:r>
        <w:rPr>
          <w:rFonts w:eastAsiaTheme="minorEastAsia"/>
        </w:rPr>
        <w:t>Phạm vi:</w:t>
      </w:r>
      <w:r w:rsidR="00C5610B">
        <w:rPr>
          <w:rFonts w:eastAsiaTheme="minorEastAsia"/>
        </w:rPr>
        <w:t xml:space="preserve"> </w:t>
      </w:r>
      <w:r w:rsidR="00C5610B" w:rsidRPr="00C5610B">
        <w:rPr>
          <w:rFonts w:eastAsiaTheme="minorEastAsia"/>
        </w:rPr>
        <w:t>Eigenvector centrality là một số thực không âm. Giá trị tối thiểu là 0, thường xảy ra ở các đỉnh không có kết nối với các đỉnh quan trọng khác. Giá trị tối đa phụ thuộc vào cấu trúc đồ thị và không có giới hạn cụ thể. EC chỉ có ý nghĩa trong các đồ thị liên thông hoặc trong các thành phần liên thông riêng lẻ.</w:t>
      </w:r>
    </w:p>
    <w:p w14:paraId="1E265C93" w14:textId="47DBAC8B" w:rsidR="002F1515" w:rsidRDefault="002F1515" w:rsidP="00326D18">
      <w:pPr>
        <w:pStyle w:val="ListParagraph"/>
        <w:numPr>
          <w:ilvl w:val="1"/>
          <w:numId w:val="1"/>
        </w:numPr>
        <w:spacing w:line="360" w:lineRule="auto"/>
        <w:ind w:left="1170" w:hanging="540"/>
        <w:rPr>
          <w:rFonts w:eastAsiaTheme="minorEastAsia"/>
        </w:rPr>
      </w:pPr>
      <w:r w:rsidRPr="002F1515">
        <w:rPr>
          <w:rFonts w:eastAsiaTheme="minorEastAsia"/>
        </w:rPr>
        <w:t>PageRank</w:t>
      </w:r>
    </w:p>
    <w:p w14:paraId="7986506D" w14:textId="0ED498E8" w:rsidR="00927EB6" w:rsidRDefault="00927EB6" w:rsidP="00326D18">
      <w:pPr>
        <w:pStyle w:val="ListParagraph"/>
        <w:numPr>
          <w:ilvl w:val="0"/>
          <w:numId w:val="2"/>
        </w:numPr>
        <w:spacing w:line="360" w:lineRule="auto"/>
        <w:rPr>
          <w:rFonts w:eastAsiaTheme="minorEastAsia"/>
        </w:rPr>
      </w:pPr>
      <w:r>
        <w:rPr>
          <w:rFonts w:eastAsiaTheme="minorEastAsia"/>
        </w:rPr>
        <w:t>Ý nghĩa:</w:t>
      </w:r>
    </w:p>
    <w:p w14:paraId="09D36487" w14:textId="68B08A1A" w:rsidR="00927EB6" w:rsidRDefault="00927EB6" w:rsidP="00326D18">
      <w:pPr>
        <w:pStyle w:val="ListParagraph"/>
        <w:numPr>
          <w:ilvl w:val="0"/>
          <w:numId w:val="2"/>
        </w:numPr>
        <w:spacing w:line="360" w:lineRule="auto"/>
        <w:rPr>
          <w:rFonts w:eastAsiaTheme="minorEastAsia"/>
        </w:rPr>
      </w:pPr>
      <w:r>
        <w:rPr>
          <w:rFonts w:eastAsiaTheme="minorEastAsia"/>
        </w:rPr>
        <w:t>Công thức:</w:t>
      </w:r>
    </w:p>
    <w:p w14:paraId="41BA7543" w14:textId="77777777" w:rsidR="00326D18" w:rsidRPr="00326D18" w:rsidRDefault="00326D18" w:rsidP="00326D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360" w:lineRule="auto"/>
        <w:ind w:left="1530"/>
        <w:jc w:val="center"/>
        <w:rPr>
          <w:rFonts w:eastAsia="Times New Roman" w:cs="Times New Roman"/>
          <w:color w:val="212529"/>
          <w:kern w:val="0"/>
          <w:szCs w:val="28"/>
          <w:shd w:val="clear" w:color="auto" w:fill="EAEAEB"/>
          <w14:ligatures w14:val="none"/>
        </w:rPr>
      </w:pPr>
      <w:r w:rsidRPr="00326D18">
        <w:rPr>
          <w:rFonts w:eastAsia="Times New Roman" w:cs="Times New Roman"/>
          <w:color w:val="212529"/>
          <w:kern w:val="0"/>
          <w:szCs w:val="28"/>
          <w:shd w:val="clear" w:color="auto" w:fill="EAEAEB"/>
          <w14:ligatures w14:val="none"/>
        </w:rPr>
        <w:t>PR(i) = (1-d) + d * ∑ (PR(j) / L(j))</w:t>
      </w:r>
    </w:p>
    <w:p w14:paraId="677BE64D" w14:textId="77777777" w:rsidR="00326D18" w:rsidRPr="00326D18" w:rsidRDefault="00326D18" w:rsidP="00326D18">
      <w:pPr>
        <w:pStyle w:val="ListParagraph"/>
        <w:numPr>
          <w:ilvl w:val="0"/>
          <w:numId w:val="15"/>
        </w:numPr>
        <w:tabs>
          <w:tab w:val="clear" w:pos="720"/>
        </w:tabs>
        <w:spacing w:line="360" w:lineRule="auto"/>
        <w:ind w:left="1980"/>
        <w:rPr>
          <w:rFonts w:eastAsiaTheme="minorEastAsia"/>
        </w:rPr>
      </w:pPr>
      <w:r w:rsidRPr="00326D18">
        <w:rPr>
          <w:rFonts w:eastAsiaTheme="minorEastAsia"/>
        </w:rPr>
        <w:t>PR(i): PageRank của trang web </w:t>
      </w:r>
      <w:r w:rsidRPr="00326D18">
        <w:rPr>
          <w:rFonts w:eastAsiaTheme="minorEastAsia"/>
          <w:i/>
          <w:iCs/>
        </w:rPr>
        <w:t>i</w:t>
      </w:r>
      <w:r w:rsidRPr="00326D18">
        <w:rPr>
          <w:rFonts w:eastAsiaTheme="minorEastAsia"/>
        </w:rPr>
        <w:t>.</w:t>
      </w:r>
    </w:p>
    <w:p w14:paraId="173F0A64" w14:textId="77777777" w:rsidR="00326D18" w:rsidRPr="00326D18" w:rsidRDefault="00326D18" w:rsidP="00326D18">
      <w:pPr>
        <w:pStyle w:val="ListParagraph"/>
        <w:numPr>
          <w:ilvl w:val="0"/>
          <w:numId w:val="15"/>
        </w:numPr>
        <w:tabs>
          <w:tab w:val="clear" w:pos="720"/>
        </w:tabs>
        <w:spacing w:line="360" w:lineRule="auto"/>
        <w:ind w:left="1980"/>
        <w:rPr>
          <w:rFonts w:eastAsiaTheme="minorEastAsia"/>
        </w:rPr>
      </w:pPr>
      <w:r w:rsidRPr="00326D18">
        <w:rPr>
          <w:rFonts w:eastAsiaTheme="minorEastAsia"/>
        </w:rPr>
        <w:lastRenderedPageBreak/>
        <w:t>d: Dampening factor (thường là 0.85), biểu thị xác suất người dùng tiếp tục truy cập trang web thông qua một liên kết, thay vì truy cập ngẫu nhiên.</w:t>
      </w:r>
    </w:p>
    <w:p w14:paraId="687E5FD0" w14:textId="77777777" w:rsidR="00326D18" w:rsidRPr="00326D18" w:rsidRDefault="00326D18" w:rsidP="00326D18">
      <w:pPr>
        <w:pStyle w:val="ListParagraph"/>
        <w:numPr>
          <w:ilvl w:val="0"/>
          <w:numId w:val="15"/>
        </w:numPr>
        <w:tabs>
          <w:tab w:val="clear" w:pos="720"/>
        </w:tabs>
        <w:spacing w:line="360" w:lineRule="auto"/>
        <w:ind w:left="1980"/>
        <w:rPr>
          <w:rFonts w:eastAsiaTheme="minorEastAsia"/>
        </w:rPr>
      </w:pPr>
      <w:r w:rsidRPr="00326D18">
        <w:rPr>
          <w:rFonts w:eastAsiaTheme="minorEastAsia"/>
        </w:rPr>
        <w:t>j: Các trang web mà liên kết đến trang web </w:t>
      </w:r>
      <w:r w:rsidRPr="00326D18">
        <w:rPr>
          <w:rFonts w:eastAsiaTheme="minorEastAsia"/>
          <w:i/>
          <w:iCs/>
        </w:rPr>
        <w:t>i</w:t>
      </w:r>
      <w:r w:rsidRPr="00326D18">
        <w:rPr>
          <w:rFonts w:eastAsiaTheme="minorEastAsia"/>
        </w:rPr>
        <w:t>.</w:t>
      </w:r>
    </w:p>
    <w:p w14:paraId="532EA553" w14:textId="77777777" w:rsidR="00326D18" w:rsidRPr="00326D18" w:rsidRDefault="00326D18" w:rsidP="00326D18">
      <w:pPr>
        <w:pStyle w:val="ListParagraph"/>
        <w:numPr>
          <w:ilvl w:val="0"/>
          <w:numId w:val="15"/>
        </w:numPr>
        <w:tabs>
          <w:tab w:val="clear" w:pos="720"/>
        </w:tabs>
        <w:spacing w:line="360" w:lineRule="auto"/>
        <w:ind w:left="1980"/>
        <w:rPr>
          <w:rFonts w:eastAsiaTheme="minorEastAsia"/>
        </w:rPr>
      </w:pPr>
      <w:r w:rsidRPr="00326D18">
        <w:rPr>
          <w:rFonts w:eastAsiaTheme="minorEastAsia"/>
        </w:rPr>
        <w:t>PR(j): PageRank của trang web </w:t>
      </w:r>
      <w:r w:rsidRPr="00326D18">
        <w:rPr>
          <w:rFonts w:eastAsiaTheme="minorEastAsia"/>
          <w:i/>
          <w:iCs/>
        </w:rPr>
        <w:t>j</w:t>
      </w:r>
      <w:r w:rsidRPr="00326D18">
        <w:rPr>
          <w:rFonts w:eastAsiaTheme="minorEastAsia"/>
        </w:rPr>
        <w:t>.</w:t>
      </w:r>
    </w:p>
    <w:p w14:paraId="3F89372C" w14:textId="77777777" w:rsidR="00326D18" w:rsidRPr="00326D18" w:rsidRDefault="00326D18" w:rsidP="00326D18">
      <w:pPr>
        <w:pStyle w:val="ListParagraph"/>
        <w:numPr>
          <w:ilvl w:val="0"/>
          <w:numId w:val="15"/>
        </w:numPr>
        <w:tabs>
          <w:tab w:val="clear" w:pos="720"/>
        </w:tabs>
        <w:spacing w:line="360" w:lineRule="auto"/>
        <w:ind w:left="1980"/>
        <w:rPr>
          <w:rFonts w:eastAsiaTheme="minorEastAsia"/>
        </w:rPr>
      </w:pPr>
      <w:r w:rsidRPr="00326D18">
        <w:rPr>
          <w:rFonts w:eastAsiaTheme="minorEastAsia"/>
        </w:rPr>
        <w:t>L(j): Số lượng liên kết ra khỏi trang web </w:t>
      </w:r>
      <w:r w:rsidRPr="00326D18">
        <w:rPr>
          <w:rFonts w:eastAsiaTheme="minorEastAsia"/>
          <w:i/>
          <w:iCs/>
        </w:rPr>
        <w:t>j</w:t>
      </w:r>
      <w:r w:rsidRPr="00326D18">
        <w:rPr>
          <w:rFonts w:eastAsiaTheme="minorEastAsia"/>
        </w:rPr>
        <w:t>.</w:t>
      </w:r>
    </w:p>
    <w:p w14:paraId="4182F7C1" w14:textId="3C73088B" w:rsidR="00326D18" w:rsidRPr="00326D18" w:rsidRDefault="00326D18" w:rsidP="00326D18">
      <w:pPr>
        <w:pStyle w:val="ListParagraph"/>
        <w:numPr>
          <w:ilvl w:val="0"/>
          <w:numId w:val="15"/>
        </w:numPr>
        <w:tabs>
          <w:tab w:val="clear" w:pos="720"/>
        </w:tabs>
        <w:spacing w:line="360" w:lineRule="auto"/>
        <w:ind w:left="1980"/>
        <w:rPr>
          <w:rFonts w:eastAsiaTheme="minorEastAsia"/>
        </w:rPr>
      </w:pPr>
      <w:r w:rsidRPr="00326D18">
        <w:rPr>
          <w:rFonts w:eastAsiaTheme="minorEastAsia"/>
        </w:rPr>
        <w:t>∑: Tổng của tất cả các trang web </w:t>
      </w:r>
      <w:r w:rsidRPr="00326D18">
        <w:rPr>
          <w:rFonts w:eastAsiaTheme="minorEastAsia"/>
          <w:i/>
          <w:iCs/>
        </w:rPr>
        <w:t>j</w:t>
      </w:r>
      <w:r w:rsidRPr="00326D18">
        <w:rPr>
          <w:rFonts w:eastAsiaTheme="minorEastAsia"/>
        </w:rPr>
        <w:t> liên kết đến </w:t>
      </w:r>
      <w:r w:rsidRPr="00326D18">
        <w:rPr>
          <w:rFonts w:eastAsiaTheme="minorEastAsia"/>
          <w:i/>
          <w:iCs/>
        </w:rPr>
        <w:t>i</w:t>
      </w:r>
      <w:r>
        <w:rPr>
          <w:rFonts w:eastAsiaTheme="minorEastAsia"/>
          <w:i/>
          <w:iCs/>
        </w:rPr>
        <w:t>.</w:t>
      </w:r>
    </w:p>
    <w:p w14:paraId="6C501051" w14:textId="3B61FF96" w:rsidR="00927EB6" w:rsidRDefault="00927EB6" w:rsidP="00326D18">
      <w:pPr>
        <w:pStyle w:val="ListParagraph"/>
        <w:numPr>
          <w:ilvl w:val="0"/>
          <w:numId w:val="2"/>
        </w:numPr>
        <w:spacing w:line="360" w:lineRule="auto"/>
        <w:rPr>
          <w:rFonts w:eastAsiaTheme="minorEastAsia"/>
        </w:rPr>
      </w:pPr>
      <w:r>
        <w:rPr>
          <w:rFonts w:eastAsiaTheme="minorEastAsia"/>
        </w:rPr>
        <w:t>Phạm vi:</w:t>
      </w:r>
      <w:r w:rsidR="003A2372">
        <w:rPr>
          <w:rFonts w:eastAsiaTheme="minorEastAsia"/>
        </w:rPr>
        <w:t xml:space="preserve"> </w:t>
      </w:r>
      <w:r w:rsidR="003A2372" w:rsidRPr="003A2372">
        <w:rPr>
          <w:rFonts w:eastAsiaTheme="minorEastAsia"/>
        </w:rPr>
        <w:t>Giá trị PageRank là một số thực không âm, giá trị tối thiểu có thể là 0, và giá trị tối đa phụ thuộc vào cấu trúc của mạng liên kết. PageRank có thể bị ảnh hưởng bởi các thủ thuật SEO, chẳng hạn như “trang trại liên kết”, và không phải là yếu tố duy nhất quyết định thứ hạng trong kết quả tìm kiếm.</w:t>
      </w:r>
    </w:p>
    <w:p w14:paraId="3ED95A14" w14:textId="29D21DB8" w:rsidR="002F1515" w:rsidRDefault="002F1515" w:rsidP="00326D18">
      <w:pPr>
        <w:pStyle w:val="ListParagraph"/>
        <w:numPr>
          <w:ilvl w:val="1"/>
          <w:numId w:val="1"/>
        </w:numPr>
        <w:spacing w:line="360" w:lineRule="auto"/>
        <w:ind w:left="1170" w:hanging="540"/>
        <w:rPr>
          <w:rFonts w:eastAsiaTheme="minorEastAsia"/>
        </w:rPr>
      </w:pPr>
      <w:r w:rsidRPr="002F1515">
        <w:rPr>
          <w:rFonts w:eastAsiaTheme="minorEastAsia"/>
        </w:rPr>
        <w:t>HITS (Hub and Authority)</w:t>
      </w:r>
    </w:p>
    <w:p w14:paraId="2A35EFA5" w14:textId="4369450D" w:rsidR="00927EB6" w:rsidRDefault="00927EB6" w:rsidP="00326D18">
      <w:pPr>
        <w:pStyle w:val="ListParagraph"/>
        <w:numPr>
          <w:ilvl w:val="0"/>
          <w:numId w:val="2"/>
        </w:numPr>
        <w:spacing w:line="360" w:lineRule="auto"/>
        <w:rPr>
          <w:rFonts w:eastAsiaTheme="minorEastAsia"/>
        </w:rPr>
      </w:pPr>
      <w:r>
        <w:rPr>
          <w:rFonts w:eastAsiaTheme="minorEastAsia"/>
        </w:rPr>
        <w:t>Ý nghĩa:</w:t>
      </w:r>
      <w:r w:rsidR="003A2372">
        <w:rPr>
          <w:rFonts w:eastAsiaTheme="minorEastAsia"/>
        </w:rPr>
        <w:t xml:space="preserve"> </w:t>
      </w:r>
      <w:r w:rsidR="003A2372" w:rsidRPr="003A2372">
        <w:rPr>
          <w:rFonts w:eastAsiaTheme="minorEastAsia"/>
        </w:rPr>
        <w:t>Thuật toán Hubs and Authorities, thường được gọi là HITS, là một phương pháp phân tích mạng liên kết để xác định hai loại trang web quan trọng: “hubs” (trung tâm) và “authorities” (thẩm quyền). Hubs là các trang web đóng vai trò như danh mục hoặc bộ sưu tập liên kết đến nhiều trang web authority về một chủ đề cụ thể. Authorities là các trang web chứa thông tin chất lượng và được nhiều hub trỏ đến. HITS giúp chúng ta đánh giá không chỉ chất lượng nội dung mà còn vai trò của trang web trong mạng lưới liên kết.</w:t>
      </w:r>
    </w:p>
    <w:p w14:paraId="334B3A35" w14:textId="1A693D4D" w:rsidR="00927EB6" w:rsidRDefault="00927EB6" w:rsidP="00326D18">
      <w:pPr>
        <w:pStyle w:val="ListParagraph"/>
        <w:numPr>
          <w:ilvl w:val="0"/>
          <w:numId w:val="2"/>
        </w:numPr>
        <w:spacing w:line="360" w:lineRule="auto"/>
        <w:rPr>
          <w:rFonts w:eastAsiaTheme="minorEastAsia"/>
        </w:rPr>
      </w:pPr>
      <w:r>
        <w:rPr>
          <w:rFonts w:eastAsiaTheme="minorEastAsia"/>
        </w:rPr>
        <w:t>Công thức:</w:t>
      </w:r>
    </w:p>
    <w:p w14:paraId="7076D332" w14:textId="12F07073" w:rsidR="003A2372" w:rsidRDefault="003A2372" w:rsidP="003A2372">
      <w:pPr>
        <w:pStyle w:val="ListParagraph"/>
        <w:spacing w:line="360" w:lineRule="auto"/>
        <w:ind w:left="1530"/>
        <w:jc w:val="center"/>
        <w:rPr>
          <w:rFonts w:eastAsiaTheme="minorEastAsia"/>
        </w:rPr>
      </w:pPr>
      <w:r w:rsidRPr="003A2372">
        <w:rPr>
          <w:rFonts w:eastAsiaTheme="minorEastAsia"/>
        </w:rPr>
        <w:t>authority(i) = ∑ hub(j</w:t>
      </w:r>
      <w:r>
        <w:rPr>
          <w:rFonts w:eastAsiaTheme="minorEastAsia"/>
        </w:rPr>
        <w:t>)</w:t>
      </w:r>
    </w:p>
    <w:p w14:paraId="56AF0061" w14:textId="397C9EDE" w:rsidR="003A2372" w:rsidRDefault="003A2372" w:rsidP="003A2372">
      <w:pPr>
        <w:pStyle w:val="ListParagraph"/>
        <w:numPr>
          <w:ilvl w:val="0"/>
          <w:numId w:val="16"/>
        </w:numPr>
        <w:spacing w:line="360" w:lineRule="auto"/>
        <w:rPr>
          <w:rFonts w:eastAsiaTheme="minorEastAsia"/>
        </w:rPr>
      </w:pPr>
      <w:r w:rsidRPr="003A2372">
        <w:rPr>
          <w:rFonts w:eastAsiaTheme="minorEastAsia"/>
        </w:rPr>
        <w:t>j là các trang web liên kết đến trang web i.</w:t>
      </w:r>
    </w:p>
    <w:p w14:paraId="46707057" w14:textId="5B08CBB8" w:rsidR="003A2372" w:rsidRDefault="003A2372" w:rsidP="003A2372">
      <w:pPr>
        <w:pStyle w:val="ListParagraph"/>
        <w:spacing w:line="360" w:lineRule="auto"/>
        <w:ind w:left="1530"/>
        <w:jc w:val="center"/>
        <w:rPr>
          <w:rFonts w:eastAsiaTheme="minorEastAsia"/>
        </w:rPr>
      </w:pPr>
      <w:r w:rsidRPr="003A2372">
        <w:rPr>
          <w:rFonts w:eastAsiaTheme="minorEastAsia"/>
        </w:rPr>
        <w:t>hub(i) = ∑ authority(k)</w:t>
      </w:r>
    </w:p>
    <w:p w14:paraId="15D6B5B6" w14:textId="711F7DF6" w:rsidR="003A2372" w:rsidRDefault="003A2372" w:rsidP="003A2372">
      <w:pPr>
        <w:pStyle w:val="ListParagraph"/>
        <w:numPr>
          <w:ilvl w:val="0"/>
          <w:numId w:val="16"/>
        </w:numPr>
        <w:spacing w:line="360" w:lineRule="auto"/>
        <w:rPr>
          <w:rFonts w:eastAsiaTheme="minorEastAsia"/>
        </w:rPr>
      </w:pPr>
      <w:r w:rsidRPr="003A2372">
        <w:rPr>
          <w:rFonts w:eastAsiaTheme="minorEastAsia"/>
        </w:rPr>
        <w:t>k là các trang web mà trang web i liên kết đến</w:t>
      </w:r>
    </w:p>
    <w:p w14:paraId="7DE078BB" w14:textId="78BA0C5E" w:rsidR="00927EB6" w:rsidRDefault="00927EB6" w:rsidP="00326D18">
      <w:pPr>
        <w:pStyle w:val="ListParagraph"/>
        <w:numPr>
          <w:ilvl w:val="0"/>
          <w:numId w:val="2"/>
        </w:numPr>
        <w:spacing w:line="360" w:lineRule="auto"/>
        <w:rPr>
          <w:rFonts w:eastAsiaTheme="minorEastAsia"/>
        </w:rPr>
      </w:pPr>
      <w:r>
        <w:rPr>
          <w:rFonts w:eastAsiaTheme="minorEastAsia"/>
        </w:rPr>
        <w:lastRenderedPageBreak/>
        <w:t>Phạm vi:</w:t>
      </w:r>
      <w:r w:rsidR="003A2372">
        <w:rPr>
          <w:rFonts w:eastAsiaTheme="minorEastAsia"/>
        </w:rPr>
        <w:t xml:space="preserve"> </w:t>
      </w:r>
      <w:r w:rsidR="003A2372" w:rsidRPr="003A2372">
        <w:rPr>
          <w:rFonts w:eastAsiaTheme="minorEastAsia"/>
        </w:rPr>
        <w:t>Các giá trị hub và authority là các số thực không âm, thường được chuẩn hóa để có tổng bình phương bằng 1 hoặc một giá trị khác. Giá trị tối thiểu là 0, cho các trang không có liên kết hoặc không được trỏ đến bởi các trang khác. Phạm vi giá trị phụ thuộc vào cấu trúc của mạng liên kết.</w:t>
      </w:r>
    </w:p>
    <w:p w14:paraId="1C6F48A5" w14:textId="4A9863DE" w:rsidR="002F1515" w:rsidRDefault="002F1515" w:rsidP="00326D18">
      <w:pPr>
        <w:pStyle w:val="ListParagraph"/>
        <w:numPr>
          <w:ilvl w:val="1"/>
          <w:numId w:val="1"/>
        </w:numPr>
        <w:spacing w:line="360" w:lineRule="auto"/>
        <w:ind w:left="1170" w:hanging="540"/>
        <w:rPr>
          <w:rFonts w:eastAsiaTheme="minorEastAsia"/>
        </w:rPr>
      </w:pPr>
      <w:r w:rsidRPr="002F1515">
        <w:rPr>
          <w:rFonts w:eastAsiaTheme="minorEastAsia"/>
        </w:rPr>
        <w:t>Eccentricity</w:t>
      </w:r>
    </w:p>
    <w:p w14:paraId="47C0AA13" w14:textId="68F28F05" w:rsidR="00927EB6" w:rsidRDefault="00927EB6" w:rsidP="00326D18">
      <w:pPr>
        <w:pStyle w:val="ListParagraph"/>
        <w:numPr>
          <w:ilvl w:val="0"/>
          <w:numId w:val="2"/>
        </w:numPr>
        <w:spacing w:line="360" w:lineRule="auto"/>
        <w:rPr>
          <w:rFonts w:eastAsiaTheme="minorEastAsia"/>
        </w:rPr>
      </w:pPr>
      <w:r>
        <w:rPr>
          <w:rFonts w:eastAsiaTheme="minorEastAsia"/>
        </w:rPr>
        <w:t>Ý nghĩa:</w:t>
      </w:r>
      <w:r w:rsidR="00AA1FEF">
        <w:rPr>
          <w:rFonts w:eastAsiaTheme="minorEastAsia"/>
        </w:rPr>
        <w:t xml:space="preserve"> </w:t>
      </w:r>
      <w:r w:rsidR="00AA1FEF" w:rsidRPr="00AA1FEF">
        <w:rPr>
          <w:rFonts w:eastAsiaTheme="minorEastAsia"/>
        </w:rPr>
        <w:t>Eccentricity (độ lệch tâm) của một đỉnh trong đồ thị là khoảng cách lớn nhất giữa đỉnh đó đến bất kỳ đỉnh nào khác trong đồ thị. Nói cách khác, nó đo lường khoảng cách xa nhất mà một đỉnh phải đi để đến được một đỉnh nào đó trong đồ thị. Eccentricity thể hiện mức độ “ngoại vi” hoặc “trung tâm” của một đỉnh trong mạng</w:t>
      </w:r>
      <w:r w:rsidR="00AA1FEF">
        <w:rPr>
          <w:rFonts w:eastAsiaTheme="minorEastAsia"/>
        </w:rPr>
        <w:t>.</w:t>
      </w:r>
    </w:p>
    <w:p w14:paraId="0B41EF93" w14:textId="2800E9FD" w:rsidR="00927EB6" w:rsidRDefault="00927EB6" w:rsidP="00326D18">
      <w:pPr>
        <w:pStyle w:val="ListParagraph"/>
        <w:numPr>
          <w:ilvl w:val="0"/>
          <w:numId w:val="2"/>
        </w:numPr>
        <w:spacing w:line="360" w:lineRule="auto"/>
        <w:rPr>
          <w:rFonts w:eastAsiaTheme="minorEastAsia"/>
        </w:rPr>
      </w:pPr>
      <w:r>
        <w:rPr>
          <w:rFonts w:eastAsiaTheme="minorEastAsia"/>
        </w:rPr>
        <w:t>Công thức:</w:t>
      </w:r>
    </w:p>
    <w:p w14:paraId="30BE9103" w14:textId="41CE6ED2" w:rsidR="00AA1FEF" w:rsidRDefault="00AA1FEF" w:rsidP="00AA1FEF">
      <w:pPr>
        <w:pStyle w:val="ListParagraph"/>
        <w:spacing w:line="360" w:lineRule="auto"/>
        <w:ind w:left="1530"/>
        <w:jc w:val="center"/>
        <w:rPr>
          <w:rFonts w:eastAsiaTheme="minorEastAsia"/>
        </w:rPr>
      </w:pPr>
      <w:r w:rsidRPr="00AA1FEF">
        <w:rPr>
          <w:rFonts w:eastAsiaTheme="minorEastAsia"/>
        </w:rPr>
        <w:t>eccentricity(v) = max {d(v, u)</w:t>
      </w:r>
      <w:r>
        <w:rPr>
          <w:rFonts w:eastAsiaTheme="minorEastAsia"/>
        </w:rPr>
        <w:t>}</w:t>
      </w:r>
    </w:p>
    <w:p w14:paraId="0B433452" w14:textId="656C836C" w:rsidR="00AA1FEF" w:rsidRDefault="00AA1FEF" w:rsidP="00AA1FEF">
      <w:pPr>
        <w:pStyle w:val="ListParagraph"/>
        <w:spacing w:line="360" w:lineRule="auto"/>
        <w:ind w:left="1530"/>
        <w:rPr>
          <w:rFonts w:eastAsiaTheme="minorEastAsia"/>
        </w:rPr>
      </w:pPr>
      <w:r w:rsidRPr="00AA1FEF">
        <w:rPr>
          <w:rFonts w:eastAsiaTheme="minorEastAsia"/>
        </w:rPr>
        <w:t>trong đó d(v, u) là khoảng cách ngắn nhất giữa đỉnh v và đỉnh u, và max là giá trị lớn nhất của khoảng cách</w:t>
      </w:r>
    </w:p>
    <w:p w14:paraId="70C1457F" w14:textId="0FDE8C76" w:rsidR="00927EB6" w:rsidRPr="00154B70" w:rsidRDefault="00927EB6" w:rsidP="00326D18">
      <w:pPr>
        <w:pStyle w:val="ListParagraph"/>
        <w:numPr>
          <w:ilvl w:val="0"/>
          <w:numId w:val="2"/>
        </w:numPr>
        <w:spacing w:line="360" w:lineRule="auto"/>
        <w:rPr>
          <w:rFonts w:eastAsiaTheme="minorEastAsia"/>
        </w:rPr>
      </w:pPr>
      <w:r>
        <w:rPr>
          <w:rFonts w:eastAsiaTheme="minorEastAsia"/>
        </w:rPr>
        <w:t>Phạm vi:</w:t>
      </w:r>
      <w:r w:rsidR="00AA1FEF">
        <w:rPr>
          <w:rFonts w:eastAsiaTheme="minorEastAsia"/>
        </w:rPr>
        <w:t xml:space="preserve"> </w:t>
      </w:r>
      <w:r w:rsidR="00AA1FEF" w:rsidRPr="00AA1FEF">
        <w:rPr>
          <w:rFonts w:eastAsiaTheme="minorEastAsia"/>
        </w:rPr>
        <w:t>Eccentricity là một số nguyên không âm. Giá trị tối thiểu là 0, thường chỉ xảy ra trong đồ thị có một đỉnh. Không có giới hạn tối đa cụ thể cho eccentricity, giá trị này phụ thuộc vào kích thước và cấu trúc của đồ thị. Eccentricity có thể không được xác định trong đồ thị không liên thông, vì có thể có những đỉnh không thể đến được từ đỉnh đang xét</w:t>
      </w:r>
      <w:r w:rsidR="00AA1FEF">
        <w:rPr>
          <w:rFonts w:eastAsiaTheme="minorEastAsia"/>
        </w:rPr>
        <w:t>.</w:t>
      </w:r>
    </w:p>
    <w:sectPr w:rsidR="00927EB6" w:rsidRPr="00154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A61"/>
    <w:multiLevelType w:val="hybridMultilevel"/>
    <w:tmpl w:val="B61281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06D16E6"/>
    <w:multiLevelType w:val="hybridMultilevel"/>
    <w:tmpl w:val="762E591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15:restartNumberingAfterBreak="0">
    <w:nsid w:val="00C76F0B"/>
    <w:multiLevelType w:val="multilevel"/>
    <w:tmpl w:val="71FC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475E5"/>
    <w:multiLevelType w:val="hybridMultilevel"/>
    <w:tmpl w:val="6A640DE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2CFC7151"/>
    <w:multiLevelType w:val="multilevel"/>
    <w:tmpl w:val="A444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E112B"/>
    <w:multiLevelType w:val="hybridMultilevel"/>
    <w:tmpl w:val="EBE68F02"/>
    <w:lvl w:ilvl="0" w:tplc="260CDFBE">
      <w:start w:val="1"/>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2EB4690C"/>
    <w:multiLevelType w:val="hybridMultilevel"/>
    <w:tmpl w:val="7004C22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30E157A6"/>
    <w:multiLevelType w:val="multilevel"/>
    <w:tmpl w:val="B3F2D1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5062C70"/>
    <w:multiLevelType w:val="hybridMultilevel"/>
    <w:tmpl w:val="1D18825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491A214C"/>
    <w:multiLevelType w:val="multilevel"/>
    <w:tmpl w:val="71FC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F0823"/>
    <w:multiLevelType w:val="multilevel"/>
    <w:tmpl w:val="A444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F58BC"/>
    <w:multiLevelType w:val="hybridMultilevel"/>
    <w:tmpl w:val="E232146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15:restartNumberingAfterBreak="0">
    <w:nsid w:val="664F38D6"/>
    <w:multiLevelType w:val="multilevel"/>
    <w:tmpl w:val="71FC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E64ED"/>
    <w:multiLevelType w:val="hybridMultilevel"/>
    <w:tmpl w:val="4B70778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7BEC7158"/>
    <w:multiLevelType w:val="multilevel"/>
    <w:tmpl w:val="2870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04E3E"/>
    <w:multiLevelType w:val="hybridMultilevel"/>
    <w:tmpl w:val="29FE791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16cid:durableId="1340080152">
    <w:abstractNumId w:val="7"/>
  </w:num>
  <w:num w:numId="2" w16cid:durableId="955873251">
    <w:abstractNumId w:val="5"/>
  </w:num>
  <w:num w:numId="3" w16cid:durableId="2038238833">
    <w:abstractNumId w:val="2"/>
  </w:num>
  <w:num w:numId="4" w16cid:durableId="1441217218">
    <w:abstractNumId w:val="12"/>
  </w:num>
  <w:num w:numId="5" w16cid:durableId="17320314">
    <w:abstractNumId w:val="0"/>
  </w:num>
  <w:num w:numId="6" w16cid:durableId="1619097117">
    <w:abstractNumId w:val="1"/>
  </w:num>
  <w:num w:numId="7" w16cid:durableId="2068916348">
    <w:abstractNumId w:val="11"/>
  </w:num>
  <w:num w:numId="8" w16cid:durableId="178086414">
    <w:abstractNumId w:val="9"/>
  </w:num>
  <w:num w:numId="9" w16cid:durableId="719088630">
    <w:abstractNumId w:val="15"/>
  </w:num>
  <w:num w:numId="10" w16cid:durableId="1477064446">
    <w:abstractNumId w:val="13"/>
  </w:num>
  <w:num w:numId="11" w16cid:durableId="796484105">
    <w:abstractNumId w:val="8"/>
  </w:num>
  <w:num w:numId="12" w16cid:durableId="1097210236">
    <w:abstractNumId w:val="10"/>
  </w:num>
  <w:num w:numId="13" w16cid:durableId="1956523581">
    <w:abstractNumId w:val="14"/>
  </w:num>
  <w:num w:numId="14" w16cid:durableId="820002883">
    <w:abstractNumId w:val="3"/>
  </w:num>
  <w:num w:numId="15" w16cid:durableId="138694007">
    <w:abstractNumId w:val="4"/>
  </w:num>
  <w:num w:numId="16" w16cid:durableId="2016495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16"/>
    <w:rsid w:val="00003693"/>
    <w:rsid w:val="000377B4"/>
    <w:rsid w:val="000A2382"/>
    <w:rsid w:val="00154B70"/>
    <w:rsid w:val="00207799"/>
    <w:rsid w:val="0024730F"/>
    <w:rsid w:val="002A1F5B"/>
    <w:rsid w:val="002F1515"/>
    <w:rsid w:val="00302315"/>
    <w:rsid w:val="0031402B"/>
    <w:rsid w:val="00326D18"/>
    <w:rsid w:val="00364BD2"/>
    <w:rsid w:val="00380A79"/>
    <w:rsid w:val="003A2372"/>
    <w:rsid w:val="00433E7B"/>
    <w:rsid w:val="004421B0"/>
    <w:rsid w:val="00493F16"/>
    <w:rsid w:val="004E2195"/>
    <w:rsid w:val="00505DAB"/>
    <w:rsid w:val="00756E56"/>
    <w:rsid w:val="00790585"/>
    <w:rsid w:val="007B2F98"/>
    <w:rsid w:val="0086422E"/>
    <w:rsid w:val="008735FD"/>
    <w:rsid w:val="00890CFA"/>
    <w:rsid w:val="008B17C6"/>
    <w:rsid w:val="008B67D4"/>
    <w:rsid w:val="00927EB6"/>
    <w:rsid w:val="00A02AE2"/>
    <w:rsid w:val="00AA1FEF"/>
    <w:rsid w:val="00AC15FC"/>
    <w:rsid w:val="00AE6A8F"/>
    <w:rsid w:val="00B82C0F"/>
    <w:rsid w:val="00B85646"/>
    <w:rsid w:val="00BC1897"/>
    <w:rsid w:val="00BF6A92"/>
    <w:rsid w:val="00C14070"/>
    <w:rsid w:val="00C14904"/>
    <w:rsid w:val="00C540B9"/>
    <w:rsid w:val="00C5610B"/>
    <w:rsid w:val="00C92C9E"/>
    <w:rsid w:val="00CE21BE"/>
    <w:rsid w:val="00D34588"/>
    <w:rsid w:val="00D53D5C"/>
    <w:rsid w:val="00D9394D"/>
    <w:rsid w:val="00DB4F72"/>
    <w:rsid w:val="00E6083E"/>
    <w:rsid w:val="00E81A7B"/>
    <w:rsid w:val="00FB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330D"/>
  <w15:chartTrackingRefBased/>
  <w15:docId w15:val="{1DA185FD-489B-4128-8C30-C80164E8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56"/>
    <w:pPr>
      <w:spacing w:before="120" w:after="240" w:line="305" w:lineRule="auto"/>
      <w:jc w:val="both"/>
    </w:pPr>
    <w:rPr>
      <w:rFonts w:ascii="Times New Roman" w:hAnsi="Times New Roman"/>
      <w:sz w:val="28"/>
      <w:szCs w:val="22"/>
    </w:rPr>
  </w:style>
  <w:style w:type="paragraph" w:styleId="Heading1">
    <w:name w:val="heading 1"/>
    <w:basedOn w:val="Normal"/>
    <w:next w:val="Normal"/>
    <w:link w:val="Heading1Char"/>
    <w:uiPriority w:val="9"/>
    <w:qFormat/>
    <w:rsid w:val="00493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F1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93F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3F1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3F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3F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3F1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3F1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link w:val="P1Char"/>
    <w:qFormat/>
    <w:rsid w:val="00756E56"/>
    <w:pPr>
      <w:spacing w:after="120" w:line="312" w:lineRule="auto"/>
      <w:ind w:firstLine="720"/>
      <w:jc w:val="center"/>
      <w:outlineLvl w:val="0"/>
    </w:pPr>
    <w:rPr>
      <w:rFonts w:cs="Times New Roman"/>
      <w:b/>
      <w:color w:val="000000" w:themeColor="text1"/>
      <w:sz w:val="40"/>
      <w:szCs w:val="40"/>
    </w:rPr>
  </w:style>
  <w:style w:type="character" w:customStyle="1" w:styleId="P1Char">
    <w:name w:val="P1 Char"/>
    <w:basedOn w:val="DefaultParagraphFont"/>
    <w:link w:val="P1"/>
    <w:rsid w:val="00756E56"/>
    <w:rPr>
      <w:rFonts w:ascii="Times New Roman" w:hAnsi="Times New Roman" w:cs="Times New Roman"/>
      <w:b/>
      <w:color w:val="000000" w:themeColor="text1"/>
      <w:sz w:val="40"/>
      <w:szCs w:val="40"/>
    </w:rPr>
  </w:style>
  <w:style w:type="paragraph" w:customStyle="1" w:styleId="P2">
    <w:name w:val="P2"/>
    <w:basedOn w:val="P1"/>
    <w:link w:val="P2Char"/>
    <w:qFormat/>
    <w:rsid w:val="00756E56"/>
    <w:pPr>
      <w:ind w:firstLine="0"/>
      <w:jc w:val="both"/>
      <w:outlineLvl w:val="1"/>
    </w:pPr>
  </w:style>
  <w:style w:type="character" w:customStyle="1" w:styleId="P2Char">
    <w:name w:val="P2 Char"/>
    <w:basedOn w:val="P1Char"/>
    <w:link w:val="P2"/>
    <w:rsid w:val="00756E56"/>
    <w:rPr>
      <w:rFonts w:ascii="Times New Roman" w:hAnsi="Times New Roman" w:cs="Times New Roman"/>
      <w:b/>
      <w:color w:val="000000" w:themeColor="text1"/>
      <w:sz w:val="40"/>
      <w:szCs w:val="40"/>
    </w:rPr>
  </w:style>
  <w:style w:type="paragraph" w:customStyle="1" w:styleId="P3">
    <w:name w:val="P3"/>
    <w:basedOn w:val="P2"/>
    <w:link w:val="P3Char"/>
    <w:qFormat/>
    <w:rsid w:val="00756E56"/>
    <w:pPr>
      <w:outlineLvl w:val="2"/>
    </w:pPr>
    <w:rPr>
      <w:sz w:val="32"/>
    </w:rPr>
  </w:style>
  <w:style w:type="character" w:customStyle="1" w:styleId="P3Char">
    <w:name w:val="P3 Char"/>
    <w:basedOn w:val="P2Char"/>
    <w:link w:val="P3"/>
    <w:rsid w:val="00756E56"/>
    <w:rPr>
      <w:rFonts w:ascii="Times New Roman" w:hAnsi="Times New Roman" w:cs="Times New Roman"/>
      <w:b/>
      <w:color w:val="000000" w:themeColor="text1"/>
      <w:sz w:val="32"/>
      <w:szCs w:val="40"/>
    </w:rPr>
  </w:style>
  <w:style w:type="paragraph" w:customStyle="1" w:styleId="P4">
    <w:name w:val="P4"/>
    <w:basedOn w:val="P3"/>
    <w:link w:val="P4Char"/>
    <w:qFormat/>
    <w:rsid w:val="00756E56"/>
    <w:pPr>
      <w:outlineLvl w:val="3"/>
    </w:pPr>
    <w:rPr>
      <w:i/>
      <w:sz w:val="28"/>
    </w:rPr>
  </w:style>
  <w:style w:type="character" w:customStyle="1" w:styleId="P4Char">
    <w:name w:val="P4 Char"/>
    <w:basedOn w:val="P3Char"/>
    <w:link w:val="P4"/>
    <w:rsid w:val="00756E56"/>
    <w:rPr>
      <w:rFonts w:ascii="Times New Roman" w:hAnsi="Times New Roman" w:cs="Times New Roman"/>
      <w:b/>
      <w:i/>
      <w:color w:val="000000" w:themeColor="text1"/>
      <w:sz w:val="28"/>
      <w:szCs w:val="40"/>
    </w:rPr>
  </w:style>
  <w:style w:type="character" w:customStyle="1" w:styleId="Heading1Char">
    <w:name w:val="Heading 1 Char"/>
    <w:basedOn w:val="DefaultParagraphFont"/>
    <w:link w:val="Heading1"/>
    <w:uiPriority w:val="9"/>
    <w:rsid w:val="00493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F16"/>
    <w:rPr>
      <w:rFonts w:eastAsiaTheme="majorEastAsia" w:cstheme="majorBidi"/>
      <w:i/>
      <w:iCs/>
      <w:color w:val="0F4761" w:themeColor="accent1" w:themeShade="BF"/>
      <w:sz w:val="28"/>
      <w:szCs w:val="22"/>
    </w:rPr>
  </w:style>
  <w:style w:type="character" w:customStyle="1" w:styleId="Heading5Char">
    <w:name w:val="Heading 5 Char"/>
    <w:basedOn w:val="DefaultParagraphFont"/>
    <w:link w:val="Heading5"/>
    <w:uiPriority w:val="9"/>
    <w:semiHidden/>
    <w:rsid w:val="00493F16"/>
    <w:rPr>
      <w:rFonts w:eastAsiaTheme="majorEastAsia" w:cstheme="majorBidi"/>
      <w:color w:val="0F4761" w:themeColor="accent1" w:themeShade="BF"/>
      <w:sz w:val="28"/>
      <w:szCs w:val="22"/>
    </w:rPr>
  </w:style>
  <w:style w:type="character" w:customStyle="1" w:styleId="Heading6Char">
    <w:name w:val="Heading 6 Char"/>
    <w:basedOn w:val="DefaultParagraphFont"/>
    <w:link w:val="Heading6"/>
    <w:uiPriority w:val="9"/>
    <w:semiHidden/>
    <w:rsid w:val="00493F16"/>
    <w:rPr>
      <w:rFonts w:eastAsiaTheme="majorEastAsia" w:cstheme="majorBidi"/>
      <w:i/>
      <w:iCs/>
      <w:color w:val="595959" w:themeColor="text1" w:themeTint="A6"/>
      <w:sz w:val="28"/>
      <w:szCs w:val="22"/>
    </w:rPr>
  </w:style>
  <w:style w:type="character" w:customStyle="1" w:styleId="Heading7Char">
    <w:name w:val="Heading 7 Char"/>
    <w:basedOn w:val="DefaultParagraphFont"/>
    <w:link w:val="Heading7"/>
    <w:uiPriority w:val="9"/>
    <w:semiHidden/>
    <w:rsid w:val="00493F16"/>
    <w:rPr>
      <w:rFonts w:eastAsiaTheme="majorEastAsia" w:cstheme="majorBidi"/>
      <w:color w:val="595959" w:themeColor="text1" w:themeTint="A6"/>
      <w:sz w:val="28"/>
      <w:szCs w:val="22"/>
    </w:rPr>
  </w:style>
  <w:style w:type="character" w:customStyle="1" w:styleId="Heading8Char">
    <w:name w:val="Heading 8 Char"/>
    <w:basedOn w:val="DefaultParagraphFont"/>
    <w:link w:val="Heading8"/>
    <w:uiPriority w:val="9"/>
    <w:semiHidden/>
    <w:rsid w:val="00493F16"/>
    <w:rPr>
      <w:rFonts w:eastAsiaTheme="majorEastAsia" w:cstheme="majorBidi"/>
      <w:i/>
      <w:iCs/>
      <w:color w:val="272727" w:themeColor="text1" w:themeTint="D8"/>
      <w:sz w:val="28"/>
      <w:szCs w:val="22"/>
    </w:rPr>
  </w:style>
  <w:style w:type="character" w:customStyle="1" w:styleId="Heading9Char">
    <w:name w:val="Heading 9 Char"/>
    <w:basedOn w:val="DefaultParagraphFont"/>
    <w:link w:val="Heading9"/>
    <w:uiPriority w:val="9"/>
    <w:semiHidden/>
    <w:rsid w:val="00493F16"/>
    <w:rPr>
      <w:rFonts w:eastAsiaTheme="majorEastAsia" w:cstheme="majorBidi"/>
      <w:color w:val="272727" w:themeColor="text1" w:themeTint="D8"/>
      <w:sz w:val="28"/>
      <w:szCs w:val="22"/>
    </w:rPr>
  </w:style>
  <w:style w:type="paragraph" w:styleId="Title">
    <w:name w:val="Title"/>
    <w:basedOn w:val="Normal"/>
    <w:next w:val="Normal"/>
    <w:link w:val="TitleChar"/>
    <w:uiPriority w:val="10"/>
    <w:qFormat/>
    <w:rsid w:val="00493F1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F16"/>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93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F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3F16"/>
    <w:rPr>
      <w:rFonts w:ascii="Times New Roman" w:hAnsi="Times New Roman"/>
      <w:i/>
      <w:iCs/>
      <w:color w:val="404040" w:themeColor="text1" w:themeTint="BF"/>
      <w:sz w:val="28"/>
      <w:szCs w:val="22"/>
    </w:rPr>
  </w:style>
  <w:style w:type="paragraph" w:styleId="ListParagraph">
    <w:name w:val="List Paragraph"/>
    <w:basedOn w:val="Normal"/>
    <w:uiPriority w:val="34"/>
    <w:qFormat/>
    <w:rsid w:val="00493F16"/>
    <w:pPr>
      <w:ind w:left="720"/>
      <w:contextualSpacing/>
    </w:pPr>
  </w:style>
  <w:style w:type="character" w:styleId="IntenseEmphasis">
    <w:name w:val="Intense Emphasis"/>
    <w:basedOn w:val="DefaultParagraphFont"/>
    <w:uiPriority w:val="21"/>
    <w:qFormat/>
    <w:rsid w:val="00493F16"/>
    <w:rPr>
      <w:i/>
      <w:iCs/>
      <w:color w:val="0F4761" w:themeColor="accent1" w:themeShade="BF"/>
    </w:rPr>
  </w:style>
  <w:style w:type="paragraph" w:styleId="IntenseQuote">
    <w:name w:val="Intense Quote"/>
    <w:basedOn w:val="Normal"/>
    <w:next w:val="Normal"/>
    <w:link w:val="IntenseQuoteChar"/>
    <w:uiPriority w:val="30"/>
    <w:qFormat/>
    <w:rsid w:val="00493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F16"/>
    <w:rPr>
      <w:rFonts w:ascii="Times New Roman" w:hAnsi="Times New Roman"/>
      <w:i/>
      <w:iCs/>
      <w:color w:val="0F4761" w:themeColor="accent1" w:themeShade="BF"/>
      <w:sz w:val="28"/>
      <w:szCs w:val="22"/>
    </w:rPr>
  </w:style>
  <w:style w:type="character" w:styleId="IntenseReference">
    <w:name w:val="Intense Reference"/>
    <w:basedOn w:val="DefaultParagraphFont"/>
    <w:uiPriority w:val="32"/>
    <w:qFormat/>
    <w:rsid w:val="00493F16"/>
    <w:rPr>
      <w:b/>
      <w:bCs/>
      <w:smallCaps/>
      <w:color w:val="0F4761" w:themeColor="accent1" w:themeShade="BF"/>
      <w:spacing w:val="5"/>
    </w:rPr>
  </w:style>
  <w:style w:type="character" w:styleId="PlaceholderText">
    <w:name w:val="Placeholder Text"/>
    <w:basedOn w:val="DefaultParagraphFont"/>
    <w:uiPriority w:val="99"/>
    <w:semiHidden/>
    <w:rsid w:val="00C540B9"/>
    <w:rPr>
      <w:color w:val="666666"/>
    </w:rPr>
  </w:style>
  <w:style w:type="character" w:styleId="HTMLCode">
    <w:name w:val="HTML Code"/>
    <w:basedOn w:val="DefaultParagraphFont"/>
    <w:uiPriority w:val="99"/>
    <w:semiHidden/>
    <w:unhideWhenUsed/>
    <w:rsid w:val="007B2F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6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6D1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00011">
      <w:bodyDiv w:val="1"/>
      <w:marLeft w:val="0"/>
      <w:marRight w:val="0"/>
      <w:marTop w:val="0"/>
      <w:marBottom w:val="0"/>
      <w:divBdr>
        <w:top w:val="none" w:sz="0" w:space="0" w:color="auto"/>
        <w:left w:val="none" w:sz="0" w:space="0" w:color="auto"/>
        <w:bottom w:val="none" w:sz="0" w:space="0" w:color="auto"/>
        <w:right w:val="none" w:sz="0" w:space="0" w:color="auto"/>
      </w:divBdr>
    </w:div>
    <w:div w:id="147674105">
      <w:bodyDiv w:val="1"/>
      <w:marLeft w:val="0"/>
      <w:marRight w:val="0"/>
      <w:marTop w:val="0"/>
      <w:marBottom w:val="0"/>
      <w:divBdr>
        <w:top w:val="none" w:sz="0" w:space="0" w:color="auto"/>
        <w:left w:val="none" w:sz="0" w:space="0" w:color="auto"/>
        <w:bottom w:val="none" w:sz="0" w:space="0" w:color="auto"/>
        <w:right w:val="none" w:sz="0" w:space="0" w:color="auto"/>
      </w:divBdr>
    </w:div>
    <w:div w:id="272134977">
      <w:bodyDiv w:val="1"/>
      <w:marLeft w:val="0"/>
      <w:marRight w:val="0"/>
      <w:marTop w:val="0"/>
      <w:marBottom w:val="0"/>
      <w:divBdr>
        <w:top w:val="none" w:sz="0" w:space="0" w:color="auto"/>
        <w:left w:val="none" w:sz="0" w:space="0" w:color="auto"/>
        <w:bottom w:val="none" w:sz="0" w:space="0" w:color="auto"/>
        <w:right w:val="none" w:sz="0" w:space="0" w:color="auto"/>
      </w:divBdr>
    </w:div>
    <w:div w:id="385881700">
      <w:bodyDiv w:val="1"/>
      <w:marLeft w:val="0"/>
      <w:marRight w:val="0"/>
      <w:marTop w:val="0"/>
      <w:marBottom w:val="0"/>
      <w:divBdr>
        <w:top w:val="none" w:sz="0" w:space="0" w:color="auto"/>
        <w:left w:val="none" w:sz="0" w:space="0" w:color="auto"/>
        <w:bottom w:val="none" w:sz="0" w:space="0" w:color="auto"/>
        <w:right w:val="none" w:sz="0" w:space="0" w:color="auto"/>
      </w:divBdr>
    </w:div>
    <w:div w:id="524248049">
      <w:bodyDiv w:val="1"/>
      <w:marLeft w:val="0"/>
      <w:marRight w:val="0"/>
      <w:marTop w:val="0"/>
      <w:marBottom w:val="0"/>
      <w:divBdr>
        <w:top w:val="none" w:sz="0" w:space="0" w:color="auto"/>
        <w:left w:val="none" w:sz="0" w:space="0" w:color="auto"/>
        <w:bottom w:val="none" w:sz="0" w:space="0" w:color="auto"/>
        <w:right w:val="none" w:sz="0" w:space="0" w:color="auto"/>
      </w:divBdr>
    </w:div>
    <w:div w:id="630987176">
      <w:bodyDiv w:val="1"/>
      <w:marLeft w:val="0"/>
      <w:marRight w:val="0"/>
      <w:marTop w:val="0"/>
      <w:marBottom w:val="0"/>
      <w:divBdr>
        <w:top w:val="none" w:sz="0" w:space="0" w:color="auto"/>
        <w:left w:val="none" w:sz="0" w:space="0" w:color="auto"/>
        <w:bottom w:val="none" w:sz="0" w:space="0" w:color="auto"/>
        <w:right w:val="none" w:sz="0" w:space="0" w:color="auto"/>
      </w:divBdr>
    </w:div>
    <w:div w:id="717826966">
      <w:bodyDiv w:val="1"/>
      <w:marLeft w:val="0"/>
      <w:marRight w:val="0"/>
      <w:marTop w:val="0"/>
      <w:marBottom w:val="0"/>
      <w:divBdr>
        <w:top w:val="none" w:sz="0" w:space="0" w:color="auto"/>
        <w:left w:val="none" w:sz="0" w:space="0" w:color="auto"/>
        <w:bottom w:val="none" w:sz="0" w:space="0" w:color="auto"/>
        <w:right w:val="none" w:sz="0" w:space="0" w:color="auto"/>
      </w:divBdr>
    </w:div>
    <w:div w:id="728501809">
      <w:bodyDiv w:val="1"/>
      <w:marLeft w:val="0"/>
      <w:marRight w:val="0"/>
      <w:marTop w:val="0"/>
      <w:marBottom w:val="0"/>
      <w:divBdr>
        <w:top w:val="none" w:sz="0" w:space="0" w:color="auto"/>
        <w:left w:val="none" w:sz="0" w:space="0" w:color="auto"/>
        <w:bottom w:val="none" w:sz="0" w:space="0" w:color="auto"/>
        <w:right w:val="none" w:sz="0" w:space="0" w:color="auto"/>
      </w:divBdr>
    </w:div>
    <w:div w:id="808716860">
      <w:bodyDiv w:val="1"/>
      <w:marLeft w:val="0"/>
      <w:marRight w:val="0"/>
      <w:marTop w:val="0"/>
      <w:marBottom w:val="0"/>
      <w:divBdr>
        <w:top w:val="none" w:sz="0" w:space="0" w:color="auto"/>
        <w:left w:val="none" w:sz="0" w:space="0" w:color="auto"/>
        <w:bottom w:val="none" w:sz="0" w:space="0" w:color="auto"/>
        <w:right w:val="none" w:sz="0" w:space="0" w:color="auto"/>
      </w:divBdr>
    </w:div>
    <w:div w:id="1241015425">
      <w:bodyDiv w:val="1"/>
      <w:marLeft w:val="0"/>
      <w:marRight w:val="0"/>
      <w:marTop w:val="0"/>
      <w:marBottom w:val="0"/>
      <w:divBdr>
        <w:top w:val="none" w:sz="0" w:space="0" w:color="auto"/>
        <w:left w:val="none" w:sz="0" w:space="0" w:color="auto"/>
        <w:bottom w:val="none" w:sz="0" w:space="0" w:color="auto"/>
        <w:right w:val="none" w:sz="0" w:space="0" w:color="auto"/>
      </w:divBdr>
    </w:div>
    <w:div w:id="1432555740">
      <w:bodyDiv w:val="1"/>
      <w:marLeft w:val="0"/>
      <w:marRight w:val="0"/>
      <w:marTop w:val="0"/>
      <w:marBottom w:val="0"/>
      <w:divBdr>
        <w:top w:val="none" w:sz="0" w:space="0" w:color="auto"/>
        <w:left w:val="none" w:sz="0" w:space="0" w:color="auto"/>
        <w:bottom w:val="none" w:sz="0" w:space="0" w:color="auto"/>
        <w:right w:val="none" w:sz="0" w:space="0" w:color="auto"/>
      </w:divBdr>
    </w:div>
    <w:div w:id="1515073588">
      <w:bodyDiv w:val="1"/>
      <w:marLeft w:val="0"/>
      <w:marRight w:val="0"/>
      <w:marTop w:val="0"/>
      <w:marBottom w:val="0"/>
      <w:divBdr>
        <w:top w:val="none" w:sz="0" w:space="0" w:color="auto"/>
        <w:left w:val="none" w:sz="0" w:space="0" w:color="auto"/>
        <w:bottom w:val="none" w:sz="0" w:space="0" w:color="auto"/>
        <w:right w:val="none" w:sz="0" w:space="0" w:color="auto"/>
      </w:divBdr>
    </w:div>
    <w:div w:id="1517379575">
      <w:bodyDiv w:val="1"/>
      <w:marLeft w:val="0"/>
      <w:marRight w:val="0"/>
      <w:marTop w:val="0"/>
      <w:marBottom w:val="0"/>
      <w:divBdr>
        <w:top w:val="none" w:sz="0" w:space="0" w:color="auto"/>
        <w:left w:val="none" w:sz="0" w:space="0" w:color="auto"/>
        <w:bottom w:val="none" w:sz="0" w:space="0" w:color="auto"/>
        <w:right w:val="none" w:sz="0" w:space="0" w:color="auto"/>
      </w:divBdr>
    </w:div>
    <w:div w:id="1578442033">
      <w:bodyDiv w:val="1"/>
      <w:marLeft w:val="0"/>
      <w:marRight w:val="0"/>
      <w:marTop w:val="0"/>
      <w:marBottom w:val="0"/>
      <w:divBdr>
        <w:top w:val="none" w:sz="0" w:space="0" w:color="auto"/>
        <w:left w:val="none" w:sz="0" w:space="0" w:color="auto"/>
        <w:bottom w:val="none" w:sz="0" w:space="0" w:color="auto"/>
        <w:right w:val="none" w:sz="0" w:space="0" w:color="auto"/>
      </w:divBdr>
    </w:div>
    <w:div w:id="1683050346">
      <w:bodyDiv w:val="1"/>
      <w:marLeft w:val="0"/>
      <w:marRight w:val="0"/>
      <w:marTop w:val="0"/>
      <w:marBottom w:val="0"/>
      <w:divBdr>
        <w:top w:val="none" w:sz="0" w:space="0" w:color="auto"/>
        <w:left w:val="none" w:sz="0" w:space="0" w:color="auto"/>
        <w:bottom w:val="none" w:sz="0" w:space="0" w:color="auto"/>
        <w:right w:val="none" w:sz="0" w:space="0" w:color="auto"/>
      </w:divBdr>
    </w:div>
    <w:div w:id="1728840088">
      <w:bodyDiv w:val="1"/>
      <w:marLeft w:val="0"/>
      <w:marRight w:val="0"/>
      <w:marTop w:val="0"/>
      <w:marBottom w:val="0"/>
      <w:divBdr>
        <w:top w:val="none" w:sz="0" w:space="0" w:color="auto"/>
        <w:left w:val="none" w:sz="0" w:space="0" w:color="auto"/>
        <w:bottom w:val="none" w:sz="0" w:space="0" w:color="auto"/>
        <w:right w:val="none" w:sz="0" w:space="0" w:color="auto"/>
      </w:divBdr>
    </w:div>
    <w:div w:id="1741127257">
      <w:bodyDiv w:val="1"/>
      <w:marLeft w:val="0"/>
      <w:marRight w:val="0"/>
      <w:marTop w:val="0"/>
      <w:marBottom w:val="0"/>
      <w:divBdr>
        <w:top w:val="none" w:sz="0" w:space="0" w:color="auto"/>
        <w:left w:val="none" w:sz="0" w:space="0" w:color="auto"/>
        <w:bottom w:val="none" w:sz="0" w:space="0" w:color="auto"/>
        <w:right w:val="none" w:sz="0" w:space="0" w:color="auto"/>
      </w:divBdr>
    </w:div>
    <w:div w:id="1759011279">
      <w:bodyDiv w:val="1"/>
      <w:marLeft w:val="0"/>
      <w:marRight w:val="0"/>
      <w:marTop w:val="0"/>
      <w:marBottom w:val="0"/>
      <w:divBdr>
        <w:top w:val="none" w:sz="0" w:space="0" w:color="auto"/>
        <w:left w:val="none" w:sz="0" w:space="0" w:color="auto"/>
        <w:bottom w:val="none" w:sz="0" w:space="0" w:color="auto"/>
        <w:right w:val="none" w:sz="0" w:space="0" w:color="auto"/>
      </w:divBdr>
    </w:div>
    <w:div w:id="1997950109">
      <w:bodyDiv w:val="1"/>
      <w:marLeft w:val="0"/>
      <w:marRight w:val="0"/>
      <w:marTop w:val="0"/>
      <w:marBottom w:val="0"/>
      <w:divBdr>
        <w:top w:val="none" w:sz="0" w:space="0" w:color="auto"/>
        <w:left w:val="none" w:sz="0" w:space="0" w:color="auto"/>
        <w:bottom w:val="none" w:sz="0" w:space="0" w:color="auto"/>
        <w:right w:val="none" w:sz="0" w:space="0" w:color="auto"/>
      </w:divBdr>
    </w:div>
    <w:div w:id="206795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Nguyen</dc:creator>
  <cp:keywords/>
  <dc:description/>
  <cp:lastModifiedBy>Uyen Nguyen</cp:lastModifiedBy>
  <cp:revision>7</cp:revision>
  <dcterms:created xsi:type="dcterms:W3CDTF">2024-12-24T02:55:00Z</dcterms:created>
  <dcterms:modified xsi:type="dcterms:W3CDTF">2024-12-30T21:40:00Z</dcterms:modified>
</cp:coreProperties>
</file>