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highlight w:val="red"/>
        </w:rPr>
      </w:pPr>
      <w:bookmarkStart w:colFirst="0" w:colLast="0" w:name="_uqpa1fn9ed9l" w:id="0"/>
      <w:bookmarkEnd w:id="0"/>
      <w:r w:rsidDel="00000000" w:rsidR="00000000" w:rsidRPr="00000000">
        <w:rPr>
          <w:b w:val="1"/>
          <w:color w:val="000000"/>
          <w:sz w:val="26"/>
          <w:szCs w:val="26"/>
          <w:highlight w:val="red"/>
          <w:rtl w:val="0"/>
        </w:rPr>
        <w:t xml:space="preserve">VẬN DỤNG VÀO THỰC TIỄN</w:t>
      </w:r>
    </w:p>
    <w:p w:rsidR="00000000" w:rsidDel="00000000" w:rsidP="00000000" w:rsidRDefault="00000000" w:rsidRPr="00000000" w14:paraId="00000002">
      <w:pPr>
        <w:spacing w:after="240" w:before="240" w:lineRule="auto"/>
        <w:rPr/>
      </w:pPr>
      <w:r w:rsidDel="00000000" w:rsidR="00000000" w:rsidRPr="00000000">
        <w:rPr>
          <w:rtl w:val="0"/>
        </w:rPr>
        <w:t xml:space="preserve">Từ những cơ sở lý luận đã phân tích, đây là các bài học vận dụng thiết thực vào thực tiễn:</w:t>
      </w:r>
    </w:p>
    <w:p w:rsidR="00000000" w:rsidDel="00000000" w:rsidP="00000000" w:rsidRDefault="00000000" w:rsidRPr="00000000" w14:paraId="00000003">
      <w:pPr>
        <w:spacing w:after="240" w:before="240" w:lineRule="auto"/>
        <w:rPr>
          <w:b w:val="1"/>
          <w:highlight w:val="red"/>
        </w:rPr>
      </w:pPr>
      <w:r w:rsidDel="00000000" w:rsidR="00000000" w:rsidRPr="00000000">
        <w:rPr>
          <w:b w:val="1"/>
          <w:highlight w:val="red"/>
          <w:rtl w:val="0"/>
        </w:rPr>
        <w:t xml:space="preserve">1. Vận dụng Nguyên lý về sự phát triển: Kiên định với xu hướng đi lên</w:t>
      </w:r>
    </w:p>
    <w:p w:rsidR="00000000" w:rsidDel="00000000" w:rsidP="00000000" w:rsidRDefault="00000000" w:rsidRPr="00000000" w14:paraId="00000004">
      <w:pPr>
        <w:spacing w:after="240" w:before="240" w:lineRule="auto"/>
        <w:rPr/>
      </w:pPr>
      <w:r w:rsidDel="00000000" w:rsidR="00000000" w:rsidRPr="00000000">
        <w:rPr>
          <w:highlight w:val="red"/>
          <w:rtl w:val="0"/>
        </w:rPr>
        <w:t xml:space="preserve">Cần hiểu rằng con đường học tập hay sự nghiệp không phải lúc nào cũng bằng phẳng</w:t>
      </w:r>
      <w:r w:rsidDel="00000000" w:rsidR="00000000" w:rsidRPr="00000000">
        <w:rPr>
          <w:rtl w:val="0"/>
        </w:rPr>
        <w:t xml:space="preserve">. Sẽ có </w:t>
      </w:r>
      <w:r w:rsidDel="00000000" w:rsidR="00000000" w:rsidRPr="00000000">
        <w:rPr>
          <w:highlight w:val="red"/>
          <w:rtl w:val="0"/>
        </w:rPr>
        <w:t xml:space="preserve">những giai đoạn "tích lũy lượng"</w:t>
      </w:r>
      <w:r w:rsidDel="00000000" w:rsidR="00000000" w:rsidRPr="00000000">
        <w:rPr>
          <w:rtl w:val="0"/>
        </w:rPr>
        <w:t xml:space="preserve"> (như học bài hằng ngày, tích lũy kinh nghiệm) </w:t>
      </w:r>
      <w:r w:rsidDel="00000000" w:rsidR="00000000" w:rsidRPr="00000000">
        <w:rPr>
          <w:highlight w:val="red"/>
          <w:rtl w:val="0"/>
        </w:rPr>
        <w:t xml:space="preserve">khiến ta cảm thấy như đang giậm chân tại chỗ</w:t>
      </w:r>
      <w:r w:rsidDel="00000000" w:rsidR="00000000" w:rsidRPr="00000000">
        <w:rPr>
          <w:rtl w:val="0"/>
        </w:rPr>
        <w:t xml:space="preserve">. Nhưng đây chính là tiền đề</w:t>
      </w:r>
      <w:r w:rsidDel="00000000" w:rsidR="00000000" w:rsidRPr="00000000">
        <w:rPr>
          <w:highlight w:val="red"/>
          <w:rtl w:val="0"/>
        </w:rPr>
        <w:t xml:space="preserve"> cho một "bước nhảy vọt" về chất</w:t>
      </w:r>
      <w:r w:rsidDel="00000000" w:rsidR="00000000" w:rsidRPr="00000000">
        <w:rPr>
          <w:rtl w:val="0"/>
        </w:rPr>
        <w:t xml:space="preserve"> (thi đỗ, thành thạo kỹ năng, thăng chức). Do đó, hãy giữ tinh thần lạc quan, không nản chí trước khó khăn và luôn chủ động học hỏi để sẵn sàng cho các bước tiến mới.</w:t>
      </w:r>
    </w:p>
    <w:p w:rsidR="00000000" w:rsidDel="00000000" w:rsidP="00000000" w:rsidRDefault="00000000" w:rsidRPr="00000000" w14:paraId="00000005">
      <w:pPr>
        <w:spacing w:after="240" w:before="240" w:lineRule="auto"/>
        <w:rPr>
          <w:b w:val="1"/>
          <w:highlight w:val="red"/>
        </w:rPr>
      </w:pPr>
      <w:r w:rsidDel="00000000" w:rsidR="00000000" w:rsidRPr="00000000">
        <w:rPr>
          <w:b w:val="1"/>
          <w:highlight w:val="red"/>
          <w:rtl w:val="0"/>
        </w:rPr>
        <w:t xml:space="preserve">2. Vận dụng Quy luật Lượng - Chất: Kiên trì tích lũy để tạo bước nhảy</w:t>
      </w:r>
    </w:p>
    <w:p w:rsidR="00000000" w:rsidDel="00000000" w:rsidP="00000000" w:rsidRDefault="00000000" w:rsidRPr="00000000" w14:paraId="00000006">
      <w:pPr>
        <w:spacing w:after="240" w:before="240" w:lineRule="auto"/>
        <w:rPr/>
      </w:pPr>
      <w:r w:rsidDel="00000000" w:rsidR="00000000" w:rsidRPr="00000000">
        <w:rPr>
          <w:rtl w:val="0"/>
        </w:rPr>
        <w:t xml:space="preserve">Quy luật này dạy ta rằng muốn thay đổi về "chất" (kết quả tốt hơn, trình độ cao hơn), bắt buộc phải kiên trì tích lũy về "lượng" (nỗ lực, kiến thức, kỹ năng hằng ngày).</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highlight w:val="red"/>
          <w:rtl w:val="0"/>
        </w:rPr>
        <w:t xml:space="preserve">Trong học tập</w:t>
      </w:r>
      <w:r w:rsidDel="00000000" w:rsidR="00000000" w:rsidRPr="00000000">
        <w:rPr>
          <w:b w:val="1"/>
          <w:rtl w:val="0"/>
        </w:rPr>
        <w:t xml:space="preserve">:</w:t>
      </w:r>
      <w:r w:rsidDel="00000000" w:rsidR="00000000" w:rsidRPr="00000000">
        <w:rPr>
          <w:rtl w:val="0"/>
        </w:rPr>
        <w:t xml:space="preserve"> Việc ôn luyện mỗi ngày (lượng) là để chuẩn bị cho "điểm nút" là kỳ thi, nhằm đạt được "chất" mới (vượt qua kỳ thi, lên cấp độ mới).</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highlight w:val="red"/>
          <w:rtl w:val="0"/>
        </w:rPr>
        <w:t xml:space="preserve">Trong kinh doanh:</w:t>
      </w:r>
      <w:r w:rsidDel="00000000" w:rsidR="00000000" w:rsidRPr="00000000">
        <w:rPr>
          <w:rtl w:val="0"/>
        </w:rPr>
        <w:t xml:space="preserve"> Một startup phải tích lũy vốn, kinh nghiệm, khách hàng (lượng) trước khi có thể thực hiện bước nhảy vọt về quy mô (chất mới).</w:t>
      </w:r>
    </w:p>
    <w:p w:rsidR="00000000" w:rsidDel="00000000" w:rsidP="00000000" w:rsidRDefault="00000000" w:rsidRPr="00000000" w14:paraId="00000009">
      <w:pPr>
        <w:spacing w:after="240" w:before="240" w:lineRule="auto"/>
        <w:rPr/>
      </w:pPr>
      <w:r w:rsidDel="00000000" w:rsidR="00000000" w:rsidRPr="00000000">
        <w:rPr>
          <w:rtl w:val="0"/>
        </w:rPr>
        <w:t xml:space="preserve">Bài học cốt lõi là: Không có thành công nào là ngẫu nhiên, tất cả đều cần quá trình tích lũy kiên trì.</w:t>
      </w:r>
    </w:p>
    <w:p w:rsidR="00000000" w:rsidDel="00000000" w:rsidP="00000000" w:rsidRDefault="00000000" w:rsidRPr="00000000" w14:paraId="0000000A">
      <w:pPr>
        <w:spacing w:after="240" w:before="240" w:lineRule="auto"/>
        <w:rPr>
          <w:b w:val="1"/>
          <w:highlight w:val="red"/>
        </w:rPr>
      </w:pPr>
      <w:r w:rsidDel="00000000" w:rsidR="00000000" w:rsidRPr="00000000">
        <w:rPr>
          <w:b w:val="1"/>
          <w:highlight w:val="red"/>
          <w:rtl w:val="0"/>
        </w:rPr>
        <w:t xml:space="preserve">3. Vận dụng Quy luật Phủ định của phủ định: Kế thừa để phát triển theo "đường xoáy ốc"</w:t>
      </w:r>
    </w:p>
    <w:p w:rsidR="00000000" w:rsidDel="00000000" w:rsidP="00000000" w:rsidRDefault="00000000" w:rsidRPr="00000000" w14:paraId="0000000B">
      <w:pPr>
        <w:spacing w:after="240" w:before="240" w:lineRule="auto"/>
        <w:rPr/>
      </w:pPr>
      <w:r w:rsidDel="00000000" w:rsidR="00000000" w:rsidRPr="00000000">
        <w:rPr>
          <w:rtl w:val="0"/>
        </w:rPr>
        <w:t xml:space="preserve">Phát triển không phải là phủ định sạch trơn cái cũ, mà là kế thừa có chọn lọc.</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highlight w:val="red"/>
          <w:rtl w:val="0"/>
        </w:rPr>
        <w:t xml:space="preserve">Trong đổi mới:</w:t>
      </w:r>
      <w:r w:rsidDel="00000000" w:rsidR="00000000" w:rsidRPr="00000000">
        <w:rPr>
          <w:rtl w:val="0"/>
        </w:rPr>
        <w:t xml:space="preserve"> Khi cải cách một tổ chức hay phương pháp, cần kế thừa những yếu tố tích cực, những bài học kinh nghiệm từ cái cũ để làm "bệ phóng" cho cái mới.</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highlight w:val="red"/>
          <w:rtl w:val="0"/>
        </w:rPr>
        <w:t xml:space="preserve">Trong cuộc sống</w:t>
      </w:r>
      <w:r w:rsidDel="00000000" w:rsidR="00000000" w:rsidRPr="00000000">
        <w:rPr>
          <w:b w:val="1"/>
          <w:rtl w:val="0"/>
        </w:rPr>
        <w:t xml:space="preserve">:</w:t>
      </w:r>
      <w:r w:rsidDel="00000000" w:rsidR="00000000" w:rsidRPr="00000000">
        <w:rPr>
          <w:rtl w:val="0"/>
        </w:rPr>
        <w:t xml:space="preserve"> Mỗi thất bại là một lần "phủ định". Thay vì gục ngã, hãy dùng chính bài học từ thất bại đó làm điểm tựa để vươn lên mạnh mẽ, trưởng thành và vững vàng hơn.</w:t>
      </w:r>
    </w:p>
    <w:p w:rsidR="00000000" w:rsidDel="00000000" w:rsidP="00000000" w:rsidRDefault="00000000" w:rsidRPr="00000000" w14:paraId="0000000E">
      <w:pPr>
        <w:spacing w:after="240" w:before="240" w:lineRule="auto"/>
        <w:rPr/>
      </w:pPr>
      <w:r w:rsidDel="00000000" w:rsidR="00000000" w:rsidRPr="00000000">
        <w:rPr>
          <w:rtl w:val="0"/>
        </w:rPr>
        <w:t xml:space="preserve">Đây chính là sự phát triển đi lên theo hình xoáy ốc, nơi cái mới ra đời dựa trên sự kế thừa tinh hoa của cái cũ.</w:t>
      </w:r>
    </w:p>
    <w:p w:rsidR="00000000" w:rsidDel="00000000" w:rsidP="00000000" w:rsidRDefault="00000000" w:rsidRPr="00000000" w14:paraId="0000000F">
      <w:pPr>
        <w:pStyle w:val="Heading3"/>
        <w:keepNext w:val="0"/>
        <w:keepLines w:val="0"/>
        <w:spacing w:before="280" w:lineRule="auto"/>
        <w:rPr>
          <w:b w:val="1"/>
          <w:color w:val="000000"/>
          <w:sz w:val="26"/>
          <w:szCs w:val="26"/>
          <w:highlight w:val="red"/>
        </w:rPr>
      </w:pPr>
      <w:bookmarkStart w:colFirst="0" w:colLast="0" w:name="_v2jaripfu3vh" w:id="1"/>
      <w:bookmarkEnd w:id="1"/>
      <w:r w:rsidDel="00000000" w:rsidR="00000000" w:rsidRPr="00000000">
        <w:rPr>
          <w:b w:val="1"/>
          <w:color w:val="000000"/>
          <w:sz w:val="26"/>
          <w:szCs w:val="26"/>
          <w:highlight w:val="red"/>
          <w:rtl w:val="0"/>
        </w:rPr>
        <w:t xml:space="preserve">KẾT LUẬN CHUNG</w:t>
      </w:r>
    </w:p>
    <w:p w:rsidR="00000000" w:rsidDel="00000000" w:rsidP="00000000" w:rsidRDefault="00000000" w:rsidRPr="00000000" w14:paraId="00000010">
      <w:pPr>
        <w:spacing w:after="240" w:before="240" w:lineRule="auto"/>
        <w:rPr/>
      </w:pPr>
      <w:r w:rsidDel="00000000" w:rsidR="00000000" w:rsidRPr="00000000">
        <w:rPr>
          <w:rtl w:val="0"/>
        </w:rPr>
        <w:t xml:space="preserve">Nắm vững các quy luật triết học không chỉ là lý thuyết suông, mà là kim chỉ nam cho hành động. Nó giúp chúng ta </w:t>
      </w:r>
      <w:r w:rsidDel="00000000" w:rsidR="00000000" w:rsidRPr="00000000">
        <w:rPr>
          <w:b w:val="1"/>
          <w:rtl w:val="0"/>
        </w:rPr>
        <w:t xml:space="preserve">chủ động</w:t>
      </w:r>
      <w:r w:rsidDel="00000000" w:rsidR="00000000" w:rsidRPr="00000000">
        <w:rPr>
          <w:rtl w:val="0"/>
        </w:rPr>
        <w:t xml:space="preserve"> dự liệu các biến đổi, </w:t>
      </w:r>
      <w:r w:rsidDel="00000000" w:rsidR="00000000" w:rsidRPr="00000000">
        <w:rPr>
          <w:b w:val="1"/>
          <w:rtl w:val="0"/>
        </w:rPr>
        <w:t xml:space="preserve">kiên nhẫn</w:t>
      </w:r>
      <w:r w:rsidDel="00000000" w:rsidR="00000000" w:rsidRPr="00000000">
        <w:rPr>
          <w:rtl w:val="0"/>
        </w:rPr>
        <w:t xml:space="preserve"> tích lũy cho mục tiêu, và </w:t>
      </w:r>
      <w:r w:rsidDel="00000000" w:rsidR="00000000" w:rsidRPr="00000000">
        <w:rPr>
          <w:b w:val="1"/>
          <w:rtl w:val="0"/>
        </w:rPr>
        <w:t xml:space="preserve">sáng suốt</w:t>
      </w:r>
      <w:r w:rsidDel="00000000" w:rsidR="00000000" w:rsidRPr="00000000">
        <w:rPr>
          <w:rtl w:val="0"/>
        </w:rPr>
        <w:t xml:space="preserve"> trong việc kế thừa quá khứ để xây dựng tương lai.</w:t>
      </w:r>
    </w:p>
    <w:p w:rsidR="00000000" w:rsidDel="00000000" w:rsidP="00000000" w:rsidRDefault="00000000" w:rsidRPr="00000000" w14:paraId="00000011">
      <w:pPr>
        <w:spacing w:after="240" w:before="240" w:lineRule="auto"/>
        <w:rPr/>
      </w:pPr>
      <w:r w:rsidDel="00000000" w:rsidR="00000000" w:rsidRPr="00000000">
        <w:rPr>
          <w:rtl w:val="0"/>
        </w:rPr>
        <w:t xml:space="preserve">Tóm lại, tri thức lý luận chính là "bệ phóng lò xo" trí tuệ, giúp chúng ta có đủ sức mạnh để thực hiện những "bước nhảy" vượt bậc trong thực tiễn.</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