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7FDED2" w14:textId="719E5FA1" w:rsidR="00125951" w:rsidRDefault="00125951">
      <w:pPr>
        <w:pBdr>
          <w:top w:val="single" w:sz="4" w:space="6" w:color="000000" w:shadow="1"/>
          <w:left w:val="single" w:sz="4" w:space="4" w:color="000000" w:shadow="1"/>
          <w:bottom w:val="single" w:sz="4" w:space="6" w:color="000000" w:shadow="1"/>
          <w:right w:val="single" w:sz="4" w:space="4" w:color="000000" w:shadow="1"/>
        </w:pBdr>
        <w:shd w:val="clear" w:color="auto" w:fill="FFFFCC"/>
        <w:tabs>
          <w:tab w:val="left" w:leader="dot" w:pos="1843"/>
          <w:tab w:val="left" w:pos="2268"/>
        </w:tabs>
        <w:spacing w:before="120" w:line="100" w:lineRule="atLeast"/>
        <w:ind w:left="2268" w:right="282" w:hanging="1984"/>
        <w:jc w:val="left"/>
        <w:rPr>
          <w:sz w:val="20"/>
          <w:szCs w:val="20"/>
        </w:rPr>
      </w:pPr>
      <w:bookmarkStart w:id="0" w:name="_Hlk75558989"/>
      <w:bookmarkEnd w:id="0"/>
      <w:r>
        <w:rPr>
          <w:sz w:val="20"/>
          <w:szCs w:val="20"/>
        </w:rPr>
        <w:t>Asignatura</w:t>
      </w:r>
      <w:r>
        <w:rPr>
          <w:sz w:val="20"/>
          <w:szCs w:val="20"/>
        </w:rPr>
        <w:tab/>
        <w:t>:</w:t>
      </w:r>
      <w:r>
        <w:rPr>
          <w:sz w:val="20"/>
          <w:szCs w:val="20"/>
        </w:rPr>
        <w:tab/>
      </w:r>
      <w:r w:rsidR="00262555">
        <w:rPr>
          <w:sz w:val="20"/>
          <w:szCs w:val="20"/>
        </w:rPr>
        <w:t>MECÁNICA DE MEDIOS CONTINUOS</w:t>
      </w:r>
    </w:p>
    <w:p w14:paraId="3B9400F8" w14:textId="1F15AA12" w:rsidR="00125951" w:rsidRPr="00262555" w:rsidRDefault="00125951">
      <w:pPr>
        <w:pBdr>
          <w:top w:val="single" w:sz="4" w:space="6" w:color="000000" w:shadow="1"/>
          <w:left w:val="single" w:sz="4" w:space="4" w:color="000000" w:shadow="1"/>
          <w:bottom w:val="single" w:sz="4" w:space="6" w:color="000000" w:shadow="1"/>
          <w:right w:val="single" w:sz="4" w:space="4" w:color="000000" w:shadow="1"/>
        </w:pBdr>
        <w:shd w:val="clear" w:color="auto" w:fill="FFFFCC"/>
        <w:tabs>
          <w:tab w:val="left" w:leader="dot" w:pos="1843"/>
          <w:tab w:val="left" w:pos="2268"/>
        </w:tabs>
        <w:spacing w:before="120" w:line="100" w:lineRule="atLeast"/>
        <w:ind w:left="2268" w:right="282" w:hanging="1984"/>
        <w:jc w:val="left"/>
        <w:rPr>
          <w:sz w:val="20"/>
          <w:szCs w:val="20"/>
        </w:rPr>
      </w:pPr>
      <w:r>
        <w:rPr>
          <w:sz w:val="20"/>
          <w:szCs w:val="20"/>
        </w:rPr>
        <w:t>Código</w:t>
      </w:r>
      <w:r>
        <w:rPr>
          <w:sz w:val="20"/>
          <w:szCs w:val="20"/>
        </w:rPr>
        <w:tab/>
        <w:t>:</w:t>
      </w:r>
      <w:r>
        <w:rPr>
          <w:sz w:val="20"/>
          <w:szCs w:val="20"/>
        </w:rPr>
        <w:tab/>
      </w:r>
      <w:r w:rsidR="00262555">
        <w:rPr>
          <w:rFonts w:ascii="Arial Black" w:hAnsi="Arial Black"/>
          <w:b/>
          <w:bCs/>
          <w:sz w:val="20"/>
          <w:szCs w:val="20"/>
        </w:rPr>
        <w:t>M4</w:t>
      </w:r>
    </w:p>
    <w:p w14:paraId="37F60C67" w14:textId="77777777" w:rsidR="00125951" w:rsidRDefault="00125951">
      <w:pPr>
        <w:pBdr>
          <w:top w:val="single" w:sz="4" w:space="6" w:color="000000" w:shadow="1"/>
          <w:left w:val="single" w:sz="4" w:space="4" w:color="000000" w:shadow="1"/>
          <w:bottom w:val="single" w:sz="4" w:space="6" w:color="000000" w:shadow="1"/>
          <w:right w:val="single" w:sz="4" w:space="4" w:color="000000" w:shadow="1"/>
        </w:pBdr>
        <w:shd w:val="clear" w:color="auto" w:fill="FFFFCC"/>
        <w:tabs>
          <w:tab w:val="left" w:leader="dot" w:pos="1843"/>
          <w:tab w:val="left" w:pos="2268"/>
        </w:tabs>
        <w:spacing w:before="120" w:line="100" w:lineRule="atLeast"/>
        <w:ind w:left="2268" w:right="282" w:hanging="1984"/>
        <w:jc w:val="left"/>
        <w:rPr>
          <w:sz w:val="20"/>
          <w:szCs w:val="20"/>
        </w:rPr>
      </w:pPr>
      <w:r>
        <w:rPr>
          <w:sz w:val="20"/>
          <w:szCs w:val="20"/>
        </w:rPr>
        <w:t>Año</w:t>
      </w:r>
      <w:r>
        <w:rPr>
          <w:sz w:val="20"/>
          <w:szCs w:val="20"/>
        </w:rPr>
        <w:tab/>
        <w:t>:</w:t>
      </w:r>
      <w:r>
        <w:rPr>
          <w:sz w:val="20"/>
          <w:szCs w:val="20"/>
        </w:rPr>
        <w:tab/>
      </w:r>
      <w:r w:rsidR="00BD73D6">
        <w:rPr>
          <w:sz w:val="20"/>
          <w:szCs w:val="20"/>
        </w:rPr>
        <w:t>2021</w:t>
      </w:r>
    </w:p>
    <w:p w14:paraId="75468AE1" w14:textId="1F4E1250" w:rsidR="00125951" w:rsidRDefault="00125951">
      <w:pPr>
        <w:pBdr>
          <w:top w:val="single" w:sz="4" w:space="6" w:color="000000" w:shadow="1"/>
          <w:left w:val="single" w:sz="4" w:space="4" w:color="000000" w:shadow="1"/>
          <w:bottom w:val="single" w:sz="4" w:space="6" w:color="000000" w:shadow="1"/>
          <w:right w:val="single" w:sz="4" w:space="4" w:color="000000" w:shadow="1"/>
        </w:pBdr>
        <w:shd w:val="clear" w:color="auto" w:fill="FFFFCC"/>
        <w:tabs>
          <w:tab w:val="left" w:leader="dot" w:pos="1843"/>
          <w:tab w:val="left" w:pos="2268"/>
        </w:tabs>
        <w:spacing w:before="120" w:line="100" w:lineRule="atLeast"/>
        <w:ind w:left="2268" w:right="282" w:hanging="1984"/>
        <w:jc w:val="left"/>
        <w:rPr>
          <w:sz w:val="16"/>
          <w:szCs w:val="16"/>
        </w:rPr>
      </w:pPr>
      <w:r>
        <w:rPr>
          <w:sz w:val="20"/>
          <w:szCs w:val="20"/>
        </w:rPr>
        <w:t>Docentes</w:t>
      </w:r>
      <w:r>
        <w:rPr>
          <w:sz w:val="20"/>
          <w:szCs w:val="20"/>
        </w:rPr>
        <w:tab/>
        <w:t>:</w:t>
      </w:r>
      <w:r>
        <w:rPr>
          <w:sz w:val="20"/>
          <w:szCs w:val="20"/>
        </w:rPr>
        <w:tab/>
      </w:r>
      <w:r w:rsidR="00262555">
        <w:rPr>
          <w:sz w:val="20"/>
          <w:szCs w:val="20"/>
          <w:lang w:val="es-AR"/>
        </w:rPr>
        <w:t>Ing</w:t>
      </w:r>
      <w:r w:rsidR="00262555" w:rsidRPr="00262555">
        <w:rPr>
          <w:sz w:val="20"/>
          <w:szCs w:val="20"/>
          <w:lang w:val="es-AR"/>
        </w:rPr>
        <w:t xml:space="preserve">. </w:t>
      </w:r>
      <w:proofErr w:type="spellStart"/>
      <w:r w:rsidR="009375DE" w:rsidRPr="00262555">
        <w:rPr>
          <w:sz w:val="20"/>
          <w:szCs w:val="20"/>
          <w:lang w:val="es-AR"/>
        </w:rPr>
        <w:t>VENIER</w:t>
      </w:r>
      <w:proofErr w:type="spellEnd"/>
      <w:r w:rsidR="009375DE">
        <w:rPr>
          <w:sz w:val="20"/>
          <w:szCs w:val="20"/>
          <w:lang w:val="es-AR"/>
        </w:rPr>
        <w:t>,</w:t>
      </w:r>
      <w:r w:rsidR="009375DE" w:rsidRPr="00262555">
        <w:rPr>
          <w:sz w:val="20"/>
          <w:szCs w:val="20"/>
          <w:lang w:val="es-AR"/>
        </w:rPr>
        <w:t xml:space="preserve"> </w:t>
      </w:r>
      <w:r w:rsidR="00262555" w:rsidRPr="00262555">
        <w:rPr>
          <w:sz w:val="20"/>
          <w:szCs w:val="20"/>
          <w:lang w:val="es-AR"/>
        </w:rPr>
        <w:t>César</w:t>
      </w:r>
      <w:r w:rsidR="009375DE">
        <w:rPr>
          <w:sz w:val="20"/>
          <w:szCs w:val="20"/>
          <w:lang w:val="es-AR"/>
        </w:rPr>
        <w:t xml:space="preserve"> e</w:t>
      </w:r>
      <w:r w:rsidR="00262555" w:rsidRPr="00262555">
        <w:rPr>
          <w:sz w:val="20"/>
          <w:szCs w:val="20"/>
          <w:lang w:val="es-AR"/>
        </w:rPr>
        <w:t xml:space="preserve"> </w:t>
      </w:r>
      <w:r w:rsidR="00262555">
        <w:rPr>
          <w:sz w:val="20"/>
          <w:szCs w:val="20"/>
          <w:lang w:val="es-AR"/>
        </w:rPr>
        <w:t>I</w:t>
      </w:r>
      <w:r w:rsidR="00262555" w:rsidRPr="00262555">
        <w:rPr>
          <w:sz w:val="20"/>
          <w:szCs w:val="20"/>
          <w:lang w:val="es-AR"/>
        </w:rPr>
        <w:t xml:space="preserve">ng. </w:t>
      </w:r>
      <w:proofErr w:type="spellStart"/>
      <w:r w:rsidR="009375DE">
        <w:rPr>
          <w:sz w:val="20"/>
          <w:szCs w:val="20"/>
          <w:lang w:val="es-AR"/>
        </w:rPr>
        <w:t>T</w:t>
      </w:r>
      <w:r w:rsidR="009375DE" w:rsidRPr="00262555">
        <w:rPr>
          <w:sz w:val="20"/>
          <w:szCs w:val="20"/>
          <w:lang w:val="es-AR"/>
        </w:rPr>
        <w:t>RIVISONNO</w:t>
      </w:r>
      <w:proofErr w:type="spellEnd"/>
      <w:r w:rsidR="009375DE">
        <w:rPr>
          <w:sz w:val="20"/>
          <w:szCs w:val="20"/>
          <w:lang w:val="es-AR"/>
        </w:rPr>
        <w:t xml:space="preserve">, </w:t>
      </w:r>
      <w:r w:rsidR="00262555" w:rsidRPr="00262555">
        <w:rPr>
          <w:sz w:val="20"/>
          <w:szCs w:val="20"/>
          <w:lang w:val="es-AR"/>
        </w:rPr>
        <w:t>Nicolás</w:t>
      </w:r>
      <w:r w:rsidR="009375DE">
        <w:rPr>
          <w:sz w:val="20"/>
          <w:szCs w:val="20"/>
          <w:lang w:val="es-AR"/>
        </w:rPr>
        <w:t>.</w:t>
      </w:r>
    </w:p>
    <w:p w14:paraId="2E4AD42C" w14:textId="77777777" w:rsidR="00125951" w:rsidRDefault="00125951">
      <w:pPr>
        <w:tabs>
          <w:tab w:val="left" w:leader="dot" w:pos="1843"/>
          <w:tab w:val="left" w:pos="2268"/>
        </w:tabs>
        <w:spacing w:after="0" w:line="100" w:lineRule="atLeast"/>
        <w:ind w:left="2269" w:right="284" w:hanging="1985"/>
        <w:jc w:val="left"/>
        <w:rPr>
          <w:sz w:val="16"/>
          <w:szCs w:val="16"/>
        </w:rPr>
      </w:pPr>
    </w:p>
    <w:p w14:paraId="07BA6E56" w14:textId="3AC97AD3" w:rsidR="00125951" w:rsidRDefault="00125951">
      <w:pPr>
        <w:pBdr>
          <w:top w:val="single" w:sz="4" w:space="6" w:color="000000" w:shadow="1"/>
          <w:left w:val="single" w:sz="4" w:space="4" w:color="000000" w:shadow="1"/>
          <w:bottom w:val="single" w:sz="4" w:space="6" w:color="000000" w:shadow="1"/>
          <w:right w:val="single" w:sz="4" w:space="4" w:color="000000" w:shadow="1"/>
        </w:pBdr>
        <w:shd w:val="clear" w:color="auto" w:fill="E5FFE5"/>
        <w:tabs>
          <w:tab w:val="left" w:leader="dot" w:pos="1843"/>
          <w:tab w:val="left" w:pos="2268"/>
        </w:tabs>
        <w:spacing w:before="120" w:line="100" w:lineRule="atLeast"/>
        <w:ind w:left="2268" w:right="282" w:hanging="1984"/>
        <w:jc w:val="left"/>
        <w:rPr>
          <w:sz w:val="20"/>
          <w:szCs w:val="20"/>
        </w:rPr>
      </w:pPr>
      <w:r>
        <w:rPr>
          <w:sz w:val="20"/>
          <w:szCs w:val="20"/>
        </w:rPr>
        <w:t>Alumno</w:t>
      </w:r>
      <w:r w:rsidR="00262555">
        <w:rPr>
          <w:sz w:val="20"/>
          <w:szCs w:val="20"/>
        </w:rPr>
        <w:t>s</w:t>
      </w:r>
      <w:r>
        <w:rPr>
          <w:sz w:val="20"/>
          <w:szCs w:val="20"/>
        </w:rPr>
        <w:t xml:space="preserve"> </w:t>
      </w:r>
      <w:r>
        <w:rPr>
          <w:sz w:val="20"/>
          <w:szCs w:val="20"/>
        </w:rPr>
        <w:tab/>
        <w:t>:</w:t>
      </w:r>
      <w:r>
        <w:rPr>
          <w:sz w:val="20"/>
          <w:szCs w:val="20"/>
        </w:rPr>
        <w:tab/>
      </w:r>
      <w:r w:rsidR="003049E6">
        <w:rPr>
          <w:sz w:val="20"/>
          <w:szCs w:val="20"/>
        </w:rPr>
        <w:t>CORONEL, Alejo</w:t>
      </w:r>
      <w:r w:rsidR="009375DE">
        <w:rPr>
          <w:sz w:val="20"/>
          <w:szCs w:val="20"/>
        </w:rPr>
        <w:t xml:space="preserve">; LÓPEZ </w:t>
      </w:r>
      <w:proofErr w:type="spellStart"/>
      <w:r w:rsidR="009375DE">
        <w:rPr>
          <w:sz w:val="20"/>
          <w:szCs w:val="20"/>
        </w:rPr>
        <w:t>TARALLO</w:t>
      </w:r>
      <w:proofErr w:type="spellEnd"/>
      <w:r w:rsidR="009375DE">
        <w:rPr>
          <w:sz w:val="20"/>
          <w:szCs w:val="20"/>
        </w:rPr>
        <w:t xml:space="preserve">, Nicolás y </w:t>
      </w:r>
      <w:proofErr w:type="spellStart"/>
      <w:r w:rsidR="009375DE">
        <w:rPr>
          <w:sz w:val="20"/>
          <w:szCs w:val="20"/>
        </w:rPr>
        <w:t>SORDONI</w:t>
      </w:r>
      <w:proofErr w:type="spellEnd"/>
      <w:r w:rsidR="009375DE">
        <w:rPr>
          <w:sz w:val="20"/>
          <w:szCs w:val="20"/>
        </w:rPr>
        <w:t>, Francisco.</w:t>
      </w:r>
    </w:p>
    <w:p w14:paraId="16277E42" w14:textId="34B4CBF4" w:rsidR="00125951" w:rsidRPr="00B00792" w:rsidRDefault="00125951">
      <w:pPr>
        <w:pBdr>
          <w:top w:val="single" w:sz="4" w:space="6" w:color="000000" w:shadow="1"/>
          <w:left w:val="single" w:sz="4" w:space="4" w:color="000000" w:shadow="1"/>
          <w:bottom w:val="single" w:sz="4" w:space="6" w:color="000000" w:shadow="1"/>
          <w:right w:val="single" w:sz="4" w:space="4" w:color="000000" w:shadow="1"/>
        </w:pBdr>
        <w:shd w:val="clear" w:color="auto" w:fill="E5FFE5"/>
        <w:tabs>
          <w:tab w:val="left" w:leader="dot" w:pos="1843"/>
          <w:tab w:val="left" w:pos="2268"/>
        </w:tabs>
        <w:spacing w:before="120" w:line="100" w:lineRule="atLeast"/>
        <w:ind w:left="2268" w:right="282" w:hanging="1984"/>
        <w:jc w:val="left"/>
        <w:rPr>
          <w:sz w:val="20"/>
          <w:szCs w:val="20"/>
          <w:lang w:val="es-AR"/>
        </w:rPr>
      </w:pPr>
      <w:r w:rsidRPr="00B00792">
        <w:rPr>
          <w:sz w:val="20"/>
          <w:szCs w:val="20"/>
          <w:lang w:val="es-AR"/>
        </w:rPr>
        <w:t xml:space="preserve">Legajo </w:t>
      </w:r>
      <w:r w:rsidRPr="00B00792">
        <w:rPr>
          <w:sz w:val="20"/>
          <w:szCs w:val="20"/>
          <w:lang w:val="es-AR"/>
        </w:rPr>
        <w:tab/>
        <w:t>:</w:t>
      </w:r>
      <w:r w:rsidRPr="00B00792">
        <w:rPr>
          <w:sz w:val="20"/>
          <w:szCs w:val="20"/>
          <w:lang w:val="es-AR"/>
        </w:rPr>
        <w:tab/>
      </w:r>
      <w:r w:rsidR="003049E6" w:rsidRPr="00B00792">
        <w:rPr>
          <w:sz w:val="20"/>
          <w:szCs w:val="20"/>
          <w:lang w:val="es-AR"/>
        </w:rPr>
        <w:t xml:space="preserve"> </w:t>
      </w:r>
      <w:r w:rsidR="00594CFE" w:rsidRPr="00B00792">
        <w:rPr>
          <w:sz w:val="20"/>
          <w:szCs w:val="20"/>
          <w:lang w:val="es-AR"/>
        </w:rPr>
        <w:t>C-6887/1</w:t>
      </w:r>
      <w:r w:rsidR="009375DE">
        <w:rPr>
          <w:sz w:val="20"/>
          <w:szCs w:val="20"/>
          <w:lang w:val="es-AR"/>
        </w:rPr>
        <w:t xml:space="preserve">; </w:t>
      </w:r>
      <w:r w:rsidR="009375DE">
        <w:rPr>
          <w:rStyle w:val="fontstyle01"/>
        </w:rPr>
        <w:t>L-3113/5</w:t>
      </w:r>
      <w:r w:rsidR="009375DE">
        <w:rPr>
          <w:rStyle w:val="fontstyle01"/>
        </w:rPr>
        <w:t xml:space="preserve">; </w:t>
      </w:r>
      <w:r w:rsidR="009375DE">
        <w:rPr>
          <w:rStyle w:val="fontstyle01"/>
        </w:rPr>
        <w:t>L-3113/5</w:t>
      </w:r>
    </w:p>
    <w:p w14:paraId="0D617E64" w14:textId="391D550A" w:rsidR="00CA2ED9" w:rsidRPr="009375DE" w:rsidRDefault="00CA2ED9">
      <w:pPr>
        <w:pBdr>
          <w:top w:val="single" w:sz="4" w:space="6" w:color="000000" w:shadow="1"/>
          <w:left w:val="single" w:sz="4" w:space="4" w:color="000000" w:shadow="1"/>
          <w:bottom w:val="single" w:sz="4" w:space="6" w:color="000000" w:shadow="1"/>
          <w:right w:val="single" w:sz="4" w:space="4" w:color="000000" w:shadow="1"/>
        </w:pBdr>
        <w:shd w:val="clear" w:color="auto" w:fill="E5FFE5"/>
        <w:tabs>
          <w:tab w:val="left" w:leader="dot" w:pos="1843"/>
          <w:tab w:val="left" w:pos="2268"/>
        </w:tabs>
        <w:spacing w:before="120" w:line="100" w:lineRule="atLeast"/>
        <w:ind w:left="2268" w:right="282" w:hanging="1984"/>
        <w:jc w:val="left"/>
        <w:rPr>
          <w:sz w:val="20"/>
          <w:szCs w:val="20"/>
          <w:lang w:val="en-US"/>
        </w:rPr>
      </w:pPr>
      <w:r w:rsidRPr="009375DE">
        <w:rPr>
          <w:sz w:val="20"/>
          <w:szCs w:val="20"/>
          <w:lang w:val="en-US"/>
        </w:rPr>
        <w:t xml:space="preserve">Email ……………:       </w:t>
      </w:r>
      <w:hyperlink r:id="rId8" w:history="1">
        <w:r w:rsidR="009375DE" w:rsidRPr="009375DE">
          <w:rPr>
            <w:rStyle w:val="Hipervnculo"/>
            <w:sz w:val="20"/>
            <w:szCs w:val="20"/>
            <w:lang w:val="en-US"/>
          </w:rPr>
          <w:t>alecoronel10cr@gmail.com</w:t>
        </w:r>
      </w:hyperlink>
      <w:r w:rsidR="009375DE" w:rsidRPr="009375DE">
        <w:rPr>
          <w:sz w:val="20"/>
          <w:szCs w:val="20"/>
          <w:lang w:val="en-US"/>
        </w:rPr>
        <w:t xml:space="preserve">; </w:t>
      </w:r>
      <w:hyperlink r:id="rId9" w:history="1">
        <w:r w:rsidR="009375DE" w:rsidRPr="00173381">
          <w:rPr>
            <w:rStyle w:val="Hipervnculo"/>
            <w:sz w:val="20"/>
            <w:szCs w:val="20"/>
            <w:lang w:val="en-US"/>
          </w:rPr>
          <w:t>nicolopezt12@gmail.com</w:t>
        </w:r>
      </w:hyperlink>
      <w:r w:rsidR="009375DE">
        <w:rPr>
          <w:sz w:val="20"/>
          <w:szCs w:val="20"/>
          <w:lang w:val="en-US"/>
        </w:rPr>
        <w:t xml:space="preserve">; </w:t>
      </w:r>
      <w:hyperlink r:id="rId10" w:history="1">
        <w:r w:rsidR="009375DE" w:rsidRPr="00173381">
          <w:rPr>
            <w:rStyle w:val="Hipervnculo"/>
            <w:sz w:val="20"/>
            <w:szCs w:val="20"/>
            <w:lang w:val="en-US"/>
          </w:rPr>
          <w:t>franciscosordoni@gmail.com</w:t>
        </w:r>
      </w:hyperlink>
      <w:r w:rsidR="009375DE">
        <w:rPr>
          <w:sz w:val="20"/>
          <w:szCs w:val="20"/>
          <w:lang w:val="en-US"/>
        </w:rPr>
        <w:t xml:space="preserve"> </w:t>
      </w:r>
    </w:p>
    <w:p w14:paraId="0423797B" w14:textId="77777777" w:rsidR="00DA1AD5" w:rsidRDefault="00DA1AD5" w:rsidP="00DA1AD5">
      <w:pPr>
        <w:pBdr>
          <w:top w:val="single" w:sz="4" w:space="6" w:color="000000" w:shadow="1"/>
          <w:left w:val="single" w:sz="4" w:space="4" w:color="000000" w:shadow="1"/>
          <w:bottom w:val="single" w:sz="4" w:space="6" w:color="000000" w:shadow="1"/>
          <w:right w:val="single" w:sz="4" w:space="4" w:color="000000" w:shadow="1"/>
        </w:pBdr>
        <w:shd w:val="clear" w:color="auto" w:fill="E5FFE5"/>
        <w:tabs>
          <w:tab w:val="left" w:leader="dot" w:pos="1843"/>
          <w:tab w:val="left" w:pos="2268"/>
        </w:tabs>
        <w:spacing w:before="120" w:line="100" w:lineRule="atLeast"/>
        <w:ind w:left="2268" w:right="282" w:hanging="1984"/>
        <w:jc w:val="left"/>
        <w:rPr>
          <w:sz w:val="20"/>
          <w:szCs w:val="20"/>
          <w:lang w:val="es-AR"/>
        </w:rPr>
      </w:pPr>
      <w:r w:rsidRPr="00CA2ED9">
        <w:rPr>
          <w:sz w:val="20"/>
          <w:szCs w:val="20"/>
          <w:lang w:val="es-AR"/>
        </w:rPr>
        <w:t xml:space="preserve">Carrera </w:t>
      </w:r>
      <w:r w:rsidRPr="00CA2ED9">
        <w:rPr>
          <w:sz w:val="20"/>
          <w:szCs w:val="20"/>
          <w:lang w:val="es-AR"/>
        </w:rPr>
        <w:tab/>
        <w:t>:</w:t>
      </w:r>
      <w:r w:rsidRPr="00CA2ED9">
        <w:rPr>
          <w:sz w:val="20"/>
          <w:szCs w:val="20"/>
          <w:lang w:val="es-AR"/>
        </w:rPr>
        <w:tab/>
      </w:r>
      <w:r w:rsidR="00AF186B" w:rsidRPr="00CA2ED9">
        <w:rPr>
          <w:sz w:val="20"/>
          <w:szCs w:val="20"/>
          <w:lang w:val="es-AR"/>
        </w:rPr>
        <w:t xml:space="preserve">ING. </w:t>
      </w:r>
      <w:r w:rsidR="00AF186B">
        <w:rPr>
          <w:sz w:val="20"/>
          <w:szCs w:val="20"/>
          <w:lang w:val="es-AR"/>
        </w:rPr>
        <w:t>MECÁNICA</w:t>
      </w:r>
    </w:p>
    <w:p w14:paraId="5FF80C71" w14:textId="77777777" w:rsidR="00125951" w:rsidRDefault="000124BA">
      <w:pPr>
        <w:pBdr>
          <w:top w:val="single" w:sz="4" w:space="6" w:color="000000" w:shadow="1"/>
          <w:left w:val="single" w:sz="4" w:space="4" w:color="000000" w:shadow="1"/>
          <w:bottom w:val="single" w:sz="4" w:space="6" w:color="000000" w:shadow="1"/>
          <w:right w:val="single" w:sz="4" w:space="4" w:color="000000" w:shadow="1"/>
        </w:pBdr>
        <w:shd w:val="clear" w:color="auto" w:fill="E5FFE5"/>
        <w:tabs>
          <w:tab w:val="left" w:leader="dot" w:pos="1843"/>
          <w:tab w:val="left" w:pos="2268"/>
        </w:tabs>
        <w:spacing w:before="120" w:line="100" w:lineRule="atLeast"/>
        <w:ind w:left="2268" w:right="282" w:hanging="1984"/>
        <w:jc w:val="left"/>
        <w:rPr>
          <w:sz w:val="20"/>
          <w:szCs w:val="20"/>
        </w:rPr>
      </w:pPr>
      <w:r>
        <w:rPr>
          <w:sz w:val="20"/>
          <w:szCs w:val="20"/>
        </w:rPr>
        <w:t>Cohorte</w:t>
      </w:r>
      <w:r>
        <w:rPr>
          <w:sz w:val="20"/>
          <w:szCs w:val="20"/>
        </w:rPr>
        <w:tab/>
        <w:t>:</w:t>
      </w:r>
      <w:r>
        <w:rPr>
          <w:sz w:val="20"/>
          <w:szCs w:val="20"/>
        </w:rPr>
        <w:tab/>
        <w:t>2019</w:t>
      </w:r>
    </w:p>
    <w:p w14:paraId="53F9DAB3" w14:textId="77777777" w:rsidR="00125951" w:rsidRDefault="00125951">
      <w:pPr>
        <w:tabs>
          <w:tab w:val="left" w:leader="dot" w:pos="1843"/>
          <w:tab w:val="left" w:pos="2268"/>
        </w:tabs>
        <w:spacing w:after="0" w:line="100" w:lineRule="atLeast"/>
        <w:ind w:left="2269" w:right="284" w:hanging="1985"/>
        <w:jc w:val="left"/>
        <w:rPr>
          <w:sz w:val="16"/>
          <w:szCs w:val="16"/>
        </w:rPr>
      </w:pPr>
    </w:p>
    <w:p w14:paraId="3347EA68" w14:textId="76C5BFE0" w:rsidR="00125951" w:rsidRDefault="00125951">
      <w:pPr>
        <w:pBdr>
          <w:top w:val="single" w:sz="4" w:space="6" w:color="000000" w:shadow="1"/>
          <w:left w:val="single" w:sz="4" w:space="4" w:color="000000" w:shadow="1"/>
          <w:bottom w:val="single" w:sz="4" w:space="6" w:color="000000" w:shadow="1"/>
          <w:right w:val="single" w:sz="4" w:space="4" w:color="000000" w:shadow="1"/>
        </w:pBdr>
        <w:shd w:val="clear" w:color="auto" w:fill="DFDFDF"/>
        <w:tabs>
          <w:tab w:val="left" w:leader="dot" w:pos="1843"/>
          <w:tab w:val="left" w:pos="2268"/>
        </w:tabs>
        <w:spacing w:before="120" w:line="100" w:lineRule="atLeast"/>
        <w:ind w:left="2268" w:right="282" w:hanging="1984"/>
        <w:jc w:val="left"/>
        <w:rPr>
          <w:rFonts w:ascii="Arial Black" w:hAnsi="Arial Black"/>
          <w:sz w:val="20"/>
          <w:szCs w:val="20"/>
        </w:rPr>
      </w:pPr>
      <w:r>
        <w:rPr>
          <w:sz w:val="20"/>
          <w:szCs w:val="20"/>
        </w:rPr>
        <w:t xml:space="preserve">Asunto </w:t>
      </w:r>
      <w:r>
        <w:rPr>
          <w:sz w:val="20"/>
          <w:szCs w:val="20"/>
        </w:rPr>
        <w:tab/>
        <w:t>:</w:t>
      </w:r>
      <w:r>
        <w:rPr>
          <w:sz w:val="20"/>
          <w:szCs w:val="20"/>
        </w:rPr>
        <w:tab/>
      </w:r>
      <w:r w:rsidR="00262555">
        <w:rPr>
          <w:rFonts w:ascii="Arial Black" w:hAnsi="Arial Black"/>
          <w:sz w:val="20"/>
          <w:szCs w:val="20"/>
        </w:rPr>
        <w:t>Informe sobre actividad de adscripción</w:t>
      </w:r>
    </w:p>
    <w:p w14:paraId="5FE53241" w14:textId="4791C465" w:rsidR="00262555" w:rsidRDefault="00262555" w:rsidP="00262555">
      <w:pPr>
        <w:pBdr>
          <w:top w:val="single" w:sz="4" w:space="6" w:color="000000" w:shadow="1"/>
          <w:left w:val="single" w:sz="4" w:space="4" w:color="000000" w:shadow="1"/>
          <w:bottom w:val="single" w:sz="4" w:space="6" w:color="000000" w:shadow="1"/>
          <w:right w:val="single" w:sz="4" w:space="4" w:color="000000" w:shadow="1"/>
        </w:pBdr>
        <w:shd w:val="clear" w:color="auto" w:fill="DFDFDF"/>
        <w:tabs>
          <w:tab w:val="left" w:leader="dot" w:pos="1843"/>
          <w:tab w:val="left" w:pos="2268"/>
        </w:tabs>
        <w:spacing w:before="120" w:line="100" w:lineRule="atLeast"/>
        <w:ind w:left="2268" w:right="282" w:hanging="1984"/>
        <w:jc w:val="left"/>
        <w:rPr>
          <w:rFonts w:ascii="Arial Black" w:hAnsi="Arial Black"/>
          <w:sz w:val="20"/>
          <w:szCs w:val="20"/>
        </w:rPr>
      </w:pPr>
      <w:r>
        <w:rPr>
          <w:sz w:val="20"/>
          <w:szCs w:val="20"/>
        </w:rPr>
        <w:t xml:space="preserve">Tema </w:t>
      </w:r>
      <w:r>
        <w:rPr>
          <w:sz w:val="20"/>
          <w:szCs w:val="20"/>
        </w:rPr>
        <w:tab/>
        <w:t>:</w:t>
      </w:r>
      <w:r>
        <w:rPr>
          <w:sz w:val="20"/>
          <w:szCs w:val="20"/>
        </w:rPr>
        <w:tab/>
      </w:r>
      <w:r w:rsidRPr="00262555">
        <w:rPr>
          <w:b/>
          <w:bCs/>
          <w:sz w:val="20"/>
          <w:szCs w:val="20"/>
        </w:rPr>
        <w:t>Resolución de ecuación de Laplace mediante MDF y analíticamente</w:t>
      </w:r>
    </w:p>
    <w:p w14:paraId="1CCA2258" w14:textId="21698CB7" w:rsidR="009639E6" w:rsidRDefault="00125951">
      <w:pPr>
        <w:pBdr>
          <w:top w:val="single" w:sz="4" w:space="6" w:color="000000" w:shadow="1"/>
          <w:left w:val="single" w:sz="4" w:space="4" w:color="000000" w:shadow="1"/>
          <w:bottom w:val="single" w:sz="4" w:space="6" w:color="000000" w:shadow="1"/>
          <w:right w:val="single" w:sz="4" w:space="4" w:color="000000" w:shadow="1"/>
        </w:pBdr>
        <w:shd w:val="clear" w:color="auto" w:fill="DFDFDF"/>
        <w:tabs>
          <w:tab w:val="left" w:leader="dot" w:pos="1843"/>
          <w:tab w:val="left" w:pos="2268"/>
        </w:tabs>
        <w:spacing w:before="120" w:line="100" w:lineRule="atLeast"/>
        <w:ind w:left="2268" w:right="282" w:hanging="1984"/>
        <w:jc w:val="left"/>
        <w:rPr>
          <w:rFonts w:ascii="Arial Black" w:hAnsi="Arial Black"/>
          <w:sz w:val="20"/>
          <w:szCs w:val="20"/>
        </w:rPr>
      </w:pPr>
      <w:r>
        <w:rPr>
          <w:sz w:val="20"/>
          <w:szCs w:val="20"/>
        </w:rPr>
        <w:t xml:space="preserve">Adjuntos </w:t>
      </w:r>
      <w:r w:rsidR="004648CD">
        <w:rPr>
          <w:sz w:val="20"/>
          <w:szCs w:val="20"/>
        </w:rPr>
        <w:tab/>
        <w:t xml:space="preserve">: </w:t>
      </w:r>
      <w:r w:rsidR="004648CD">
        <w:rPr>
          <w:sz w:val="20"/>
          <w:szCs w:val="20"/>
        </w:rPr>
        <w:tab/>
        <w:t>SolLaplace2D.m;</w:t>
      </w:r>
      <w:r w:rsidR="00AF6C01">
        <w:rPr>
          <w:sz w:val="20"/>
          <w:szCs w:val="20"/>
        </w:rPr>
        <w:t xml:space="preserve"> </w:t>
      </w:r>
      <w:r w:rsidR="00AF6C01" w:rsidRPr="00AF6C01">
        <w:rPr>
          <w:sz w:val="20"/>
          <w:szCs w:val="20"/>
        </w:rPr>
        <w:t>Conducción de calor</w:t>
      </w:r>
      <w:r w:rsidR="00AF6C01">
        <w:rPr>
          <w:sz w:val="20"/>
          <w:szCs w:val="20"/>
        </w:rPr>
        <w:t>.pptx</w:t>
      </w:r>
    </w:p>
    <w:p w14:paraId="1194452A" w14:textId="77777777" w:rsidR="00880A6F" w:rsidRDefault="00880A6F" w:rsidP="00880A6F">
      <w:pPr>
        <w:ind w:left="0"/>
        <w:rPr>
          <w:rFonts w:ascii="Arial Black" w:hAnsi="Arial Black"/>
          <w:sz w:val="20"/>
          <w:szCs w:val="20"/>
        </w:rPr>
      </w:pPr>
    </w:p>
    <w:p w14:paraId="002E22C5" w14:textId="77777777" w:rsidR="00AF186B" w:rsidRDefault="00AF186B">
      <w:pPr>
        <w:suppressAutoHyphens w:val="0"/>
        <w:spacing w:after="0" w:line="240" w:lineRule="auto"/>
        <w:ind w:left="0"/>
        <w:jc w:val="left"/>
        <w:rPr>
          <w:rFonts w:ascii="Arial Black" w:hAnsi="Arial Black"/>
          <w:sz w:val="20"/>
          <w:szCs w:val="20"/>
        </w:rPr>
      </w:pPr>
    </w:p>
    <w:sdt>
      <w:sdtPr>
        <w:rPr>
          <w:rFonts w:ascii="Arial" w:eastAsia="Times New Roman" w:hAnsi="Arial" w:cs="Arial"/>
          <w:b w:val="0"/>
          <w:bCs w:val="0"/>
          <w:color w:val="auto"/>
          <w:sz w:val="18"/>
          <w:szCs w:val="24"/>
          <w:lang w:val="es-ES" w:eastAsia="ar-SA"/>
        </w:rPr>
        <w:id w:val="440347728"/>
        <w:docPartObj>
          <w:docPartGallery w:val="Table of Contents"/>
          <w:docPartUnique/>
        </w:docPartObj>
      </w:sdtPr>
      <w:sdtEndPr>
        <w:rPr>
          <w:sz w:val="22"/>
        </w:rPr>
      </w:sdtEndPr>
      <w:sdtContent>
        <w:p w14:paraId="04F89020" w14:textId="77777777" w:rsidR="003838F8" w:rsidRDefault="003838F8">
          <w:pPr>
            <w:pStyle w:val="TtuloTDC"/>
            <w:rPr>
              <w:rFonts w:ascii="Arial" w:hAnsi="Arial" w:cs="Arial"/>
              <w:color w:val="auto"/>
              <w:lang w:val="es-ES"/>
            </w:rPr>
          </w:pPr>
          <w:r>
            <w:rPr>
              <w:rFonts w:ascii="Arial" w:hAnsi="Arial" w:cs="Arial"/>
              <w:color w:val="auto"/>
              <w:lang w:val="es-ES"/>
            </w:rPr>
            <w:t>Índice</w:t>
          </w:r>
        </w:p>
        <w:p w14:paraId="4EBDC3B6" w14:textId="77777777" w:rsidR="003838F8" w:rsidRPr="003838F8" w:rsidRDefault="003838F8" w:rsidP="003838F8">
          <w:pPr>
            <w:pStyle w:val="TtuloTDC"/>
            <w:spacing w:before="0"/>
            <w:rPr>
              <w:rFonts w:ascii="Arial" w:hAnsi="Arial" w:cs="Arial"/>
              <w:color w:val="auto"/>
              <w:sz w:val="16"/>
              <w:lang w:val="es-ES"/>
            </w:rPr>
          </w:pPr>
          <w:r>
            <w:rPr>
              <w:rFonts w:ascii="Arial" w:hAnsi="Arial" w:cs="Arial"/>
              <w:color w:val="auto"/>
              <w:lang w:val="es-ES"/>
            </w:rPr>
            <w:t xml:space="preserve"> </w:t>
          </w:r>
        </w:p>
        <w:p w14:paraId="67819143" w14:textId="37FFC623" w:rsidR="006D4A26" w:rsidRDefault="003838F8">
          <w:pPr>
            <w:pStyle w:val="TDC1"/>
            <w:rPr>
              <w:rFonts w:asciiTheme="minorHAnsi" w:eastAsiaTheme="minorEastAsia" w:hAnsiTheme="minorHAnsi" w:cstheme="minorBidi"/>
              <w:b w:val="0"/>
              <w:noProof/>
              <w:szCs w:val="22"/>
              <w:lang w:val="es-AR" w:eastAsia="es-AR"/>
            </w:rPr>
          </w:pPr>
          <w:r w:rsidRPr="003838F8">
            <w:rPr>
              <w:szCs w:val="18"/>
            </w:rPr>
            <w:fldChar w:fldCharType="begin"/>
          </w:r>
          <w:r w:rsidRPr="003838F8">
            <w:rPr>
              <w:szCs w:val="18"/>
            </w:rPr>
            <w:instrText xml:space="preserve"> TOC \o "1-3" \h \z \u </w:instrText>
          </w:r>
          <w:r w:rsidRPr="003838F8">
            <w:rPr>
              <w:szCs w:val="18"/>
            </w:rPr>
            <w:fldChar w:fldCharType="separate"/>
          </w:r>
          <w:hyperlink w:anchor="_Toc74155069" w:history="1">
            <w:r w:rsidR="006D4A26" w:rsidRPr="00591C1B">
              <w:rPr>
                <w:rStyle w:val="Hipervnculo"/>
                <w:noProof/>
              </w:rPr>
              <w:t>Introducción</w:t>
            </w:r>
            <w:r w:rsidR="006D4A26">
              <w:rPr>
                <w:noProof/>
                <w:webHidden/>
              </w:rPr>
              <w:tab/>
            </w:r>
            <w:r w:rsidR="006D4A26">
              <w:rPr>
                <w:noProof/>
                <w:webHidden/>
              </w:rPr>
              <w:fldChar w:fldCharType="begin"/>
            </w:r>
            <w:r w:rsidR="006D4A26">
              <w:rPr>
                <w:noProof/>
                <w:webHidden/>
              </w:rPr>
              <w:instrText xml:space="preserve"> PAGEREF _Toc74155069 \h </w:instrText>
            </w:r>
            <w:r w:rsidR="006D4A26">
              <w:rPr>
                <w:noProof/>
                <w:webHidden/>
              </w:rPr>
            </w:r>
            <w:r w:rsidR="006D4A26">
              <w:rPr>
                <w:noProof/>
                <w:webHidden/>
              </w:rPr>
              <w:fldChar w:fldCharType="separate"/>
            </w:r>
            <w:r w:rsidR="006D4A26">
              <w:rPr>
                <w:noProof/>
                <w:webHidden/>
              </w:rPr>
              <w:t>2</w:t>
            </w:r>
            <w:r w:rsidR="006D4A26">
              <w:rPr>
                <w:noProof/>
                <w:webHidden/>
              </w:rPr>
              <w:fldChar w:fldCharType="end"/>
            </w:r>
          </w:hyperlink>
        </w:p>
        <w:p w14:paraId="70AEB30B" w14:textId="3B0717A8" w:rsidR="006D4A26" w:rsidRDefault="00A22050">
          <w:pPr>
            <w:pStyle w:val="TDC1"/>
            <w:rPr>
              <w:rFonts w:asciiTheme="minorHAnsi" w:eastAsiaTheme="minorEastAsia" w:hAnsiTheme="minorHAnsi" w:cstheme="minorBidi"/>
              <w:b w:val="0"/>
              <w:noProof/>
              <w:szCs w:val="22"/>
              <w:lang w:val="es-AR" w:eastAsia="es-AR"/>
            </w:rPr>
          </w:pPr>
          <w:hyperlink w:anchor="_Toc74155070" w:history="1">
            <w:r w:rsidR="006D4A26" w:rsidRPr="00591C1B">
              <w:rPr>
                <w:rStyle w:val="Hipervnculo"/>
                <w:noProof/>
              </w:rPr>
              <w:t>Resolución de distribución de temperatura en un dominio simple</w:t>
            </w:r>
            <w:r w:rsidR="006D4A26">
              <w:rPr>
                <w:noProof/>
                <w:webHidden/>
              </w:rPr>
              <w:tab/>
            </w:r>
            <w:r w:rsidR="006D4A26">
              <w:rPr>
                <w:noProof/>
                <w:webHidden/>
              </w:rPr>
              <w:fldChar w:fldCharType="begin"/>
            </w:r>
            <w:r w:rsidR="006D4A26">
              <w:rPr>
                <w:noProof/>
                <w:webHidden/>
              </w:rPr>
              <w:instrText xml:space="preserve"> PAGEREF _Toc74155070 \h </w:instrText>
            </w:r>
            <w:r w:rsidR="006D4A26">
              <w:rPr>
                <w:noProof/>
                <w:webHidden/>
              </w:rPr>
            </w:r>
            <w:r w:rsidR="006D4A26">
              <w:rPr>
                <w:noProof/>
                <w:webHidden/>
              </w:rPr>
              <w:fldChar w:fldCharType="separate"/>
            </w:r>
            <w:r w:rsidR="006D4A26">
              <w:rPr>
                <w:noProof/>
                <w:webHidden/>
              </w:rPr>
              <w:t>3</w:t>
            </w:r>
            <w:r w:rsidR="006D4A26">
              <w:rPr>
                <w:noProof/>
                <w:webHidden/>
              </w:rPr>
              <w:fldChar w:fldCharType="end"/>
            </w:r>
          </w:hyperlink>
        </w:p>
        <w:p w14:paraId="7917A8ED" w14:textId="1A7E1A25" w:rsidR="006D4A26" w:rsidRDefault="00A22050">
          <w:pPr>
            <w:pStyle w:val="TDC2"/>
            <w:rPr>
              <w:rFonts w:asciiTheme="minorHAnsi" w:eastAsiaTheme="minorEastAsia" w:hAnsiTheme="minorHAnsi" w:cstheme="minorBidi"/>
              <w:b w:val="0"/>
              <w:i w:val="0"/>
              <w:noProof/>
              <w:szCs w:val="22"/>
              <w:lang w:val="es-AR" w:eastAsia="es-AR"/>
            </w:rPr>
          </w:pPr>
          <w:hyperlink w:anchor="_Toc74155071" w:history="1">
            <w:r w:rsidR="006D4A26" w:rsidRPr="00591C1B">
              <w:rPr>
                <w:rStyle w:val="Hipervnculo"/>
                <w:noProof/>
              </w:rPr>
              <w:t>Método de diferencias finitas</w:t>
            </w:r>
            <w:r w:rsidR="006D4A26">
              <w:rPr>
                <w:noProof/>
                <w:webHidden/>
              </w:rPr>
              <w:tab/>
            </w:r>
            <w:r w:rsidR="006D4A26">
              <w:rPr>
                <w:noProof/>
                <w:webHidden/>
              </w:rPr>
              <w:fldChar w:fldCharType="begin"/>
            </w:r>
            <w:r w:rsidR="006D4A26">
              <w:rPr>
                <w:noProof/>
                <w:webHidden/>
              </w:rPr>
              <w:instrText xml:space="preserve"> PAGEREF _Toc74155071 \h </w:instrText>
            </w:r>
            <w:r w:rsidR="006D4A26">
              <w:rPr>
                <w:noProof/>
                <w:webHidden/>
              </w:rPr>
            </w:r>
            <w:r w:rsidR="006D4A26">
              <w:rPr>
                <w:noProof/>
                <w:webHidden/>
              </w:rPr>
              <w:fldChar w:fldCharType="separate"/>
            </w:r>
            <w:r w:rsidR="006D4A26">
              <w:rPr>
                <w:noProof/>
                <w:webHidden/>
              </w:rPr>
              <w:t>3</w:t>
            </w:r>
            <w:r w:rsidR="006D4A26">
              <w:rPr>
                <w:noProof/>
                <w:webHidden/>
              </w:rPr>
              <w:fldChar w:fldCharType="end"/>
            </w:r>
          </w:hyperlink>
        </w:p>
        <w:p w14:paraId="1BB876B9" w14:textId="2645A6F4" w:rsidR="006D4A26" w:rsidRDefault="00A22050">
          <w:pPr>
            <w:pStyle w:val="TDC3"/>
            <w:tabs>
              <w:tab w:val="right" w:leader="dot" w:pos="9344"/>
            </w:tabs>
            <w:rPr>
              <w:rFonts w:asciiTheme="minorHAnsi" w:eastAsiaTheme="minorEastAsia" w:hAnsiTheme="minorHAnsi" w:cstheme="minorBidi"/>
              <w:noProof/>
              <w:szCs w:val="22"/>
              <w:lang w:val="es-AR" w:eastAsia="es-AR"/>
            </w:rPr>
          </w:pPr>
          <w:hyperlink w:anchor="_Toc74155072" w:history="1">
            <w:r w:rsidR="006D4A26" w:rsidRPr="00591C1B">
              <w:rPr>
                <w:rStyle w:val="Hipervnculo"/>
                <w:noProof/>
              </w:rPr>
              <w:t>Nodos internos</w:t>
            </w:r>
            <w:r w:rsidR="006D4A26">
              <w:rPr>
                <w:noProof/>
                <w:webHidden/>
              </w:rPr>
              <w:tab/>
            </w:r>
            <w:r w:rsidR="006D4A26">
              <w:rPr>
                <w:noProof/>
                <w:webHidden/>
              </w:rPr>
              <w:fldChar w:fldCharType="begin"/>
            </w:r>
            <w:r w:rsidR="006D4A26">
              <w:rPr>
                <w:noProof/>
                <w:webHidden/>
              </w:rPr>
              <w:instrText xml:space="preserve"> PAGEREF _Toc74155072 \h </w:instrText>
            </w:r>
            <w:r w:rsidR="006D4A26">
              <w:rPr>
                <w:noProof/>
                <w:webHidden/>
              </w:rPr>
            </w:r>
            <w:r w:rsidR="006D4A26">
              <w:rPr>
                <w:noProof/>
                <w:webHidden/>
              </w:rPr>
              <w:fldChar w:fldCharType="separate"/>
            </w:r>
            <w:r w:rsidR="006D4A26">
              <w:rPr>
                <w:noProof/>
                <w:webHidden/>
              </w:rPr>
              <w:t>4</w:t>
            </w:r>
            <w:r w:rsidR="006D4A26">
              <w:rPr>
                <w:noProof/>
                <w:webHidden/>
              </w:rPr>
              <w:fldChar w:fldCharType="end"/>
            </w:r>
          </w:hyperlink>
        </w:p>
        <w:p w14:paraId="0EAF5CF8" w14:textId="6B0B943D" w:rsidR="006D4A26" w:rsidRDefault="00A22050">
          <w:pPr>
            <w:pStyle w:val="TDC3"/>
            <w:tabs>
              <w:tab w:val="right" w:leader="dot" w:pos="9344"/>
            </w:tabs>
            <w:rPr>
              <w:rFonts w:asciiTheme="minorHAnsi" w:eastAsiaTheme="minorEastAsia" w:hAnsiTheme="minorHAnsi" w:cstheme="minorBidi"/>
              <w:noProof/>
              <w:szCs w:val="22"/>
              <w:lang w:val="es-AR" w:eastAsia="es-AR"/>
            </w:rPr>
          </w:pPr>
          <w:hyperlink w:anchor="_Toc74155073" w:history="1">
            <w:r w:rsidR="006D4A26" w:rsidRPr="00591C1B">
              <w:rPr>
                <w:rStyle w:val="Hipervnculo"/>
                <w:noProof/>
              </w:rPr>
              <w:t>Nodos de borde izquierdo</w:t>
            </w:r>
            <w:r w:rsidR="006D4A26">
              <w:rPr>
                <w:noProof/>
                <w:webHidden/>
              </w:rPr>
              <w:tab/>
            </w:r>
            <w:r w:rsidR="006D4A26">
              <w:rPr>
                <w:noProof/>
                <w:webHidden/>
              </w:rPr>
              <w:fldChar w:fldCharType="begin"/>
            </w:r>
            <w:r w:rsidR="006D4A26">
              <w:rPr>
                <w:noProof/>
                <w:webHidden/>
              </w:rPr>
              <w:instrText xml:space="preserve"> PAGEREF _Toc74155073 \h </w:instrText>
            </w:r>
            <w:r w:rsidR="006D4A26">
              <w:rPr>
                <w:noProof/>
                <w:webHidden/>
              </w:rPr>
            </w:r>
            <w:r w:rsidR="006D4A26">
              <w:rPr>
                <w:noProof/>
                <w:webHidden/>
              </w:rPr>
              <w:fldChar w:fldCharType="separate"/>
            </w:r>
            <w:r w:rsidR="006D4A26">
              <w:rPr>
                <w:noProof/>
                <w:webHidden/>
              </w:rPr>
              <w:t>4</w:t>
            </w:r>
            <w:r w:rsidR="006D4A26">
              <w:rPr>
                <w:noProof/>
                <w:webHidden/>
              </w:rPr>
              <w:fldChar w:fldCharType="end"/>
            </w:r>
          </w:hyperlink>
        </w:p>
        <w:p w14:paraId="788E4DB0" w14:textId="0AC9D355" w:rsidR="006D4A26" w:rsidRDefault="00A22050">
          <w:pPr>
            <w:pStyle w:val="TDC3"/>
            <w:tabs>
              <w:tab w:val="right" w:leader="dot" w:pos="9344"/>
            </w:tabs>
            <w:rPr>
              <w:rFonts w:asciiTheme="minorHAnsi" w:eastAsiaTheme="minorEastAsia" w:hAnsiTheme="minorHAnsi" w:cstheme="minorBidi"/>
              <w:noProof/>
              <w:szCs w:val="22"/>
              <w:lang w:val="es-AR" w:eastAsia="es-AR"/>
            </w:rPr>
          </w:pPr>
          <w:hyperlink w:anchor="_Toc74155074" w:history="1">
            <w:r w:rsidR="006D4A26" w:rsidRPr="00591C1B">
              <w:rPr>
                <w:rStyle w:val="Hipervnculo"/>
                <w:noProof/>
              </w:rPr>
              <w:t>Nodos de borde derecho</w:t>
            </w:r>
            <w:r w:rsidR="006D4A26">
              <w:rPr>
                <w:noProof/>
                <w:webHidden/>
              </w:rPr>
              <w:tab/>
            </w:r>
            <w:r w:rsidR="006D4A26">
              <w:rPr>
                <w:noProof/>
                <w:webHidden/>
              </w:rPr>
              <w:fldChar w:fldCharType="begin"/>
            </w:r>
            <w:r w:rsidR="006D4A26">
              <w:rPr>
                <w:noProof/>
                <w:webHidden/>
              </w:rPr>
              <w:instrText xml:space="preserve"> PAGEREF _Toc74155074 \h </w:instrText>
            </w:r>
            <w:r w:rsidR="006D4A26">
              <w:rPr>
                <w:noProof/>
                <w:webHidden/>
              </w:rPr>
            </w:r>
            <w:r w:rsidR="006D4A26">
              <w:rPr>
                <w:noProof/>
                <w:webHidden/>
              </w:rPr>
              <w:fldChar w:fldCharType="separate"/>
            </w:r>
            <w:r w:rsidR="006D4A26">
              <w:rPr>
                <w:noProof/>
                <w:webHidden/>
              </w:rPr>
              <w:t>4</w:t>
            </w:r>
            <w:r w:rsidR="006D4A26">
              <w:rPr>
                <w:noProof/>
                <w:webHidden/>
              </w:rPr>
              <w:fldChar w:fldCharType="end"/>
            </w:r>
          </w:hyperlink>
        </w:p>
        <w:p w14:paraId="0647509A" w14:textId="43761D4E" w:rsidR="006D4A26" w:rsidRDefault="00A22050">
          <w:pPr>
            <w:pStyle w:val="TDC3"/>
            <w:tabs>
              <w:tab w:val="right" w:leader="dot" w:pos="9344"/>
            </w:tabs>
            <w:rPr>
              <w:rFonts w:asciiTheme="minorHAnsi" w:eastAsiaTheme="minorEastAsia" w:hAnsiTheme="minorHAnsi" w:cstheme="minorBidi"/>
              <w:noProof/>
              <w:szCs w:val="22"/>
              <w:lang w:val="es-AR" w:eastAsia="es-AR"/>
            </w:rPr>
          </w:pPr>
          <w:hyperlink w:anchor="_Toc74155075" w:history="1">
            <w:r w:rsidR="006D4A26" w:rsidRPr="00591C1B">
              <w:rPr>
                <w:rStyle w:val="Hipervnculo"/>
                <w:noProof/>
              </w:rPr>
              <w:t>Nodos superiores</w:t>
            </w:r>
            <w:r w:rsidR="006D4A26">
              <w:rPr>
                <w:noProof/>
                <w:webHidden/>
              </w:rPr>
              <w:tab/>
            </w:r>
            <w:r w:rsidR="006D4A26">
              <w:rPr>
                <w:noProof/>
                <w:webHidden/>
              </w:rPr>
              <w:fldChar w:fldCharType="begin"/>
            </w:r>
            <w:r w:rsidR="006D4A26">
              <w:rPr>
                <w:noProof/>
                <w:webHidden/>
              </w:rPr>
              <w:instrText xml:space="preserve"> PAGEREF _Toc74155075 \h </w:instrText>
            </w:r>
            <w:r w:rsidR="006D4A26">
              <w:rPr>
                <w:noProof/>
                <w:webHidden/>
              </w:rPr>
            </w:r>
            <w:r w:rsidR="006D4A26">
              <w:rPr>
                <w:noProof/>
                <w:webHidden/>
              </w:rPr>
              <w:fldChar w:fldCharType="separate"/>
            </w:r>
            <w:r w:rsidR="006D4A26">
              <w:rPr>
                <w:noProof/>
                <w:webHidden/>
              </w:rPr>
              <w:t>4</w:t>
            </w:r>
            <w:r w:rsidR="006D4A26">
              <w:rPr>
                <w:noProof/>
                <w:webHidden/>
              </w:rPr>
              <w:fldChar w:fldCharType="end"/>
            </w:r>
          </w:hyperlink>
        </w:p>
        <w:p w14:paraId="78EBDA91" w14:textId="25EBBC30" w:rsidR="006D4A26" w:rsidRDefault="00A22050">
          <w:pPr>
            <w:pStyle w:val="TDC3"/>
            <w:tabs>
              <w:tab w:val="right" w:leader="dot" w:pos="9344"/>
            </w:tabs>
            <w:rPr>
              <w:rFonts w:asciiTheme="minorHAnsi" w:eastAsiaTheme="minorEastAsia" w:hAnsiTheme="minorHAnsi" w:cstheme="minorBidi"/>
              <w:noProof/>
              <w:szCs w:val="22"/>
              <w:lang w:val="es-AR" w:eastAsia="es-AR"/>
            </w:rPr>
          </w:pPr>
          <w:hyperlink w:anchor="_Toc74155076" w:history="1">
            <w:r w:rsidR="006D4A26" w:rsidRPr="00591C1B">
              <w:rPr>
                <w:rStyle w:val="Hipervnculo"/>
                <w:noProof/>
              </w:rPr>
              <w:t>Nodos inferiores</w:t>
            </w:r>
            <w:r w:rsidR="006D4A26">
              <w:rPr>
                <w:noProof/>
                <w:webHidden/>
              </w:rPr>
              <w:tab/>
            </w:r>
            <w:r w:rsidR="006D4A26">
              <w:rPr>
                <w:noProof/>
                <w:webHidden/>
              </w:rPr>
              <w:fldChar w:fldCharType="begin"/>
            </w:r>
            <w:r w:rsidR="006D4A26">
              <w:rPr>
                <w:noProof/>
                <w:webHidden/>
              </w:rPr>
              <w:instrText xml:space="preserve"> PAGEREF _Toc74155076 \h </w:instrText>
            </w:r>
            <w:r w:rsidR="006D4A26">
              <w:rPr>
                <w:noProof/>
                <w:webHidden/>
              </w:rPr>
            </w:r>
            <w:r w:rsidR="006D4A26">
              <w:rPr>
                <w:noProof/>
                <w:webHidden/>
              </w:rPr>
              <w:fldChar w:fldCharType="separate"/>
            </w:r>
            <w:r w:rsidR="006D4A26">
              <w:rPr>
                <w:noProof/>
                <w:webHidden/>
              </w:rPr>
              <w:t>5</w:t>
            </w:r>
            <w:r w:rsidR="006D4A26">
              <w:rPr>
                <w:noProof/>
                <w:webHidden/>
              </w:rPr>
              <w:fldChar w:fldCharType="end"/>
            </w:r>
          </w:hyperlink>
        </w:p>
        <w:p w14:paraId="0B2CD67A" w14:textId="03D70F82" w:rsidR="006D4A26" w:rsidRDefault="00A22050">
          <w:pPr>
            <w:pStyle w:val="TDC1"/>
            <w:rPr>
              <w:rFonts w:asciiTheme="minorHAnsi" w:eastAsiaTheme="minorEastAsia" w:hAnsiTheme="minorHAnsi" w:cstheme="minorBidi"/>
              <w:b w:val="0"/>
              <w:noProof/>
              <w:szCs w:val="22"/>
              <w:lang w:val="es-AR" w:eastAsia="es-AR"/>
            </w:rPr>
          </w:pPr>
          <w:hyperlink w:anchor="_Toc74155077" w:history="1">
            <w:r w:rsidR="006D4A26" w:rsidRPr="00591C1B">
              <w:rPr>
                <w:rStyle w:val="Hipervnculo"/>
                <w:noProof/>
              </w:rPr>
              <w:t>Resolución en Matlab</w:t>
            </w:r>
            <w:r w:rsidR="006D4A26">
              <w:rPr>
                <w:noProof/>
                <w:webHidden/>
              </w:rPr>
              <w:tab/>
            </w:r>
            <w:r w:rsidR="006D4A26">
              <w:rPr>
                <w:noProof/>
                <w:webHidden/>
              </w:rPr>
              <w:fldChar w:fldCharType="begin"/>
            </w:r>
            <w:r w:rsidR="006D4A26">
              <w:rPr>
                <w:noProof/>
                <w:webHidden/>
              </w:rPr>
              <w:instrText xml:space="preserve"> PAGEREF _Toc74155077 \h </w:instrText>
            </w:r>
            <w:r w:rsidR="006D4A26">
              <w:rPr>
                <w:noProof/>
                <w:webHidden/>
              </w:rPr>
            </w:r>
            <w:r w:rsidR="006D4A26">
              <w:rPr>
                <w:noProof/>
                <w:webHidden/>
              </w:rPr>
              <w:fldChar w:fldCharType="separate"/>
            </w:r>
            <w:r w:rsidR="006D4A26">
              <w:rPr>
                <w:noProof/>
                <w:webHidden/>
              </w:rPr>
              <w:t>6</w:t>
            </w:r>
            <w:r w:rsidR="006D4A26">
              <w:rPr>
                <w:noProof/>
                <w:webHidden/>
              </w:rPr>
              <w:fldChar w:fldCharType="end"/>
            </w:r>
          </w:hyperlink>
        </w:p>
        <w:p w14:paraId="522CCC14" w14:textId="650EB258" w:rsidR="006D4A26" w:rsidRDefault="00A22050">
          <w:pPr>
            <w:pStyle w:val="TDC2"/>
            <w:rPr>
              <w:rFonts w:asciiTheme="minorHAnsi" w:eastAsiaTheme="minorEastAsia" w:hAnsiTheme="minorHAnsi" w:cstheme="minorBidi"/>
              <w:b w:val="0"/>
              <w:i w:val="0"/>
              <w:noProof/>
              <w:szCs w:val="22"/>
              <w:lang w:val="es-AR" w:eastAsia="es-AR"/>
            </w:rPr>
          </w:pPr>
          <w:hyperlink w:anchor="_Toc74155078" w:history="1">
            <w:r w:rsidR="006D4A26" w:rsidRPr="00591C1B">
              <w:rPr>
                <w:rStyle w:val="Hipervnculo"/>
                <w:noProof/>
              </w:rPr>
              <w:t>Menú</w:t>
            </w:r>
            <w:r w:rsidR="006D4A26">
              <w:rPr>
                <w:noProof/>
                <w:webHidden/>
              </w:rPr>
              <w:tab/>
            </w:r>
            <w:r w:rsidR="006D4A26">
              <w:rPr>
                <w:noProof/>
                <w:webHidden/>
              </w:rPr>
              <w:fldChar w:fldCharType="begin"/>
            </w:r>
            <w:r w:rsidR="006D4A26">
              <w:rPr>
                <w:noProof/>
                <w:webHidden/>
              </w:rPr>
              <w:instrText xml:space="preserve"> PAGEREF _Toc74155078 \h </w:instrText>
            </w:r>
            <w:r w:rsidR="006D4A26">
              <w:rPr>
                <w:noProof/>
                <w:webHidden/>
              </w:rPr>
            </w:r>
            <w:r w:rsidR="006D4A26">
              <w:rPr>
                <w:noProof/>
                <w:webHidden/>
              </w:rPr>
              <w:fldChar w:fldCharType="separate"/>
            </w:r>
            <w:r w:rsidR="006D4A26">
              <w:rPr>
                <w:noProof/>
                <w:webHidden/>
              </w:rPr>
              <w:t>6</w:t>
            </w:r>
            <w:r w:rsidR="006D4A26">
              <w:rPr>
                <w:noProof/>
                <w:webHidden/>
              </w:rPr>
              <w:fldChar w:fldCharType="end"/>
            </w:r>
          </w:hyperlink>
        </w:p>
        <w:p w14:paraId="1B9DF93A" w14:textId="7DA2850A" w:rsidR="006D4A26" w:rsidRDefault="00A22050">
          <w:pPr>
            <w:pStyle w:val="TDC2"/>
            <w:rPr>
              <w:rFonts w:asciiTheme="minorHAnsi" w:eastAsiaTheme="minorEastAsia" w:hAnsiTheme="minorHAnsi" w:cstheme="minorBidi"/>
              <w:b w:val="0"/>
              <w:i w:val="0"/>
              <w:noProof/>
              <w:szCs w:val="22"/>
              <w:lang w:val="es-AR" w:eastAsia="es-AR"/>
            </w:rPr>
          </w:pPr>
          <w:hyperlink w:anchor="_Toc74155079" w:history="1">
            <w:r w:rsidR="006D4A26" w:rsidRPr="00591C1B">
              <w:rPr>
                <w:rStyle w:val="Hipervnculo"/>
                <w:noProof/>
              </w:rPr>
              <w:t>Carga de la matriz</w:t>
            </w:r>
            <w:r w:rsidR="006D4A26">
              <w:rPr>
                <w:noProof/>
                <w:webHidden/>
              </w:rPr>
              <w:tab/>
            </w:r>
            <w:r w:rsidR="006D4A26">
              <w:rPr>
                <w:noProof/>
                <w:webHidden/>
              </w:rPr>
              <w:fldChar w:fldCharType="begin"/>
            </w:r>
            <w:r w:rsidR="006D4A26">
              <w:rPr>
                <w:noProof/>
                <w:webHidden/>
              </w:rPr>
              <w:instrText xml:space="preserve"> PAGEREF _Toc74155079 \h </w:instrText>
            </w:r>
            <w:r w:rsidR="006D4A26">
              <w:rPr>
                <w:noProof/>
                <w:webHidden/>
              </w:rPr>
            </w:r>
            <w:r w:rsidR="006D4A26">
              <w:rPr>
                <w:noProof/>
                <w:webHidden/>
              </w:rPr>
              <w:fldChar w:fldCharType="separate"/>
            </w:r>
            <w:r w:rsidR="006D4A26">
              <w:rPr>
                <w:noProof/>
                <w:webHidden/>
              </w:rPr>
              <w:t>6</w:t>
            </w:r>
            <w:r w:rsidR="006D4A26">
              <w:rPr>
                <w:noProof/>
                <w:webHidden/>
              </w:rPr>
              <w:fldChar w:fldCharType="end"/>
            </w:r>
          </w:hyperlink>
        </w:p>
        <w:p w14:paraId="166EF75F" w14:textId="0D3CAA28" w:rsidR="006D4A26" w:rsidRDefault="00A22050">
          <w:pPr>
            <w:pStyle w:val="TDC2"/>
            <w:rPr>
              <w:rFonts w:asciiTheme="minorHAnsi" w:eastAsiaTheme="minorEastAsia" w:hAnsiTheme="minorHAnsi" w:cstheme="minorBidi"/>
              <w:b w:val="0"/>
              <w:i w:val="0"/>
              <w:noProof/>
              <w:szCs w:val="22"/>
              <w:lang w:val="es-AR" w:eastAsia="es-AR"/>
            </w:rPr>
          </w:pPr>
          <w:hyperlink w:anchor="_Toc74155080" w:history="1">
            <w:r w:rsidR="006D4A26" w:rsidRPr="00591C1B">
              <w:rPr>
                <w:rStyle w:val="Hipervnculo"/>
                <w:noProof/>
              </w:rPr>
              <w:t>Resolución del sistema lineal</w:t>
            </w:r>
            <w:r w:rsidR="006D4A26">
              <w:rPr>
                <w:noProof/>
                <w:webHidden/>
              </w:rPr>
              <w:tab/>
            </w:r>
            <w:r w:rsidR="006D4A26">
              <w:rPr>
                <w:noProof/>
                <w:webHidden/>
              </w:rPr>
              <w:fldChar w:fldCharType="begin"/>
            </w:r>
            <w:r w:rsidR="006D4A26">
              <w:rPr>
                <w:noProof/>
                <w:webHidden/>
              </w:rPr>
              <w:instrText xml:space="preserve"> PAGEREF _Toc74155080 \h </w:instrText>
            </w:r>
            <w:r w:rsidR="006D4A26">
              <w:rPr>
                <w:noProof/>
                <w:webHidden/>
              </w:rPr>
            </w:r>
            <w:r w:rsidR="006D4A26">
              <w:rPr>
                <w:noProof/>
                <w:webHidden/>
              </w:rPr>
              <w:fldChar w:fldCharType="separate"/>
            </w:r>
            <w:r w:rsidR="006D4A26">
              <w:rPr>
                <w:noProof/>
                <w:webHidden/>
              </w:rPr>
              <w:t>6</w:t>
            </w:r>
            <w:r w:rsidR="006D4A26">
              <w:rPr>
                <w:noProof/>
                <w:webHidden/>
              </w:rPr>
              <w:fldChar w:fldCharType="end"/>
            </w:r>
          </w:hyperlink>
        </w:p>
        <w:p w14:paraId="3A14AE0F" w14:textId="492F68A4" w:rsidR="006D4A26" w:rsidRDefault="00A22050">
          <w:pPr>
            <w:pStyle w:val="TDC2"/>
            <w:rPr>
              <w:rFonts w:asciiTheme="minorHAnsi" w:eastAsiaTheme="minorEastAsia" w:hAnsiTheme="minorHAnsi" w:cstheme="minorBidi"/>
              <w:b w:val="0"/>
              <w:i w:val="0"/>
              <w:noProof/>
              <w:szCs w:val="22"/>
              <w:lang w:val="es-AR" w:eastAsia="es-AR"/>
            </w:rPr>
          </w:pPr>
          <w:hyperlink w:anchor="_Toc74155081" w:history="1">
            <w:r w:rsidR="006D4A26" w:rsidRPr="00591C1B">
              <w:rPr>
                <w:rStyle w:val="Hipervnculo"/>
                <w:noProof/>
              </w:rPr>
              <w:t>Gráfico de la solución</w:t>
            </w:r>
            <w:r w:rsidR="006D4A26">
              <w:rPr>
                <w:noProof/>
                <w:webHidden/>
              </w:rPr>
              <w:tab/>
            </w:r>
            <w:r w:rsidR="006D4A26">
              <w:rPr>
                <w:noProof/>
                <w:webHidden/>
              </w:rPr>
              <w:fldChar w:fldCharType="begin"/>
            </w:r>
            <w:r w:rsidR="006D4A26">
              <w:rPr>
                <w:noProof/>
                <w:webHidden/>
              </w:rPr>
              <w:instrText xml:space="preserve"> PAGEREF _Toc74155081 \h </w:instrText>
            </w:r>
            <w:r w:rsidR="006D4A26">
              <w:rPr>
                <w:noProof/>
                <w:webHidden/>
              </w:rPr>
            </w:r>
            <w:r w:rsidR="006D4A26">
              <w:rPr>
                <w:noProof/>
                <w:webHidden/>
              </w:rPr>
              <w:fldChar w:fldCharType="separate"/>
            </w:r>
            <w:r w:rsidR="006D4A26">
              <w:rPr>
                <w:noProof/>
                <w:webHidden/>
              </w:rPr>
              <w:t>6</w:t>
            </w:r>
            <w:r w:rsidR="006D4A26">
              <w:rPr>
                <w:noProof/>
                <w:webHidden/>
              </w:rPr>
              <w:fldChar w:fldCharType="end"/>
            </w:r>
          </w:hyperlink>
        </w:p>
        <w:p w14:paraId="46665848" w14:textId="26302CE6" w:rsidR="006D4A26" w:rsidRDefault="00A22050">
          <w:pPr>
            <w:pStyle w:val="TDC2"/>
            <w:rPr>
              <w:rFonts w:asciiTheme="minorHAnsi" w:eastAsiaTheme="minorEastAsia" w:hAnsiTheme="minorHAnsi" w:cstheme="minorBidi"/>
              <w:b w:val="0"/>
              <w:i w:val="0"/>
              <w:noProof/>
              <w:szCs w:val="22"/>
              <w:lang w:val="es-AR" w:eastAsia="es-AR"/>
            </w:rPr>
          </w:pPr>
          <w:hyperlink w:anchor="_Toc74155082" w:history="1">
            <w:r w:rsidR="006D4A26" w:rsidRPr="00591C1B">
              <w:rPr>
                <w:rStyle w:val="Hipervnculo"/>
                <w:noProof/>
              </w:rPr>
              <w:t>Descarga de datos</w:t>
            </w:r>
            <w:r w:rsidR="006D4A26">
              <w:rPr>
                <w:noProof/>
                <w:webHidden/>
              </w:rPr>
              <w:tab/>
            </w:r>
            <w:r w:rsidR="006D4A26">
              <w:rPr>
                <w:noProof/>
                <w:webHidden/>
              </w:rPr>
              <w:fldChar w:fldCharType="begin"/>
            </w:r>
            <w:r w:rsidR="006D4A26">
              <w:rPr>
                <w:noProof/>
                <w:webHidden/>
              </w:rPr>
              <w:instrText xml:space="preserve"> PAGEREF _Toc74155082 \h </w:instrText>
            </w:r>
            <w:r w:rsidR="006D4A26">
              <w:rPr>
                <w:noProof/>
                <w:webHidden/>
              </w:rPr>
            </w:r>
            <w:r w:rsidR="006D4A26">
              <w:rPr>
                <w:noProof/>
                <w:webHidden/>
              </w:rPr>
              <w:fldChar w:fldCharType="separate"/>
            </w:r>
            <w:r w:rsidR="006D4A26">
              <w:rPr>
                <w:noProof/>
                <w:webHidden/>
              </w:rPr>
              <w:t>7</w:t>
            </w:r>
            <w:r w:rsidR="006D4A26">
              <w:rPr>
                <w:noProof/>
                <w:webHidden/>
              </w:rPr>
              <w:fldChar w:fldCharType="end"/>
            </w:r>
          </w:hyperlink>
        </w:p>
        <w:p w14:paraId="5F558C09" w14:textId="36A9F04D" w:rsidR="006D4A26" w:rsidRDefault="00A22050">
          <w:pPr>
            <w:pStyle w:val="TDC1"/>
            <w:rPr>
              <w:rFonts w:asciiTheme="minorHAnsi" w:eastAsiaTheme="minorEastAsia" w:hAnsiTheme="minorHAnsi" w:cstheme="minorBidi"/>
              <w:b w:val="0"/>
              <w:noProof/>
              <w:szCs w:val="22"/>
              <w:lang w:val="es-AR" w:eastAsia="es-AR"/>
            </w:rPr>
          </w:pPr>
          <w:hyperlink w:anchor="_Toc74155083" w:history="1">
            <w:r w:rsidR="006D4A26" w:rsidRPr="00591C1B">
              <w:rPr>
                <w:rStyle w:val="Hipervnculo"/>
                <w:noProof/>
              </w:rPr>
              <w:t>Resolución analítica</w:t>
            </w:r>
            <w:r w:rsidR="006D4A26">
              <w:rPr>
                <w:noProof/>
                <w:webHidden/>
              </w:rPr>
              <w:tab/>
            </w:r>
            <w:r w:rsidR="006D4A26">
              <w:rPr>
                <w:noProof/>
                <w:webHidden/>
              </w:rPr>
              <w:fldChar w:fldCharType="begin"/>
            </w:r>
            <w:r w:rsidR="006D4A26">
              <w:rPr>
                <w:noProof/>
                <w:webHidden/>
              </w:rPr>
              <w:instrText xml:space="preserve"> PAGEREF _Toc74155083 \h </w:instrText>
            </w:r>
            <w:r w:rsidR="006D4A26">
              <w:rPr>
                <w:noProof/>
                <w:webHidden/>
              </w:rPr>
            </w:r>
            <w:r w:rsidR="006D4A26">
              <w:rPr>
                <w:noProof/>
                <w:webHidden/>
              </w:rPr>
              <w:fldChar w:fldCharType="separate"/>
            </w:r>
            <w:r w:rsidR="006D4A26">
              <w:rPr>
                <w:noProof/>
                <w:webHidden/>
              </w:rPr>
              <w:t>7</w:t>
            </w:r>
            <w:r w:rsidR="006D4A26">
              <w:rPr>
                <w:noProof/>
                <w:webHidden/>
              </w:rPr>
              <w:fldChar w:fldCharType="end"/>
            </w:r>
          </w:hyperlink>
        </w:p>
        <w:p w14:paraId="6FEA12DA" w14:textId="3B8EF732" w:rsidR="006D4A26" w:rsidRDefault="00A22050">
          <w:pPr>
            <w:pStyle w:val="TDC1"/>
            <w:rPr>
              <w:rFonts w:asciiTheme="minorHAnsi" w:eastAsiaTheme="minorEastAsia" w:hAnsiTheme="minorHAnsi" w:cstheme="minorBidi"/>
              <w:b w:val="0"/>
              <w:noProof/>
              <w:szCs w:val="22"/>
              <w:lang w:val="es-AR" w:eastAsia="es-AR"/>
            </w:rPr>
          </w:pPr>
          <w:hyperlink w:anchor="_Toc74155084" w:history="1">
            <w:r w:rsidR="006D4A26" w:rsidRPr="00591C1B">
              <w:rPr>
                <w:rStyle w:val="Hipervnculo"/>
                <w:noProof/>
              </w:rPr>
              <w:t>Actividad didáctica</w:t>
            </w:r>
            <w:r w:rsidR="006D4A26">
              <w:rPr>
                <w:noProof/>
                <w:webHidden/>
              </w:rPr>
              <w:tab/>
            </w:r>
            <w:r w:rsidR="006D4A26">
              <w:rPr>
                <w:noProof/>
                <w:webHidden/>
              </w:rPr>
              <w:fldChar w:fldCharType="begin"/>
            </w:r>
            <w:r w:rsidR="006D4A26">
              <w:rPr>
                <w:noProof/>
                <w:webHidden/>
              </w:rPr>
              <w:instrText xml:space="preserve"> PAGEREF _Toc74155084 \h </w:instrText>
            </w:r>
            <w:r w:rsidR="006D4A26">
              <w:rPr>
                <w:noProof/>
                <w:webHidden/>
              </w:rPr>
            </w:r>
            <w:r w:rsidR="006D4A26">
              <w:rPr>
                <w:noProof/>
                <w:webHidden/>
              </w:rPr>
              <w:fldChar w:fldCharType="separate"/>
            </w:r>
            <w:r w:rsidR="006D4A26">
              <w:rPr>
                <w:noProof/>
                <w:webHidden/>
              </w:rPr>
              <w:t>7</w:t>
            </w:r>
            <w:r w:rsidR="006D4A26">
              <w:rPr>
                <w:noProof/>
                <w:webHidden/>
              </w:rPr>
              <w:fldChar w:fldCharType="end"/>
            </w:r>
          </w:hyperlink>
        </w:p>
        <w:p w14:paraId="2B1FE8B1" w14:textId="01E23062" w:rsidR="003838F8" w:rsidRDefault="003838F8">
          <w:r w:rsidRPr="003838F8">
            <w:rPr>
              <w:b/>
              <w:bCs/>
              <w:szCs w:val="18"/>
            </w:rPr>
            <w:fldChar w:fldCharType="end"/>
          </w:r>
        </w:p>
      </w:sdtContent>
    </w:sdt>
    <w:p w14:paraId="022E9291" w14:textId="77777777" w:rsidR="00AF186B" w:rsidRDefault="00AF186B">
      <w:pPr>
        <w:suppressAutoHyphens w:val="0"/>
        <w:spacing w:after="0" w:line="240" w:lineRule="auto"/>
        <w:ind w:left="0"/>
        <w:jc w:val="left"/>
        <w:rPr>
          <w:rFonts w:ascii="Arial Black" w:hAnsi="Arial Black"/>
          <w:sz w:val="20"/>
          <w:szCs w:val="20"/>
        </w:rPr>
      </w:pPr>
      <w:r>
        <w:rPr>
          <w:rFonts w:ascii="Arial Black" w:hAnsi="Arial Black"/>
          <w:sz w:val="20"/>
          <w:szCs w:val="20"/>
        </w:rPr>
        <w:br w:type="page"/>
      </w:r>
    </w:p>
    <w:p w14:paraId="4FB963FF" w14:textId="77777777" w:rsidR="00FD00BA" w:rsidRDefault="001A63B1" w:rsidP="001A63B1">
      <w:pPr>
        <w:pStyle w:val="Ttulo1"/>
      </w:pPr>
      <w:bookmarkStart w:id="1" w:name="_Toc74155069"/>
      <w:r>
        <w:lastRenderedPageBreak/>
        <w:t>Introducción</w:t>
      </w:r>
      <w:bookmarkEnd w:id="1"/>
    </w:p>
    <w:p w14:paraId="163E04A2" w14:textId="51C59632" w:rsidR="001A63B1" w:rsidRDefault="001A63B1" w:rsidP="001A63B1">
      <w:r>
        <w:t>Se nos propone resolver un problema de derivadas parciales, específicamente las temperaturas de una placa</w:t>
      </w:r>
      <w:r w:rsidR="005C604F">
        <w:t xml:space="preserve"> plana</w:t>
      </w:r>
      <w:r>
        <w:t xml:space="preserve"> rectangular, mediante </w:t>
      </w:r>
      <w:r w:rsidR="005A42B2">
        <w:t>el método de diferencias finitas</w:t>
      </w:r>
      <w:r w:rsidR="00387F8D">
        <w:t xml:space="preserve"> y luego analíticamente. Por último, contrastar</w:t>
      </w:r>
      <w:r w:rsidR="00670656">
        <w:t>emos</w:t>
      </w:r>
      <w:r w:rsidR="00387F8D">
        <w:t xml:space="preserve"> los dos resultados obtenidos.</w:t>
      </w:r>
    </w:p>
    <w:p w14:paraId="644480E8" w14:textId="62EDB8C2" w:rsidR="001A63B1" w:rsidRDefault="001A63B1" w:rsidP="00EA3715">
      <w:pPr>
        <w:spacing w:after="0"/>
      </w:pPr>
      <w:r>
        <w:t xml:space="preserve">La ecuación que </w:t>
      </w:r>
      <w:r w:rsidR="005A42B2">
        <w:t xml:space="preserve">modeliza el fenómeno del calentamiento de la placa </w:t>
      </w:r>
      <w:r>
        <w:t>es conocida como ecuación de Laplace:</w:t>
      </w:r>
    </w:p>
    <w:p w14:paraId="33123E1E" w14:textId="77777777" w:rsidR="001A63B1" w:rsidRPr="005C604F" w:rsidRDefault="00A22050" w:rsidP="001A63B1">
      <m:oMathPara>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T=0</m:t>
          </m:r>
        </m:oMath>
      </m:oMathPara>
    </w:p>
    <w:p w14:paraId="52DEB587" w14:textId="131A3878" w:rsidR="005C604F" w:rsidRDefault="005C604F" w:rsidP="001A63B1">
      <w:r>
        <w:t>La cual utiliza</w:t>
      </w:r>
      <w:r w:rsidR="00670656">
        <w:t>re</w:t>
      </w:r>
      <w:r>
        <w:t>mos en la resolución de distribución de temperatura en un dominio</w:t>
      </w:r>
      <w:r w:rsidR="00A139DF">
        <w:t xml:space="preserve"> bidimensional</w:t>
      </w:r>
      <w:r>
        <w:t xml:space="preserve"> simple</w:t>
      </w:r>
      <w:r w:rsidR="00553D33">
        <w:t xml:space="preserve">. </w:t>
      </w:r>
      <w:r>
        <w:t xml:space="preserve">Los lados de las placas se someten a condiciones de temperatura o flujo calórico, estas </w:t>
      </w:r>
      <w:r w:rsidR="00513BF8">
        <w:t>son</w:t>
      </w:r>
      <w:r>
        <w:t xml:space="preserve"> nuestras diferentes condiciones de borde del problema como se muestra en la imagen:</w:t>
      </w:r>
    </w:p>
    <w:p w14:paraId="44E6D0C9" w14:textId="723AA5E7" w:rsidR="005C604F" w:rsidRDefault="00914DDF" w:rsidP="005C604F">
      <w:pPr>
        <w:jc w:val="center"/>
      </w:pPr>
      <w:r w:rsidRPr="00914DDF">
        <w:rPr>
          <w:noProof/>
        </w:rPr>
        <w:drawing>
          <wp:inline distT="0" distB="0" distL="0" distR="0" wp14:anchorId="4EFB8F0B" wp14:editId="098B3CD6">
            <wp:extent cx="4753427" cy="3490623"/>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8003" cy="3493984"/>
                    </a:xfrm>
                    <a:prstGeom prst="rect">
                      <a:avLst/>
                    </a:prstGeom>
                  </pic:spPr>
                </pic:pic>
              </a:graphicData>
            </a:graphic>
          </wp:inline>
        </w:drawing>
      </w:r>
    </w:p>
    <w:p w14:paraId="65E49991" w14:textId="771218AC" w:rsidR="00CB7159" w:rsidRDefault="00CB7159" w:rsidP="00A139DF">
      <w:pPr>
        <w:pStyle w:val="Prrafodelista"/>
        <w:numPr>
          <w:ilvl w:val="0"/>
          <w:numId w:val="34"/>
        </w:numPr>
      </w:pPr>
      <w:r>
        <w:rPr>
          <w:b/>
        </w:rPr>
        <w:t xml:space="preserve">Borde superior: </w:t>
      </w:r>
      <w:r w:rsidR="001D70B9">
        <w:t>es</w:t>
      </w:r>
      <w:r>
        <w:t xml:space="preserve"> una condición de borde del tipo </w:t>
      </w:r>
      <w:r w:rsidR="001D70B9">
        <w:t>Neumann, es decir, la derivada de la función temperatura en dirección perpendicular al borde tiene un valor determinado.</w:t>
      </w:r>
    </w:p>
    <w:p w14:paraId="0DE434C2" w14:textId="468FCDB9" w:rsidR="00CB7159" w:rsidRDefault="00CB7159" w:rsidP="00A139DF">
      <w:pPr>
        <w:pStyle w:val="Prrafodelista"/>
        <w:numPr>
          <w:ilvl w:val="0"/>
          <w:numId w:val="34"/>
        </w:numPr>
      </w:pPr>
      <w:r>
        <w:rPr>
          <w:b/>
        </w:rPr>
        <w:t xml:space="preserve">Borde </w:t>
      </w:r>
      <w:r w:rsidR="004B4AEE">
        <w:rPr>
          <w:b/>
        </w:rPr>
        <w:t>izquierdo</w:t>
      </w:r>
      <w:r>
        <w:rPr>
          <w:b/>
        </w:rPr>
        <w:t>:</w:t>
      </w:r>
      <w:r w:rsidR="001D70B9">
        <w:t xml:space="preserve"> usamos </w:t>
      </w:r>
      <w:r>
        <w:t xml:space="preserve">condición </w:t>
      </w:r>
      <w:r w:rsidR="001D70B9">
        <w:t>Dirichlet</w:t>
      </w:r>
      <w:r w:rsidR="00A139DF">
        <w:t xml:space="preserve">, </w:t>
      </w:r>
      <w:r w:rsidR="001D70B9">
        <w:t>es decir, un valor de temperatura fijo para el borde izquierdo.</w:t>
      </w:r>
    </w:p>
    <w:p w14:paraId="06C8AB3B" w14:textId="39621664" w:rsidR="00CB7159" w:rsidRDefault="00CB7159" w:rsidP="00A139DF">
      <w:pPr>
        <w:pStyle w:val="Prrafodelista"/>
        <w:numPr>
          <w:ilvl w:val="0"/>
          <w:numId w:val="34"/>
        </w:numPr>
      </w:pPr>
      <w:r>
        <w:rPr>
          <w:b/>
        </w:rPr>
        <w:t xml:space="preserve">Borde </w:t>
      </w:r>
      <w:r w:rsidR="004B4AEE">
        <w:rPr>
          <w:b/>
        </w:rPr>
        <w:t>derecho</w:t>
      </w:r>
      <w:r>
        <w:rPr>
          <w:b/>
        </w:rPr>
        <w:t>:</w:t>
      </w:r>
      <w:r>
        <w:t xml:space="preserve"> también es del tipo Dirichlet</w:t>
      </w:r>
      <w:r w:rsidR="00513BF8">
        <w:t>, su valor lo determina el usuario del programa en Matlab.</w:t>
      </w:r>
    </w:p>
    <w:p w14:paraId="5B5DA51D" w14:textId="27FBB24B" w:rsidR="00A94D0A" w:rsidRDefault="00A94D0A" w:rsidP="00A139DF">
      <w:pPr>
        <w:pStyle w:val="Prrafodelista"/>
        <w:numPr>
          <w:ilvl w:val="0"/>
          <w:numId w:val="34"/>
        </w:numPr>
      </w:pPr>
      <w:r>
        <w:rPr>
          <w:b/>
        </w:rPr>
        <w:t>Borde inferior:</w:t>
      </w:r>
      <w:r>
        <w:t xml:space="preserve"> </w:t>
      </w:r>
      <w:r w:rsidR="00594CFE">
        <w:t>es</w:t>
      </w:r>
      <w:r>
        <w:t xml:space="preserve"> del tipo </w:t>
      </w:r>
      <w:r w:rsidR="00914DDF">
        <w:t>Dirichlet</w:t>
      </w:r>
      <w:r w:rsidR="00513BF8">
        <w:t>, su valor lo determina el usuario del programa.</w:t>
      </w:r>
    </w:p>
    <w:p w14:paraId="6523B791" w14:textId="38DEA313" w:rsidR="00513BF8" w:rsidRDefault="00513BF8" w:rsidP="00513BF8">
      <w:r>
        <w:t>Una vez presentado el informe de este trabajo, arma</w:t>
      </w:r>
      <w:r w:rsidR="00670656">
        <w:t>remo</w:t>
      </w:r>
      <w:r>
        <w:t>s una presentación en PowerPoint, para poder enseñar didácticamente a los alumnos de la materia, cómo aplicar el método de diferencias finitas en dos dimensiones. Al final del archivo se encuentra un resumen de la experiencia y una reflexión posterior.</w:t>
      </w:r>
    </w:p>
    <w:p w14:paraId="2063151A" w14:textId="5A4B14E6" w:rsidR="00691DFB" w:rsidRDefault="00691DFB" w:rsidP="00691DFB">
      <w:pPr>
        <w:pStyle w:val="Ttulo1"/>
      </w:pPr>
      <w:bookmarkStart w:id="2" w:name="_Toc74155070"/>
      <w:r>
        <w:lastRenderedPageBreak/>
        <w:t>Resolución de distribución de temperatura en un dominio simple</w:t>
      </w:r>
      <w:bookmarkEnd w:id="2"/>
    </w:p>
    <w:p w14:paraId="142D5C64" w14:textId="32C30613" w:rsidR="005C604F" w:rsidRDefault="00691DFB" w:rsidP="001A63B1">
      <w:r>
        <w:t xml:space="preserve">Como </w:t>
      </w:r>
      <w:r w:rsidR="00A139DF">
        <w:t>mencionamos</w:t>
      </w:r>
      <w:r>
        <w:t xml:space="preserve"> en la introducción</w:t>
      </w:r>
      <w:r w:rsidR="00A139DF">
        <w:t>,</w:t>
      </w:r>
      <w:r>
        <w:t xml:space="preserve"> la ecuación a resolver es la de Laplace, </w:t>
      </w:r>
      <w:r w:rsidR="00A139DF">
        <w:t xml:space="preserve">en </w:t>
      </w:r>
      <w:r>
        <w:t xml:space="preserve">la cual el </w:t>
      </w:r>
      <w:r w:rsidR="00497869">
        <w:t>término</w:t>
      </w:r>
      <w:r>
        <w:t xml:space="preserve"> correspondiente al eje z se cancela ya que trabajaremos en un dominio </w:t>
      </w:r>
      <w:r w:rsidR="00181F03">
        <w:t>bidimensional</w:t>
      </w:r>
      <w:r>
        <w:t>:</w:t>
      </w:r>
    </w:p>
    <w:p w14:paraId="2B3E28EB" w14:textId="3D5D6E7C" w:rsidR="00691DFB" w:rsidRPr="00497869" w:rsidRDefault="00A22050" w:rsidP="001A63B1">
      <m:oMathPara>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14:paraId="4AF3DA7B" w14:textId="709CEAE2" w:rsidR="00744A7E" w:rsidRDefault="001D70B9" w:rsidP="001D70B9">
      <w:r>
        <w:t>Esta es la e</w:t>
      </w:r>
      <w:r w:rsidR="00181F03">
        <w:t>cuación que</w:t>
      </w:r>
      <w:r w:rsidR="00497869">
        <w:t xml:space="preserve"> resolveremos mediante el uso del método de diferencias finitas, que consiste en reemplazar las derivadas que se encuentran en la ecuación por una aproximación de las</w:t>
      </w:r>
      <w:r w:rsidR="00744A7E">
        <w:t xml:space="preserve"> mismas</w:t>
      </w:r>
      <w:r w:rsidR="0052459E">
        <w:t>. Estas se obtienen a partir del polinomio de Taylor, concentrándonos principalmente en la diferencia centrada:</w:t>
      </w:r>
    </w:p>
    <w:p w14:paraId="18B07A65" w14:textId="1FBC7D9E" w:rsidR="00FA520D" w:rsidRPr="00FA520D" w:rsidRDefault="00A22050" w:rsidP="001D70B9">
      <w:pPr>
        <w:pStyle w:val="Prrafodelista"/>
        <w:ind w:left="1287"/>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-2f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num>
            <m:den>
              <m:sSup>
                <m:sSupPr>
                  <m:ctrlPr>
                    <w:rPr>
                      <w:rFonts w:ascii="Cambria Math" w:hAnsi="Cambria Math"/>
                      <w:i/>
                    </w:rPr>
                  </m:ctrlPr>
                </m:sSupPr>
                <m:e>
                  <m:r>
                    <w:rPr>
                      <w:rFonts w:ascii="Cambria Math" w:hAnsi="Cambria Math"/>
                    </w:rPr>
                    <m:t>h</m:t>
                  </m:r>
                </m:e>
                <m:sup>
                  <m:r>
                    <w:rPr>
                      <w:rFonts w:ascii="Cambria Math" w:hAnsi="Cambria Math"/>
                    </w:rPr>
                    <m:t>2</m:t>
                  </m:r>
                </m:sup>
              </m:sSup>
            </m:den>
          </m:f>
        </m:oMath>
      </m:oMathPara>
    </w:p>
    <w:p w14:paraId="45543CD9" w14:textId="77777777" w:rsidR="00744A7E" w:rsidRDefault="00744A7E" w:rsidP="00744A7E">
      <w:pPr>
        <w:pStyle w:val="Ttulo2"/>
      </w:pPr>
      <w:bookmarkStart w:id="3" w:name="_Toc74155071"/>
      <w:r>
        <w:t>Método de diferencias finitas</w:t>
      </w:r>
      <w:bookmarkEnd w:id="3"/>
    </w:p>
    <w:p w14:paraId="4BAF2799" w14:textId="03E99E33" w:rsidR="00FA520D" w:rsidRDefault="00FA520D" w:rsidP="00FA520D">
      <w:r>
        <w:t>Nuestra ecuación a aproximar y condiciones de borde</w:t>
      </w:r>
      <w:r w:rsidR="00A139DF">
        <w:t>, en simbología matemática, son</w:t>
      </w:r>
      <w:r>
        <w:t>:</w:t>
      </w:r>
    </w:p>
    <w:p w14:paraId="198EFF76" w14:textId="190578C8" w:rsidR="00FA520D" w:rsidRPr="000748FB" w:rsidRDefault="00A22050" w:rsidP="00FA520D">
      <m:oMathPara>
        <m:oMath>
          <m:d>
            <m:dPr>
              <m:begChr m:val="{"/>
              <m:endChr m:val=""/>
              <m:ctrlPr>
                <w:rPr>
                  <w:rFonts w:ascii="Cambria Math" w:hAnsi="Cambria Math"/>
                  <w:i/>
                </w:rPr>
              </m:ctrlPr>
            </m:dPr>
            <m:e>
              <m:eqArr>
                <m:eqArrPr>
                  <m:ctrlPr>
                    <w:rPr>
                      <w:rFonts w:ascii="Cambria Math" w:hAnsi="Cambria Math"/>
                      <w:i/>
                    </w:rPr>
                  </m:ctrlPr>
                </m:eqArrPr>
                <m:e>
                  <m:m>
                    <m:mPr>
                      <m:cGpRule m:val="1"/>
                      <m:mcs>
                        <m:mc>
                          <m:mcPr>
                            <m:count m:val="2"/>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∂y</m:t>
                            </m:r>
                          </m:den>
                        </m:f>
                        <m:r>
                          <w:rPr>
                            <w:rFonts w:ascii="Cambria Math" w:hAnsi="Cambria Math"/>
                          </w:rPr>
                          <m:t xml:space="preserve">=0 </m:t>
                        </m:r>
                      </m:e>
                      <m:e>
                        <m:r>
                          <w:rPr>
                            <w:rFonts w:ascii="Cambria Math" w:hAnsi="Cambria Math"/>
                          </w:rPr>
                          <m:t>en R={(x,y)/0&lt;x&lt;a ∧ 0&lt;y&lt;b)}</m:t>
                        </m:r>
                      </m:e>
                    </m:mr>
                    <m:mr>
                      <m:e>
                        <m:r>
                          <w:rPr>
                            <w:rFonts w:ascii="Cambria Math" w:hAnsi="Cambria Math"/>
                          </w:rPr>
                          <m:t>T</m:t>
                        </m:r>
                        <m:d>
                          <m:dPr>
                            <m:ctrlPr>
                              <w:rPr>
                                <w:rFonts w:ascii="Cambria Math" w:hAnsi="Cambria Math"/>
                                <w:i/>
                              </w:rPr>
                            </m:ctrlPr>
                          </m:dPr>
                          <m:e>
                            <m:r>
                              <w:rPr>
                                <w:rFonts w:ascii="Cambria Math" w:hAnsi="Cambria Math"/>
                              </w:rPr>
                              <m:t>x,y=0</m:t>
                            </m:r>
                          </m:e>
                        </m:d>
                        <m:r>
                          <w:rPr>
                            <w:rFonts w:ascii="Cambria Math" w:hAnsi="Cambria Math"/>
                          </w:rPr>
                          <m:t>=i</m:t>
                        </m:r>
                      </m:e>
                      <m:e>
                        <m:r>
                          <w:rPr>
                            <w:rFonts w:ascii="Cambria Math" w:hAnsi="Cambria Math"/>
                          </w:rPr>
                          <m:t>x ∈</m:t>
                        </m:r>
                        <m:d>
                          <m:dPr>
                            <m:begChr m:val="["/>
                            <m:endChr m:val="]"/>
                            <m:ctrlPr>
                              <w:rPr>
                                <w:rFonts w:ascii="Cambria Math" w:hAnsi="Cambria Math"/>
                                <w:i/>
                              </w:rPr>
                            </m:ctrlPr>
                          </m:dPr>
                          <m:e>
                            <m:r>
                              <w:rPr>
                                <w:rFonts w:ascii="Cambria Math" w:hAnsi="Cambria Math"/>
                              </w:rPr>
                              <m:t>0,a</m:t>
                            </m:r>
                          </m:e>
                        </m:d>
                        <m:r>
                          <w:rPr>
                            <w:rFonts w:ascii="Cambria Math" w:hAnsi="Cambria Math"/>
                          </w:rPr>
                          <m:t xml:space="preserve">   ∧    i=cte.</m:t>
                        </m:r>
                      </m:e>
                    </m:mr>
                    <m:mr>
                      <m:e>
                        <m:r>
                          <w:rPr>
                            <w:rFonts w:ascii="Cambria Math" w:hAnsi="Cambria Math"/>
                          </w:rPr>
                          <m:t>T</m:t>
                        </m:r>
                        <m:d>
                          <m:dPr>
                            <m:ctrlPr>
                              <w:rPr>
                                <w:rFonts w:ascii="Cambria Math" w:hAnsi="Cambria Math"/>
                                <w:i/>
                              </w:rPr>
                            </m:ctrlPr>
                          </m:dPr>
                          <m:e>
                            <m:r>
                              <w:rPr>
                                <w:rFonts w:ascii="Cambria Math" w:hAnsi="Cambria Math"/>
                              </w:rPr>
                              <m:t>x,y=b</m:t>
                            </m:r>
                          </m:e>
                        </m:d>
                        <m:r>
                          <w:rPr>
                            <w:rFonts w:ascii="Cambria Math" w:hAnsi="Cambria Math"/>
                          </w:rPr>
                          <m:t>=j</m:t>
                        </m:r>
                      </m:e>
                      <m:e>
                        <m:r>
                          <w:rPr>
                            <w:rFonts w:ascii="Cambria Math" w:hAnsi="Cambria Math"/>
                          </w:rPr>
                          <m:t>x ∈</m:t>
                        </m:r>
                        <m:d>
                          <m:dPr>
                            <m:begChr m:val="["/>
                            <m:endChr m:val="]"/>
                            <m:ctrlPr>
                              <w:rPr>
                                <w:rFonts w:ascii="Cambria Math" w:hAnsi="Cambria Math"/>
                                <w:i/>
                              </w:rPr>
                            </m:ctrlPr>
                          </m:dPr>
                          <m:e>
                            <m:r>
                              <w:rPr>
                                <w:rFonts w:ascii="Cambria Math" w:hAnsi="Cambria Math"/>
                              </w:rPr>
                              <m:t>0,a</m:t>
                            </m:r>
                          </m:e>
                        </m:d>
                        <m:r>
                          <w:rPr>
                            <w:rFonts w:ascii="Cambria Math" w:hAnsi="Cambria Math"/>
                          </w:rPr>
                          <m:t xml:space="preserve">   ∧    j=cte.</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∂T</m:t>
                            </m:r>
                          </m:num>
                          <m:den>
                            <m:r>
                              <w:rPr>
                                <w:rFonts w:ascii="Cambria Math" w:hAnsi="Cambria Math"/>
                              </w:rPr>
                              <m:t>∂x</m:t>
                            </m:r>
                          </m:den>
                        </m:f>
                        <m:d>
                          <m:dPr>
                            <m:ctrlPr>
                              <w:rPr>
                                <w:rFonts w:ascii="Cambria Math" w:hAnsi="Cambria Math"/>
                                <w:i/>
                              </w:rPr>
                            </m:ctrlPr>
                          </m:dPr>
                          <m:e>
                            <m:r>
                              <w:rPr>
                                <w:rFonts w:ascii="Cambria Math" w:hAnsi="Cambria Math"/>
                              </w:rPr>
                              <m:t>x=0,y</m:t>
                            </m:r>
                          </m:e>
                        </m:d>
                        <m:r>
                          <w:rPr>
                            <w:rFonts w:ascii="Cambria Math" w:hAnsi="Cambria Math"/>
                          </w:rPr>
                          <m:t xml:space="preserve"> =k</m:t>
                        </m:r>
                        <m:ctrlPr>
                          <w:rPr>
                            <w:rFonts w:ascii="Cambria Math" w:eastAsia="Cambria Math" w:hAnsi="Cambria Math" w:cs="Cambria Math"/>
                            <w:i/>
                          </w:rPr>
                        </m:ctrlPr>
                      </m:e>
                      <m:e>
                        <m:r>
                          <w:rPr>
                            <w:rFonts w:ascii="Cambria Math" w:hAnsi="Cambria Math"/>
                          </w:rPr>
                          <m:t>y ∈</m:t>
                        </m:r>
                        <m:d>
                          <m:dPr>
                            <m:begChr m:val="["/>
                            <m:endChr m:val="]"/>
                            <m:ctrlPr>
                              <w:rPr>
                                <w:rFonts w:ascii="Cambria Math" w:hAnsi="Cambria Math"/>
                                <w:i/>
                              </w:rPr>
                            </m:ctrlPr>
                          </m:dPr>
                          <m:e>
                            <m:r>
                              <w:rPr>
                                <w:rFonts w:ascii="Cambria Math" w:hAnsi="Cambria Math"/>
                              </w:rPr>
                              <m:t>0,b</m:t>
                            </m:r>
                          </m:e>
                        </m:d>
                        <m:r>
                          <w:rPr>
                            <w:rFonts w:ascii="Cambria Math" w:hAnsi="Cambria Math"/>
                          </w:rPr>
                          <m:t xml:space="preserve">   ∧    k=cte.</m:t>
                        </m:r>
                        <m:ctrlPr>
                          <w:rPr>
                            <w:rFonts w:ascii="Cambria Math" w:eastAsia="Cambria Math" w:hAnsi="Cambria Math" w:cs="Cambria Math"/>
                            <w:i/>
                          </w:rPr>
                        </m:ctrlPr>
                      </m:e>
                    </m:mr>
                    <m:mr>
                      <m:e>
                        <m:r>
                          <w:rPr>
                            <w:rFonts w:ascii="Cambria Math" w:hAnsi="Cambria Math"/>
                          </w:rPr>
                          <m:t>T(x=a,y)=l</m:t>
                        </m:r>
                        <m:ctrlPr>
                          <w:rPr>
                            <w:rFonts w:ascii="Cambria Math" w:eastAsia="Cambria Math" w:hAnsi="Cambria Math" w:cs="Cambria Math"/>
                            <w:i/>
                          </w:rPr>
                        </m:ctrlPr>
                      </m:e>
                      <m:e>
                        <m:r>
                          <w:rPr>
                            <w:rFonts w:ascii="Cambria Math" w:hAnsi="Cambria Math"/>
                          </w:rPr>
                          <m:t>y∈</m:t>
                        </m:r>
                        <m:d>
                          <m:dPr>
                            <m:begChr m:val="["/>
                            <m:endChr m:val="]"/>
                            <m:ctrlPr>
                              <w:rPr>
                                <w:rFonts w:ascii="Cambria Math" w:hAnsi="Cambria Math"/>
                                <w:i/>
                              </w:rPr>
                            </m:ctrlPr>
                          </m:dPr>
                          <m:e>
                            <m:r>
                              <w:rPr>
                                <w:rFonts w:ascii="Cambria Math" w:hAnsi="Cambria Math"/>
                              </w:rPr>
                              <m:t>0,b</m:t>
                            </m:r>
                          </m:e>
                        </m:d>
                        <m:r>
                          <w:rPr>
                            <w:rFonts w:ascii="Cambria Math" w:hAnsi="Cambria Math"/>
                          </w:rPr>
                          <m:t xml:space="preserve">   ∧    l=cte.</m:t>
                        </m:r>
                      </m:e>
                    </m:mr>
                  </m:m>
                </m:e>
              </m:eqArr>
            </m:e>
          </m:d>
        </m:oMath>
      </m:oMathPara>
    </w:p>
    <w:p w14:paraId="1DEB1468" w14:textId="0F2532ED" w:rsidR="000748FB" w:rsidRDefault="00D91902" w:rsidP="00FA520D">
      <w:r>
        <w:t xml:space="preserve">Donde </w:t>
      </w:r>
      <m:oMath>
        <m:r>
          <w:rPr>
            <w:rFonts w:ascii="Cambria Math" w:hAnsi="Cambria Math"/>
          </w:rPr>
          <m:t xml:space="preserve">a y b </m:t>
        </m:r>
      </m:oMath>
      <w:r w:rsidR="000748FB">
        <w:t xml:space="preserve"> son el tamaño del domino en x e y respectivamente.</w:t>
      </w:r>
    </w:p>
    <w:p w14:paraId="5E7A98A5" w14:textId="21880531" w:rsidR="000748FB" w:rsidRDefault="00A139DF" w:rsidP="00FA520D">
      <w:r>
        <w:t>Dividimos el dominio</w:t>
      </w:r>
      <w:r w:rsidR="004C6550">
        <w:t xml:space="preserve"> en una grilla</w:t>
      </w:r>
      <w:r>
        <w:t>,</w:t>
      </w:r>
      <w:r w:rsidR="004C6550">
        <w:t xml:space="preserve"> la cual formará los nodos que se presentan a continuación:</w:t>
      </w:r>
    </w:p>
    <w:p w14:paraId="203EDAFE" w14:textId="2EA5CE28" w:rsidR="0059092A" w:rsidRDefault="00914DDF" w:rsidP="0059092A">
      <w:pPr>
        <w:jc w:val="center"/>
      </w:pPr>
      <w:r w:rsidRPr="00914DDF">
        <w:rPr>
          <w:noProof/>
        </w:rPr>
        <w:drawing>
          <wp:inline distT="0" distB="0" distL="0" distR="0" wp14:anchorId="29E29A5E" wp14:editId="4603A187">
            <wp:extent cx="4661588" cy="3371353"/>
            <wp:effectExtent l="0" t="0" r="5715"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2174" cy="3379009"/>
                    </a:xfrm>
                    <a:prstGeom prst="rect">
                      <a:avLst/>
                    </a:prstGeom>
                  </pic:spPr>
                </pic:pic>
              </a:graphicData>
            </a:graphic>
          </wp:inline>
        </w:drawing>
      </w:r>
    </w:p>
    <w:p w14:paraId="26640F14" w14:textId="6D437251" w:rsidR="0059092A" w:rsidRDefault="0059092A" w:rsidP="0059092A">
      <w:pPr>
        <w:jc w:val="left"/>
      </w:pPr>
      <w:r>
        <w:lastRenderedPageBreak/>
        <w:t xml:space="preserve">La cantidad de nodos en el eje “x”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x</m:t>
                </m:r>
              </m:sub>
            </m:sSub>
          </m:e>
        </m:d>
      </m:oMath>
      <w:r>
        <w:t xml:space="preserve"> e “y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y</m:t>
                </m:r>
              </m:sub>
            </m:sSub>
          </m:e>
        </m:d>
      </m:oMath>
      <w:r>
        <w:t xml:space="preserve"> est</w:t>
      </w:r>
      <w:r w:rsidR="00A139DF">
        <w:t>á</w:t>
      </w:r>
      <w:r>
        <w:t xml:space="preserve"> determinada arbitrariamente al igual que el largo </w:t>
      </w:r>
      <m:oMath>
        <m:r>
          <w:rPr>
            <w:rFonts w:ascii="Cambria Math" w:hAnsi="Cambria Math"/>
          </w:rPr>
          <m:t>b</m:t>
        </m:r>
      </m:oMath>
      <w:r>
        <w:t xml:space="preserve"> y ancho </w:t>
      </w:r>
      <m:oMath>
        <m:r>
          <w:rPr>
            <w:rFonts w:ascii="Cambria Math" w:hAnsi="Cambria Math"/>
          </w:rPr>
          <m:t>a</m:t>
        </m:r>
      </m:oMath>
      <w:r>
        <w:t xml:space="preserve"> de la placa. </w:t>
      </w:r>
      <w:r w:rsidR="00DF72B3">
        <w:t>L</w:t>
      </w:r>
      <w:r>
        <w:t>os diferenciales</w:t>
      </w:r>
      <w:r w:rsidR="00DF72B3">
        <w:t xml:space="preserve"> resultan</w:t>
      </w:r>
      <w:r>
        <w:t xml:space="preserve"> de la siguiente forma:</w:t>
      </w:r>
    </w:p>
    <w:p w14:paraId="67A32CB5" w14:textId="77777777" w:rsidR="0059092A" w:rsidRPr="0059092A" w:rsidRDefault="0059092A" w:rsidP="0059092A">
      <w:pPr>
        <w:jc w:val="left"/>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num>
            <m:den>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-1</m:t>
              </m:r>
            </m:den>
          </m:f>
        </m:oMath>
      </m:oMathPara>
    </w:p>
    <w:p w14:paraId="79F70FAA" w14:textId="77777777" w:rsidR="0059092A" w:rsidRPr="0059092A" w:rsidRDefault="0059092A" w:rsidP="0059092A">
      <m:oMathPara>
        <m:oMath>
          <m:r>
            <m:rPr>
              <m:sty m:val="p"/>
            </m:rPr>
            <w:rPr>
              <w:rFonts w:ascii="Cambria Math" w:hAnsi="Cambria Math"/>
            </w:rPr>
            <m:t>∆</m:t>
          </m:r>
          <m:r>
            <w:rPr>
              <w:rFonts w:ascii="Cambria Math" w:hAnsi="Cambria Math"/>
            </w:rPr>
            <m:t>y</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num>
            <m:den>
              <m:sSub>
                <m:sSubPr>
                  <m:ctrlPr>
                    <w:rPr>
                      <w:rFonts w:ascii="Cambria Math" w:hAnsi="Cambria Math"/>
                    </w:rPr>
                  </m:ctrlPr>
                </m:sSubPr>
                <m:e>
                  <m:r>
                    <w:rPr>
                      <w:rFonts w:ascii="Cambria Math" w:hAnsi="Cambria Math"/>
                    </w:rPr>
                    <m:t>n</m:t>
                  </m:r>
                </m:e>
                <m:sub>
                  <m:r>
                    <w:rPr>
                      <w:rFonts w:ascii="Cambria Math" w:hAnsi="Cambria Math"/>
                    </w:rPr>
                    <m:t>y</m:t>
                  </m:r>
                </m:sub>
              </m:sSub>
              <m:r>
                <m:rPr>
                  <m:sty m:val="p"/>
                </m:rPr>
                <w:rPr>
                  <w:rFonts w:ascii="Cambria Math" w:hAnsi="Cambria Math"/>
                </w:rPr>
                <m:t>-1</m:t>
              </m:r>
            </m:den>
          </m:f>
        </m:oMath>
      </m:oMathPara>
    </w:p>
    <w:p w14:paraId="1620ECE3" w14:textId="35A31D87" w:rsidR="00744A7E" w:rsidRDefault="00A139DF" w:rsidP="0059092A">
      <w:r>
        <w:t xml:space="preserve">Resolveremos </w:t>
      </w:r>
      <w:r w:rsidR="004A755E">
        <w:t xml:space="preserve">el problema utilizando la herramienta computacional Matlab, </w:t>
      </w:r>
      <w:r>
        <w:t xml:space="preserve">cargando </w:t>
      </w:r>
      <w:r w:rsidR="004A755E">
        <w:t xml:space="preserve">en una matriz A los coeficientes de las ecuaciones de cada nodo, obtenidos mediante la </w:t>
      </w:r>
      <w:r w:rsidR="00FD14F4">
        <w:t>discretización</w:t>
      </w:r>
      <w:r w:rsidR="004A755E">
        <w:t xml:space="preserve"> de las derivadas, y las condiciones de borde.</w:t>
      </w:r>
      <w:r>
        <w:t xml:space="preserve"> Los términos independientes de las ecuaciones los cargaremos en un vector b.</w:t>
      </w:r>
    </w:p>
    <w:p w14:paraId="082C8B52" w14:textId="08A510EF" w:rsidR="004A755E" w:rsidRDefault="00783B03" w:rsidP="0059092A">
      <w:r>
        <w:t>Primero, a</w:t>
      </w:r>
      <w:r w:rsidR="004A755E">
        <w:t>bordamo</w:t>
      </w:r>
      <w:r w:rsidR="001E1DA9">
        <w:t>s</w:t>
      </w:r>
      <w:r w:rsidR="004A755E">
        <w:t xml:space="preserve"> la carga de la matriz aplicando MDF a los nodos internos (</w:t>
      </w:r>
      <w:r w:rsidR="004A755E" w:rsidRPr="00DC42C9">
        <w:rPr>
          <w:color w:val="FF0000"/>
        </w:rPr>
        <w:t>1</w:t>
      </w:r>
      <w:r w:rsidR="004A755E">
        <w:t xml:space="preserve">) y luego a </w:t>
      </w:r>
      <w:r w:rsidR="001E1DA9">
        <w:t>las condiciones</w:t>
      </w:r>
      <w:r w:rsidR="004A755E">
        <w:t xml:space="preserve"> de borde (</w:t>
      </w:r>
      <w:r w:rsidR="004A755E" w:rsidRPr="00DC42C9">
        <w:rPr>
          <w:color w:val="FFFF00"/>
        </w:rPr>
        <w:t>5</w:t>
      </w:r>
      <w:r w:rsidR="004A755E">
        <w:t xml:space="preserve">). Luego </w:t>
      </w:r>
      <w:r w:rsidR="001E1DA9">
        <w:t>procedemos</w:t>
      </w:r>
      <w:r w:rsidR="004A755E">
        <w:t xml:space="preserve"> a cargar los valores de las condiciones de borde de tipo Dirichlet</w:t>
      </w:r>
      <w:r w:rsidR="00DE35A2">
        <w:t xml:space="preserve"> (</w:t>
      </w:r>
      <w:r w:rsidR="00DE35A2" w:rsidRPr="00DC42C9">
        <w:rPr>
          <w:color w:val="7030A0"/>
        </w:rPr>
        <w:t>2</w:t>
      </w:r>
      <w:r w:rsidR="00DE35A2">
        <w:t>,</w:t>
      </w:r>
      <w:r w:rsidR="00DE35A2" w:rsidRPr="00DC42C9">
        <w:rPr>
          <w:color w:val="00B050"/>
        </w:rPr>
        <w:t>3</w:t>
      </w:r>
      <w:r w:rsidR="00DE35A2">
        <w:t>,</w:t>
      </w:r>
      <w:r w:rsidR="00DE35A2" w:rsidRPr="00DC42C9">
        <w:rPr>
          <w:color w:val="00B0F0"/>
        </w:rPr>
        <w:t>4</w:t>
      </w:r>
      <w:r w:rsidR="00DE35A2">
        <w:t>):</w:t>
      </w:r>
    </w:p>
    <w:p w14:paraId="2FE98DE0" w14:textId="62DF82C5" w:rsidR="00DC42C9" w:rsidRDefault="00914DDF" w:rsidP="00DC42C9">
      <w:pPr>
        <w:jc w:val="center"/>
      </w:pPr>
      <w:r w:rsidRPr="00914DDF">
        <w:rPr>
          <w:noProof/>
        </w:rPr>
        <w:drawing>
          <wp:inline distT="0" distB="0" distL="0" distR="0" wp14:anchorId="33A8A206" wp14:editId="5D416CFD">
            <wp:extent cx="4344982" cy="317257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3776" cy="3178991"/>
                    </a:xfrm>
                    <a:prstGeom prst="rect">
                      <a:avLst/>
                    </a:prstGeom>
                  </pic:spPr>
                </pic:pic>
              </a:graphicData>
            </a:graphic>
          </wp:inline>
        </w:drawing>
      </w:r>
    </w:p>
    <w:p w14:paraId="2DF48FFC" w14:textId="77777777" w:rsidR="004A755E" w:rsidRDefault="004A755E" w:rsidP="00DC42C9">
      <w:pPr>
        <w:pStyle w:val="Ttulo3"/>
      </w:pPr>
      <w:bookmarkStart w:id="4" w:name="_Toc74155072"/>
      <w:r>
        <w:t>Nodos internos</w:t>
      </w:r>
      <w:bookmarkEnd w:id="4"/>
    </w:p>
    <w:p w14:paraId="4F17D1ED" w14:textId="77777777" w:rsidR="00D61049" w:rsidRDefault="00D61049" w:rsidP="00D61049">
      <w:pPr>
        <w:rPr>
          <w:lang w:val="es-AR"/>
        </w:rPr>
      </w:pPr>
      <w:r>
        <w:rPr>
          <w:lang w:val="es-AR"/>
        </w:rPr>
        <w:t>El siguiente grafico indica los puntos involucrados en la aproximación:</w:t>
      </w:r>
    </w:p>
    <w:p w14:paraId="5FDD5AF8" w14:textId="77777777" w:rsidR="00DC42C9" w:rsidRPr="00DC42C9" w:rsidRDefault="00DC42C9" w:rsidP="00DC42C9">
      <w:pPr>
        <w:jc w:val="center"/>
        <w:rPr>
          <w:lang w:val="es-AR"/>
        </w:rPr>
      </w:pPr>
      <w:r>
        <w:rPr>
          <w:noProof/>
          <w:lang w:val="es-AR" w:eastAsia="es-AR"/>
        </w:rPr>
        <w:drawing>
          <wp:inline distT="0" distB="0" distL="0" distR="0" wp14:anchorId="1CCE0471" wp14:editId="239B6527">
            <wp:extent cx="3022752" cy="1987826"/>
            <wp:effectExtent l="0" t="0" r="6350" b="0"/>
            <wp:docPr id="5" name="Imagen 5" descr="D:\Google Drive\FCEIA\3er AÑO\1er Cuatrimestre\Métodos Numéricos\Prácticas y Trabajos Prácticos\TP01\grafic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ogle Drive\FCEIA\3er AÑO\1er Cuatrimestre\Métodos Numéricos\Prácticas y Trabajos Prácticos\TP01\grafico 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4376" cy="2008623"/>
                    </a:xfrm>
                    <a:prstGeom prst="rect">
                      <a:avLst/>
                    </a:prstGeom>
                    <a:noFill/>
                    <a:ln>
                      <a:noFill/>
                    </a:ln>
                  </pic:spPr>
                </pic:pic>
              </a:graphicData>
            </a:graphic>
          </wp:inline>
        </w:drawing>
      </w:r>
    </w:p>
    <w:p w14:paraId="49F7CF2F" w14:textId="79EE1E6C" w:rsidR="00D61049" w:rsidRDefault="00D61049" w:rsidP="00D61049">
      <w:pPr>
        <w:rPr>
          <w:lang w:val="es-AR"/>
        </w:rPr>
      </w:pPr>
      <w:r>
        <w:rPr>
          <w:lang w:val="es-AR"/>
        </w:rPr>
        <w:lastRenderedPageBreak/>
        <w:t>Ahora</w:t>
      </w:r>
      <w:r w:rsidR="001E1DA9">
        <w:rPr>
          <w:lang w:val="es-AR"/>
        </w:rPr>
        <w:t>,</w:t>
      </w:r>
      <w:r>
        <w:rPr>
          <w:lang w:val="es-AR"/>
        </w:rPr>
        <w:t xml:space="preserve"> reemplazamos en la ecuación de Laplace las aproximaciones</w:t>
      </w:r>
      <w:r w:rsidR="00F9454B">
        <w:rPr>
          <w:lang w:val="es-AR"/>
        </w:rPr>
        <w:t xml:space="preserve"> de las derivadas</w:t>
      </w:r>
      <w:r>
        <w:rPr>
          <w:lang w:val="es-AR"/>
        </w:rPr>
        <w:t xml:space="preserve"> </w:t>
      </w:r>
      <w:r w:rsidR="001E1DA9">
        <w:rPr>
          <w:lang w:val="es-AR"/>
        </w:rPr>
        <w:t>para</w:t>
      </w:r>
      <w:r>
        <w:rPr>
          <w:lang w:val="es-AR"/>
        </w:rPr>
        <w:t xml:space="preserve"> </w:t>
      </w:r>
      <w:r w:rsidR="00412A68">
        <w:rPr>
          <w:lang w:val="es-AR"/>
        </w:rPr>
        <w:t>así</w:t>
      </w:r>
      <w:r>
        <w:rPr>
          <w:lang w:val="es-AR"/>
        </w:rPr>
        <w:t xml:space="preserve"> obtener los coeficientes </w:t>
      </w:r>
      <w:r w:rsidR="00412A68">
        <w:rPr>
          <w:lang w:val="es-AR"/>
        </w:rPr>
        <w:t>pertenecientes</w:t>
      </w:r>
      <w:r>
        <w:rPr>
          <w:lang w:val="es-AR"/>
        </w:rPr>
        <w:t xml:space="preserve"> a cada nodo:</w:t>
      </w:r>
    </w:p>
    <w:p w14:paraId="42D417EA" w14:textId="77777777" w:rsidR="00412A68" w:rsidRPr="00222C56" w:rsidRDefault="00A22050" w:rsidP="00412A68">
      <m:oMathPara>
        <m:oMath>
          <m:f>
            <m:fPr>
              <m:ctrlPr>
                <w:rPr>
                  <w:rFonts w:ascii="Cambria Math" w:hAnsi="Cambria Math"/>
                  <w:i/>
                </w:rPr>
              </m:ctrlPr>
            </m:fPr>
            <m:num>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-2T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e>
              </m:d>
              <m:r>
                <w:rPr>
                  <w:rFonts w:ascii="Cambria Math" w:hAnsi="Cambria Math"/>
                </w:rPr>
                <m:t>-2T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e>
              </m:d>
            </m:num>
            <m:den>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=0</m:t>
          </m:r>
        </m:oMath>
      </m:oMathPara>
    </w:p>
    <w:p w14:paraId="5DA63DAE" w14:textId="77777777" w:rsidR="00222C56" w:rsidRPr="00412A68" w:rsidRDefault="00222C56" w:rsidP="00412A68">
      <w:r>
        <w:t>Reordenando,</w:t>
      </w:r>
    </w:p>
    <w:p w14:paraId="4D99159A" w14:textId="77777777" w:rsidR="00412A68" w:rsidRPr="00D61049" w:rsidRDefault="00A22050" w:rsidP="00412A68">
      <w:pPr>
        <w:rPr>
          <w:lang w:val="es-AR"/>
        </w:rPr>
      </w:pPr>
      <m:oMathPara>
        <m:oMath>
          <m:f>
            <m:fPr>
              <m:ctrlPr>
                <w:rPr>
                  <w:rFonts w:ascii="Cambria Math" w:hAnsi="Cambria Math"/>
                  <w:i/>
                  <w:lang w:val="es-AR"/>
                </w:rPr>
              </m:ctrlPr>
            </m:fPr>
            <m:num>
              <m:r>
                <w:rPr>
                  <w:rFonts w:ascii="Cambria Math" w:hAnsi="Cambria Math"/>
                  <w:lang w:val="es-AR"/>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f>
            <m:fPr>
              <m:ctrlPr>
                <w:rPr>
                  <w:rFonts w:ascii="Cambria Math" w:hAnsi="Cambria Math"/>
                  <w:i/>
                  <w:lang w:val="es-AR"/>
                </w:rPr>
              </m:ctrlPr>
            </m:fPr>
            <m:num>
              <m:r>
                <w:rPr>
                  <w:rFonts w:ascii="Cambria Math" w:hAnsi="Cambria Math"/>
                  <w:lang w:val="es-AR"/>
                </w:rPr>
                <m:t>1</m:t>
              </m:r>
            </m:num>
            <m:den>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e>
          </m:d>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f>
            <m:fPr>
              <m:ctrlPr>
                <w:rPr>
                  <w:rFonts w:ascii="Cambria Math" w:hAnsi="Cambria Math"/>
                  <w:i/>
                  <w:lang w:val="es-AR"/>
                </w:rPr>
              </m:ctrlPr>
            </m:fPr>
            <m:num>
              <m:r>
                <w:rPr>
                  <w:rFonts w:ascii="Cambria Math" w:hAnsi="Cambria Math"/>
                  <w:lang w:val="es-AR"/>
                </w:rPr>
                <m:t>1</m:t>
              </m:r>
            </m:num>
            <m:den>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e>
          </m:d>
          <m:r>
            <w:rPr>
              <w:rFonts w:ascii="Cambria Math" w:hAnsi="Cambria Math"/>
            </w:rPr>
            <m:t>+</m:t>
          </m:r>
          <m:f>
            <m:fPr>
              <m:ctrlPr>
                <w:rPr>
                  <w:rFonts w:ascii="Cambria Math" w:hAnsi="Cambria Math"/>
                  <w:i/>
                  <w:lang w:val="es-AR"/>
                </w:rPr>
              </m:ctrlPr>
            </m:fPr>
            <m:num>
              <m:r>
                <w:rPr>
                  <w:rFonts w:ascii="Cambria Math" w:hAnsi="Cambria Math"/>
                  <w:lang w:val="es-AR"/>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=0</m:t>
          </m:r>
        </m:oMath>
      </m:oMathPara>
    </w:p>
    <w:p w14:paraId="04DE832D" w14:textId="77777777" w:rsidR="004A755E" w:rsidRDefault="00412A68" w:rsidP="00412A68">
      <w:r>
        <w:t>Los nodos en la formula están ordenados de la siguiente forma: superior, izquierda, central, derecha e inferior.</w:t>
      </w:r>
    </w:p>
    <w:p w14:paraId="57B5C253" w14:textId="1B477416" w:rsidR="00301988" w:rsidRDefault="00301988" w:rsidP="00301988">
      <w:pPr>
        <w:pStyle w:val="Ttulo3"/>
      </w:pPr>
      <w:bookmarkStart w:id="5" w:name="_Toc74155073"/>
      <w:r>
        <w:t xml:space="preserve">Nodos </w:t>
      </w:r>
      <w:r w:rsidR="00F9454B">
        <w:t>de borde izquierdo</w:t>
      </w:r>
      <w:bookmarkEnd w:id="5"/>
    </w:p>
    <w:p w14:paraId="0477874A" w14:textId="3FD74011" w:rsidR="00301988" w:rsidRDefault="00301988" w:rsidP="00301988">
      <w:r>
        <w:t>Estos nodos están determinados por una condición Dirichlet</w:t>
      </w:r>
      <w:r w:rsidR="00F9454B">
        <w:t xml:space="preserve">. </w:t>
      </w:r>
      <w:r>
        <w:t xml:space="preserve">El valor va a estar suministrado en nuestro programa por el usuario que lo utilice, está representado por la letra </w:t>
      </w:r>
      <w:r w:rsidR="005860D2">
        <w:t>i</w:t>
      </w:r>
      <w:r>
        <w:t>.</w:t>
      </w:r>
    </w:p>
    <w:p w14:paraId="788DCB77" w14:textId="5422DA95" w:rsidR="00301988" w:rsidRPr="00301988" w:rsidRDefault="00301988" w:rsidP="00301988">
      <m:oMathPara>
        <m:oMath>
          <m:r>
            <w:rPr>
              <w:rFonts w:ascii="Cambria Math" w:hAnsi="Cambria Math"/>
            </w:rPr>
            <m:t>T</m:t>
          </m:r>
          <m:d>
            <m:dPr>
              <m:ctrlPr>
                <w:rPr>
                  <w:rFonts w:ascii="Cambria Math" w:hAnsi="Cambria Math"/>
                  <w:i/>
                </w:rPr>
              </m:ctrlPr>
            </m:dPr>
            <m:e>
              <m:r>
                <w:rPr>
                  <w:rFonts w:ascii="Cambria Math" w:hAnsi="Cambria Math"/>
                </w:rPr>
                <m:t>x,0</m:t>
              </m:r>
            </m:e>
          </m:d>
          <m:r>
            <w:rPr>
              <w:rFonts w:ascii="Cambria Math" w:hAnsi="Cambria Math"/>
            </w:rPr>
            <m:t>=i</m:t>
          </m:r>
        </m:oMath>
      </m:oMathPara>
    </w:p>
    <w:p w14:paraId="72C38D29" w14:textId="7855155E" w:rsidR="00301988" w:rsidRDefault="00301988" w:rsidP="00301988">
      <w:pPr>
        <w:pStyle w:val="Ttulo3"/>
      </w:pPr>
      <w:bookmarkStart w:id="6" w:name="_Toc74155074"/>
      <w:r>
        <w:t xml:space="preserve">Nodos </w:t>
      </w:r>
      <w:r w:rsidR="00242BBE">
        <w:t>de borde derecho</w:t>
      </w:r>
      <w:bookmarkEnd w:id="6"/>
    </w:p>
    <w:p w14:paraId="530B64B1" w14:textId="00C05383" w:rsidR="00301988" w:rsidRDefault="00301988" w:rsidP="00301988">
      <w:r>
        <w:t xml:space="preserve">Sucede lo mismo que lo expuesto para los nodos </w:t>
      </w:r>
      <w:r w:rsidR="00242BBE">
        <w:t>izquierdos</w:t>
      </w:r>
      <w:r>
        <w:t xml:space="preserve">, pero </w:t>
      </w:r>
      <w:r w:rsidR="00242BBE">
        <w:t>asignamos</w:t>
      </w:r>
      <w:r>
        <w:t xml:space="preserve"> un valor</w:t>
      </w:r>
      <w:r w:rsidR="00242BBE">
        <w:t xml:space="preserve"> constante</w:t>
      </w:r>
      <w:r>
        <w:t xml:space="preserve"> diferente representado momentáneamente por la letra </w:t>
      </w:r>
      <w:r w:rsidR="005860D2">
        <w:t>j</w:t>
      </w:r>
      <w:r>
        <w:t xml:space="preserve">. </w:t>
      </w:r>
    </w:p>
    <w:p w14:paraId="7722AB72" w14:textId="48A87A44" w:rsidR="00301988" w:rsidRPr="00301988" w:rsidRDefault="00301988" w:rsidP="00301988">
      <m:oMathPara>
        <m:oMath>
          <m:r>
            <w:rPr>
              <w:rFonts w:ascii="Cambria Math" w:hAnsi="Cambria Math"/>
            </w:rPr>
            <m:t>T</m:t>
          </m:r>
          <m:d>
            <m:dPr>
              <m:ctrlPr>
                <w:rPr>
                  <w:rFonts w:ascii="Cambria Math" w:hAnsi="Cambria Math"/>
                  <w:i/>
                </w:rPr>
              </m:ctrlPr>
            </m:dPr>
            <m:e>
              <m:r>
                <w:rPr>
                  <w:rFonts w:ascii="Cambria Math" w:hAnsi="Cambria Math"/>
                </w:rPr>
                <m:t>x,y=b</m:t>
              </m:r>
            </m:e>
          </m:d>
          <m:r>
            <w:rPr>
              <w:rFonts w:ascii="Cambria Math" w:hAnsi="Cambria Math"/>
            </w:rPr>
            <m:t>=j</m:t>
          </m:r>
        </m:oMath>
      </m:oMathPara>
    </w:p>
    <w:p w14:paraId="2C4F1911" w14:textId="1D8D9733" w:rsidR="008B524C" w:rsidRDefault="008B524C" w:rsidP="008B524C">
      <w:pPr>
        <w:pStyle w:val="Ttulo3"/>
      </w:pPr>
      <w:bookmarkStart w:id="7" w:name="_Toc74155075"/>
      <w:r>
        <w:t xml:space="preserve">Nodos </w:t>
      </w:r>
      <w:r w:rsidR="00330AE7">
        <w:t>superiores</w:t>
      </w:r>
      <w:bookmarkEnd w:id="7"/>
    </w:p>
    <w:p w14:paraId="718179AA" w14:textId="345ED849" w:rsidR="008B524C" w:rsidRDefault="008B524C" w:rsidP="008B524C">
      <w:r>
        <w:t xml:space="preserve">A diferencia de </w:t>
      </w:r>
      <w:r w:rsidR="00441B34">
        <w:t>las</w:t>
      </w:r>
      <w:r w:rsidR="00330AE7">
        <w:t xml:space="preserve"> </w:t>
      </w:r>
      <w:r w:rsidR="00441B34">
        <w:t>condiciones</w:t>
      </w:r>
      <w:r w:rsidR="00330AE7">
        <w:t xml:space="preserve"> previas</w:t>
      </w:r>
      <w:r w:rsidR="00441B34">
        <w:t>,</w:t>
      </w:r>
      <w:r>
        <w:t xml:space="preserve"> aqu</w:t>
      </w:r>
      <w:r w:rsidR="00441B34">
        <w:t>í hay</w:t>
      </w:r>
      <w:r>
        <w:t xml:space="preserve"> una condición de borde del tipo Neumann, la cual nos indica que la derivada de la normal en esos puntos debe ser igual </w:t>
      </w:r>
      <w:r w:rsidR="00171F17">
        <w:t xml:space="preserve">a un valor constante </w:t>
      </w:r>
      <m:oMath>
        <m:r>
          <w:rPr>
            <w:rFonts w:ascii="Cambria Math" w:hAnsi="Cambria Math"/>
          </w:rPr>
          <m:t>k</m:t>
        </m:r>
      </m:oMath>
      <w:r w:rsidR="00171F17">
        <w:t>, determinado por el usuario</w:t>
      </w:r>
      <w:r>
        <w:t>. Por lo tanto</w:t>
      </w:r>
      <w:r w:rsidR="00441B34">
        <w:t>,</w:t>
      </w:r>
      <w:r>
        <w:t xml:space="preserve"> usaremos una aproximación</w:t>
      </w:r>
      <w:r w:rsidR="00441B34">
        <w:t xml:space="preserve"> que</w:t>
      </w:r>
      <w:r>
        <w:t xml:space="preserve"> consiste en </w:t>
      </w:r>
      <w:r w:rsidR="00441B34">
        <w:t>aproximar</w:t>
      </w:r>
      <w:r>
        <w:t xml:space="preserve"> la derivada primera hacia delante</w:t>
      </w:r>
      <w:r w:rsidR="00441B34">
        <w:t>,</w:t>
      </w:r>
      <w:r>
        <w:t xml:space="preserve"> ya que </w:t>
      </w:r>
      <w:r w:rsidR="00441B34">
        <w:t xml:space="preserve">no poseemos </w:t>
      </w:r>
      <w:r>
        <w:t>nodos anteriores</w:t>
      </w:r>
      <w:r w:rsidR="00441B34">
        <w:t>,</w:t>
      </w:r>
      <w:r>
        <w:t xml:space="preserve"> como </w:t>
      </w:r>
      <w:r w:rsidR="00594CFE">
        <w:t>muestra</w:t>
      </w:r>
      <w:r>
        <w:t xml:space="preserve"> la imagen:</w:t>
      </w:r>
    </w:p>
    <w:p w14:paraId="3C84FC8B" w14:textId="32AA4D92" w:rsidR="00330AE7" w:rsidRDefault="00510366" w:rsidP="00915EC9">
      <w:pPr>
        <w:jc w:val="center"/>
      </w:pPr>
      <w:r w:rsidRPr="00510366">
        <w:rPr>
          <w:noProof/>
        </w:rPr>
        <w:drawing>
          <wp:inline distT="0" distB="0" distL="0" distR="0" wp14:anchorId="7566F3F8" wp14:editId="14BCB52B">
            <wp:extent cx="1847850" cy="1253324"/>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9174" cy="1261005"/>
                    </a:xfrm>
                    <a:prstGeom prst="rect">
                      <a:avLst/>
                    </a:prstGeom>
                  </pic:spPr>
                </pic:pic>
              </a:graphicData>
            </a:graphic>
          </wp:inline>
        </w:drawing>
      </w:r>
    </w:p>
    <w:p w14:paraId="54D947F9" w14:textId="77777777" w:rsidR="00330AE7" w:rsidRDefault="00330AE7" w:rsidP="00330AE7">
      <w:r>
        <w:t>A</w:t>
      </w:r>
      <w:r w:rsidRPr="00441B34">
        <w:t xml:space="preserve">proximación derivada primera hacia </w:t>
      </w:r>
      <w:r>
        <w:t>adelante:</w:t>
      </w:r>
    </w:p>
    <w:p w14:paraId="2EAAEF61" w14:textId="77777777" w:rsidR="00330AE7" w:rsidRPr="008B524C" w:rsidRDefault="00330AE7" w:rsidP="00330AE7">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∆x</m:t>
              </m:r>
            </m:den>
          </m:f>
          <m:r>
            <w:rPr>
              <w:rFonts w:ascii="Cambria Math" w:hAnsi="Cambria Math"/>
            </w:rPr>
            <m:t xml:space="preserve"> </m:t>
          </m:r>
        </m:oMath>
      </m:oMathPara>
    </w:p>
    <w:p w14:paraId="6EAE207F" w14:textId="77777777" w:rsidR="00330AE7" w:rsidRDefault="00330AE7" w:rsidP="00EA3715">
      <w:r>
        <w:t>Entonces,</w:t>
      </w:r>
    </w:p>
    <w:p w14:paraId="2921942F" w14:textId="6FE729A6" w:rsidR="00330AE7" w:rsidRPr="009B5159" w:rsidRDefault="00A22050" w:rsidP="00330AE7">
      <m:oMathPara>
        <m:oMath>
          <m:f>
            <m:fPr>
              <m:ctrlPr>
                <w:rPr>
                  <w:rFonts w:ascii="Cambria Math" w:hAnsi="Cambria Math"/>
                  <w:i/>
                </w:rPr>
              </m:ctrlPr>
            </m:fPr>
            <m:num>
              <m:r>
                <w:rPr>
                  <w:rFonts w:ascii="Cambria Math" w:hAnsi="Cambria Math"/>
                </w:rPr>
                <m:t>∂T</m:t>
              </m:r>
            </m:num>
            <m:den>
              <m:r>
                <w:rPr>
                  <w:rFonts w:ascii="Cambria Math" w:hAnsi="Cambria Math"/>
                </w:rPr>
                <m:t>∂x</m:t>
              </m:r>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∆x</m:t>
              </m:r>
            </m:den>
          </m:f>
          <m:r>
            <w:rPr>
              <w:rFonts w:ascii="Cambria Math" w:hAnsi="Cambria Math"/>
            </w:rPr>
            <m:t>=k</m:t>
          </m:r>
        </m:oMath>
      </m:oMathPara>
    </w:p>
    <w:p w14:paraId="083EA638" w14:textId="05766A57" w:rsidR="00330AE7" w:rsidRDefault="00330AE7" w:rsidP="00330AE7">
      <w:r>
        <w:lastRenderedPageBreak/>
        <w:t>Luego, los coeficientes de los nodos inferiores están dados por:</w:t>
      </w:r>
    </w:p>
    <w:p w14:paraId="667B6F55" w14:textId="438E0320" w:rsidR="00330AE7" w:rsidRPr="00441B34" w:rsidRDefault="00330AE7" w:rsidP="00330AE7">
      <m:oMathPara>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=k*∆x</m:t>
          </m:r>
        </m:oMath>
      </m:oMathPara>
    </w:p>
    <w:p w14:paraId="12CF79EC" w14:textId="1B844BDB" w:rsidR="00330AE7" w:rsidRDefault="00330AE7" w:rsidP="00330AE7">
      <w:pPr>
        <w:pStyle w:val="Ttulo3"/>
      </w:pPr>
      <w:bookmarkStart w:id="8" w:name="_Toc74155076"/>
      <w:r>
        <w:t>Nodos inferiores</w:t>
      </w:r>
      <w:bookmarkEnd w:id="8"/>
    </w:p>
    <w:p w14:paraId="7B5EF33A" w14:textId="77777777" w:rsidR="005E5317" w:rsidRPr="00441B34" w:rsidRDefault="005E5317" w:rsidP="005E5317">
      <w:r>
        <w:t>Al ser una condición de borde Dirichlet, los valores de temperatura para los nodos resultan:</w:t>
      </w:r>
    </w:p>
    <w:p w14:paraId="3D5EDD5C" w14:textId="5231C9E7" w:rsidR="005E5317" w:rsidRPr="005E5317" w:rsidRDefault="00BF1497" w:rsidP="005E5317">
      <m:oMathPara>
        <m:oMath>
          <m:r>
            <w:rPr>
              <w:rFonts w:ascii="Cambria Math" w:hAnsi="Cambria Math"/>
            </w:rPr>
            <m:t>T(x=a,y)=l</m:t>
          </m:r>
        </m:oMath>
      </m:oMathPara>
    </w:p>
    <w:p w14:paraId="20ED1983" w14:textId="6B2F3CDD" w:rsidR="00330AE7" w:rsidRPr="00BF1497" w:rsidRDefault="00330AE7" w:rsidP="00330AE7">
      <w:pPr>
        <w:rPr>
          <w:color w:val="E7E6E6" w:themeColor="background2"/>
        </w:rPr>
      </w:pPr>
      <w:r w:rsidRPr="00BF1497">
        <w:rPr>
          <w:color w:val="E7E6E6" w:themeColor="background2"/>
        </w:rPr>
        <w:t>Mismas condiciones que para los superiores</w:t>
      </w:r>
      <w:r w:rsidR="00171F17" w:rsidRPr="00BF1497">
        <w:rPr>
          <w:color w:val="E7E6E6" w:themeColor="background2"/>
        </w:rPr>
        <w:t xml:space="preserve"> para un valor constante </w:t>
      </w:r>
      <m:oMath>
        <m:r>
          <w:rPr>
            <w:rFonts w:ascii="Cambria Math" w:hAnsi="Cambria Math"/>
            <w:color w:val="E7E6E6" w:themeColor="background2"/>
          </w:rPr>
          <m:t>l</m:t>
        </m:r>
      </m:oMath>
      <w:r w:rsidRPr="00BF1497">
        <w:rPr>
          <w:color w:val="E7E6E6" w:themeColor="background2"/>
        </w:rPr>
        <w:t>, pero la aproximación es hacia atrás, ya que no existen nodos posteriores, entonces:</w:t>
      </w:r>
    </w:p>
    <w:p w14:paraId="2758A4FC" w14:textId="7D309D26" w:rsidR="008B524C" w:rsidRPr="00BF1497" w:rsidRDefault="008B524C" w:rsidP="008B524C">
      <w:pPr>
        <w:rPr>
          <w:color w:val="E7E6E6" w:themeColor="background2"/>
        </w:rPr>
      </w:pPr>
      <m:oMathPara>
        <m:oMath>
          <m:r>
            <w:rPr>
              <w:rFonts w:ascii="Cambria Math" w:hAnsi="Cambria Math"/>
              <w:color w:val="E7E6E6" w:themeColor="background2"/>
            </w:rPr>
            <m:t>f´</m:t>
          </m:r>
          <m:d>
            <m:dPr>
              <m:ctrlPr>
                <w:rPr>
                  <w:rFonts w:ascii="Cambria Math" w:hAnsi="Cambria Math"/>
                  <w:i/>
                  <w:color w:val="E7E6E6" w:themeColor="background2"/>
                </w:rPr>
              </m:ctrlPr>
            </m:dPr>
            <m:e>
              <m:sSub>
                <m:sSubPr>
                  <m:ctrlPr>
                    <w:rPr>
                      <w:rFonts w:ascii="Cambria Math" w:hAnsi="Cambria Math"/>
                      <w:i/>
                      <w:color w:val="E7E6E6" w:themeColor="background2"/>
                    </w:rPr>
                  </m:ctrlPr>
                </m:sSubPr>
                <m:e>
                  <m:r>
                    <w:rPr>
                      <w:rFonts w:ascii="Cambria Math" w:hAnsi="Cambria Math"/>
                      <w:color w:val="E7E6E6" w:themeColor="background2"/>
                    </w:rPr>
                    <m:t>x</m:t>
                  </m:r>
                </m:e>
                <m:sub>
                  <m:r>
                    <w:rPr>
                      <w:rFonts w:ascii="Cambria Math" w:hAnsi="Cambria Math"/>
                      <w:color w:val="E7E6E6" w:themeColor="background2"/>
                    </w:rPr>
                    <m:t>0</m:t>
                  </m:r>
                </m:sub>
              </m:sSub>
            </m:e>
          </m:d>
          <m:r>
            <w:rPr>
              <w:rFonts w:ascii="Cambria Math" w:hAnsi="Cambria Math"/>
              <w:color w:val="E7E6E6" w:themeColor="background2"/>
            </w:rPr>
            <m:t>=</m:t>
          </m:r>
          <m:f>
            <m:fPr>
              <m:ctrlPr>
                <w:rPr>
                  <w:rFonts w:ascii="Cambria Math" w:hAnsi="Cambria Math"/>
                  <w:i/>
                  <w:color w:val="E7E6E6" w:themeColor="background2"/>
                </w:rPr>
              </m:ctrlPr>
            </m:fPr>
            <m:num>
              <m:r>
                <w:rPr>
                  <w:rFonts w:ascii="Cambria Math" w:hAnsi="Cambria Math"/>
                  <w:color w:val="E7E6E6" w:themeColor="background2"/>
                </w:rPr>
                <m:t>f</m:t>
              </m:r>
              <m:d>
                <m:dPr>
                  <m:ctrlPr>
                    <w:rPr>
                      <w:rFonts w:ascii="Cambria Math" w:hAnsi="Cambria Math"/>
                      <w:i/>
                      <w:color w:val="E7E6E6" w:themeColor="background2"/>
                    </w:rPr>
                  </m:ctrlPr>
                </m:dPr>
                <m:e>
                  <m:sSub>
                    <m:sSubPr>
                      <m:ctrlPr>
                        <w:rPr>
                          <w:rFonts w:ascii="Cambria Math" w:hAnsi="Cambria Math"/>
                          <w:i/>
                          <w:color w:val="E7E6E6" w:themeColor="background2"/>
                        </w:rPr>
                      </m:ctrlPr>
                    </m:sSubPr>
                    <m:e>
                      <m:r>
                        <w:rPr>
                          <w:rFonts w:ascii="Cambria Math" w:hAnsi="Cambria Math"/>
                          <w:color w:val="E7E6E6" w:themeColor="background2"/>
                        </w:rPr>
                        <m:t>x</m:t>
                      </m:r>
                    </m:e>
                    <m:sub>
                      <m:r>
                        <w:rPr>
                          <w:rFonts w:ascii="Cambria Math" w:hAnsi="Cambria Math"/>
                          <w:color w:val="E7E6E6" w:themeColor="background2"/>
                        </w:rPr>
                        <m:t>0</m:t>
                      </m:r>
                    </m:sub>
                  </m:sSub>
                </m:e>
              </m:d>
              <m:r>
                <w:rPr>
                  <w:rFonts w:ascii="Cambria Math" w:hAnsi="Cambria Math"/>
                  <w:color w:val="E7E6E6" w:themeColor="background2"/>
                </w:rPr>
                <m:t>-f</m:t>
              </m:r>
              <m:d>
                <m:dPr>
                  <m:ctrlPr>
                    <w:rPr>
                      <w:rFonts w:ascii="Cambria Math" w:hAnsi="Cambria Math"/>
                      <w:i/>
                      <w:color w:val="E7E6E6" w:themeColor="background2"/>
                    </w:rPr>
                  </m:ctrlPr>
                </m:dPr>
                <m:e>
                  <m:sSub>
                    <m:sSubPr>
                      <m:ctrlPr>
                        <w:rPr>
                          <w:rFonts w:ascii="Cambria Math" w:hAnsi="Cambria Math"/>
                          <w:i/>
                          <w:color w:val="E7E6E6" w:themeColor="background2"/>
                        </w:rPr>
                      </m:ctrlPr>
                    </m:sSubPr>
                    <m:e>
                      <m:r>
                        <w:rPr>
                          <w:rFonts w:ascii="Cambria Math" w:hAnsi="Cambria Math"/>
                          <w:color w:val="E7E6E6" w:themeColor="background2"/>
                        </w:rPr>
                        <m:t>x</m:t>
                      </m:r>
                    </m:e>
                    <m:sub>
                      <m:r>
                        <w:rPr>
                          <w:rFonts w:ascii="Cambria Math" w:hAnsi="Cambria Math"/>
                          <w:color w:val="E7E6E6" w:themeColor="background2"/>
                        </w:rPr>
                        <m:t>0</m:t>
                      </m:r>
                    </m:sub>
                  </m:sSub>
                  <m:r>
                    <w:rPr>
                      <w:rFonts w:ascii="Cambria Math" w:hAnsi="Cambria Math"/>
                      <w:color w:val="E7E6E6" w:themeColor="background2"/>
                    </w:rPr>
                    <m:t>-∆x</m:t>
                  </m:r>
                </m:e>
              </m:d>
            </m:num>
            <m:den>
              <m:r>
                <w:rPr>
                  <w:rFonts w:ascii="Cambria Math" w:hAnsi="Cambria Math"/>
                  <w:color w:val="E7E6E6" w:themeColor="background2"/>
                </w:rPr>
                <m:t>∆x</m:t>
              </m:r>
            </m:den>
          </m:f>
          <m:r>
            <w:rPr>
              <w:rFonts w:ascii="Cambria Math" w:hAnsi="Cambria Math"/>
              <w:color w:val="E7E6E6" w:themeColor="background2"/>
            </w:rPr>
            <m:t xml:space="preserve"> </m:t>
          </m:r>
        </m:oMath>
      </m:oMathPara>
    </w:p>
    <w:p w14:paraId="0EBE1F08" w14:textId="77777777" w:rsidR="008B524C" w:rsidRPr="00BF1497" w:rsidRDefault="008B524C" w:rsidP="008B524C">
      <w:pPr>
        <w:rPr>
          <w:color w:val="E7E6E6" w:themeColor="background2"/>
        </w:rPr>
      </w:pPr>
      <w:r w:rsidRPr="00BF1497">
        <w:rPr>
          <w:color w:val="E7E6E6" w:themeColor="background2"/>
        </w:rPr>
        <w:t>Entonces,</w:t>
      </w:r>
    </w:p>
    <w:p w14:paraId="2EB93453" w14:textId="050FEFD7" w:rsidR="008B524C" w:rsidRPr="00BF1497" w:rsidRDefault="00A22050" w:rsidP="008B524C">
      <w:pPr>
        <w:rPr>
          <w:color w:val="E7E6E6" w:themeColor="background2"/>
        </w:rPr>
      </w:pPr>
      <m:oMathPara>
        <m:oMath>
          <m:f>
            <m:fPr>
              <m:ctrlPr>
                <w:rPr>
                  <w:rFonts w:ascii="Cambria Math" w:hAnsi="Cambria Math"/>
                  <w:i/>
                  <w:color w:val="E7E6E6" w:themeColor="background2"/>
                </w:rPr>
              </m:ctrlPr>
            </m:fPr>
            <m:num>
              <m:r>
                <w:rPr>
                  <w:rFonts w:ascii="Cambria Math" w:hAnsi="Cambria Math"/>
                  <w:color w:val="E7E6E6" w:themeColor="background2"/>
                </w:rPr>
                <m:t>∂T</m:t>
              </m:r>
            </m:num>
            <m:den>
              <m:r>
                <w:rPr>
                  <w:rFonts w:ascii="Cambria Math" w:hAnsi="Cambria Math"/>
                  <w:color w:val="E7E6E6" w:themeColor="background2"/>
                </w:rPr>
                <m:t>∂x</m:t>
              </m:r>
            </m:den>
          </m:f>
          <m:d>
            <m:dPr>
              <m:ctrlPr>
                <w:rPr>
                  <w:rFonts w:ascii="Cambria Math" w:hAnsi="Cambria Math"/>
                  <w:i/>
                  <w:color w:val="E7E6E6" w:themeColor="background2"/>
                </w:rPr>
              </m:ctrlPr>
            </m:dPr>
            <m:e>
              <m:sSub>
                <m:sSubPr>
                  <m:ctrlPr>
                    <w:rPr>
                      <w:rFonts w:ascii="Cambria Math" w:hAnsi="Cambria Math"/>
                      <w:i/>
                      <w:color w:val="E7E6E6" w:themeColor="background2"/>
                    </w:rPr>
                  </m:ctrlPr>
                </m:sSubPr>
                <m:e>
                  <m:r>
                    <w:rPr>
                      <w:rFonts w:ascii="Cambria Math" w:hAnsi="Cambria Math"/>
                      <w:color w:val="E7E6E6" w:themeColor="background2"/>
                    </w:rPr>
                    <m:t>x</m:t>
                  </m:r>
                </m:e>
                <m:sub>
                  <m:r>
                    <w:rPr>
                      <w:rFonts w:ascii="Cambria Math" w:hAnsi="Cambria Math"/>
                      <w:color w:val="E7E6E6" w:themeColor="background2"/>
                    </w:rPr>
                    <m:t>i</m:t>
                  </m:r>
                </m:sub>
              </m:sSub>
              <m:r>
                <w:rPr>
                  <w:rFonts w:ascii="Cambria Math" w:hAnsi="Cambria Math"/>
                  <w:color w:val="E7E6E6" w:themeColor="background2"/>
                </w:rPr>
                <m:t>,</m:t>
              </m:r>
              <m:sSub>
                <m:sSubPr>
                  <m:ctrlPr>
                    <w:rPr>
                      <w:rFonts w:ascii="Cambria Math" w:hAnsi="Cambria Math"/>
                      <w:i/>
                      <w:color w:val="E7E6E6" w:themeColor="background2"/>
                    </w:rPr>
                  </m:ctrlPr>
                </m:sSubPr>
                <m:e>
                  <m:r>
                    <w:rPr>
                      <w:rFonts w:ascii="Cambria Math" w:hAnsi="Cambria Math"/>
                      <w:color w:val="E7E6E6" w:themeColor="background2"/>
                    </w:rPr>
                    <m:t>y</m:t>
                  </m:r>
                </m:e>
                <m:sub>
                  <m:r>
                    <w:rPr>
                      <w:rFonts w:ascii="Cambria Math" w:hAnsi="Cambria Math"/>
                      <w:color w:val="E7E6E6" w:themeColor="background2"/>
                    </w:rPr>
                    <m:t>j</m:t>
                  </m:r>
                </m:sub>
              </m:sSub>
            </m:e>
          </m:d>
          <m:r>
            <w:rPr>
              <w:rFonts w:ascii="Cambria Math" w:hAnsi="Cambria Math"/>
              <w:color w:val="E7E6E6" w:themeColor="background2"/>
            </w:rPr>
            <m:t>≈</m:t>
          </m:r>
          <m:f>
            <m:fPr>
              <m:ctrlPr>
                <w:rPr>
                  <w:rFonts w:ascii="Cambria Math" w:hAnsi="Cambria Math"/>
                  <w:i/>
                  <w:color w:val="E7E6E6" w:themeColor="background2"/>
                </w:rPr>
              </m:ctrlPr>
            </m:fPr>
            <m:num>
              <m:r>
                <w:rPr>
                  <w:rFonts w:ascii="Cambria Math" w:hAnsi="Cambria Math"/>
                  <w:color w:val="E7E6E6" w:themeColor="background2"/>
                </w:rPr>
                <m:t>T</m:t>
              </m:r>
              <m:d>
                <m:dPr>
                  <m:ctrlPr>
                    <w:rPr>
                      <w:rFonts w:ascii="Cambria Math" w:hAnsi="Cambria Math"/>
                      <w:i/>
                      <w:color w:val="E7E6E6" w:themeColor="background2"/>
                    </w:rPr>
                  </m:ctrlPr>
                </m:dPr>
                <m:e>
                  <m:sSub>
                    <m:sSubPr>
                      <m:ctrlPr>
                        <w:rPr>
                          <w:rFonts w:ascii="Cambria Math" w:hAnsi="Cambria Math"/>
                          <w:i/>
                          <w:color w:val="E7E6E6" w:themeColor="background2"/>
                        </w:rPr>
                      </m:ctrlPr>
                    </m:sSubPr>
                    <m:e>
                      <m:r>
                        <w:rPr>
                          <w:rFonts w:ascii="Cambria Math" w:hAnsi="Cambria Math"/>
                          <w:color w:val="E7E6E6" w:themeColor="background2"/>
                        </w:rPr>
                        <m:t>x</m:t>
                      </m:r>
                    </m:e>
                    <m:sub>
                      <m:r>
                        <w:rPr>
                          <w:rFonts w:ascii="Cambria Math" w:hAnsi="Cambria Math"/>
                          <w:color w:val="E7E6E6" w:themeColor="background2"/>
                        </w:rPr>
                        <m:t>i</m:t>
                      </m:r>
                    </m:sub>
                  </m:sSub>
                  <m:r>
                    <w:rPr>
                      <w:rFonts w:ascii="Cambria Math" w:hAnsi="Cambria Math"/>
                      <w:color w:val="E7E6E6" w:themeColor="background2"/>
                    </w:rPr>
                    <m:t>,</m:t>
                  </m:r>
                  <m:sSub>
                    <m:sSubPr>
                      <m:ctrlPr>
                        <w:rPr>
                          <w:rFonts w:ascii="Cambria Math" w:hAnsi="Cambria Math"/>
                          <w:i/>
                          <w:color w:val="E7E6E6" w:themeColor="background2"/>
                        </w:rPr>
                      </m:ctrlPr>
                    </m:sSubPr>
                    <m:e>
                      <m:r>
                        <w:rPr>
                          <w:rFonts w:ascii="Cambria Math" w:hAnsi="Cambria Math"/>
                          <w:color w:val="E7E6E6" w:themeColor="background2"/>
                        </w:rPr>
                        <m:t>y</m:t>
                      </m:r>
                    </m:e>
                    <m:sub>
                      <m:r>
                        <w:rPr>
                          <w:rFonts w:ascii="Cambria Math" w:hAnsi="Cambria Math"/>
                          <w:color w:val="E7E6E6" w:themeColor="background2"/>
                        </w:rPr>
                        <m:t>j</m:t>
                      </m:r>
                    </m:sub>
                  </m:sSub>
                </m:e>
              </m:d>
              <m:r>
                <w:rPr>
                  <w:rFonts w:ascii="Cambria Math" w:hAnsi="Cambria Math"/>
                  <w:color w:val="E7E6E6" w:themeColor="background2"/>
                </w:rPr>
                <m:t>-T</m:t>
              </m:r>
              <m:d>
                <m:dPr>
                  <m:ctrlPr>
                    <w:rPr>
                      <w:rFonts w:ascii="Cambria Math" w:hAnsi="Cambria Math"/>
                      <w:i/>
                      <w:color w:val="E7E6E6" w:themeColor="background2"/>
                    </w:rPr>
                  </m:ctrlPr>
                </m:dPr>
                <m:e>
                  <m:sSub>
                    <m:sSubPr>
                      <m:ctrlPr>
                        <w:rPr>
                          <w:rFonts w:ascii="Cambria Math" w:hAnsi="Cambria Math"/>
                          <w:i/>
                          <w:color w:val="E7E6E6" w:themeColor="background2"/>
                        </w:rPr>
                      </m:ctrlPr>
                    </m:sSubPr>
                    <m:e>
                      <m:r>
                        <w:rPr>
                          <w:rFonts w:ascii="Cambria Math" w:hAnsi="Cambria Math"/>
                          <w:color w:val="E7E6E6" w:themeColor="background2"/>
                        </w:rPr>
                        <m:t>x</m:t>
                      </m:r>
                    </m:e>
                    <m:sub>
                      <m:r>
                        <w:rPr>
                          <w:rFonts w:ascii="Cambria Math" w:hAnsi="Cambria Math"/>
                          <w:color w:val="E7E6E6" w:themeColor="background2"/>
                        </w:rPr>
                        <m:t>i-1</m:t>
                      </m:r>
                    </m:sub>
                  </m:sSub>
                  <m:r>
                    <w:rPr>
                      <w:rFonts w:ascii="Cambria Math" w:hAnsi="Cambria Math"/>
                      <w:color w:val="E7E6E6" w:themeColor="background2"/>
                    </w:rPr>
                    <m:t>,</m:t>
                  </m:r>
                  <m:sSub>
                    <m:sSubPr>
                      <m:ctrlPr>
                        <w:rPr>
                          <w:rFonts w:ascii="Cambria Math" w:hAnsi="Cambria Math"/>
                          <w:i/>
                          <w:color w:val="E7E6E6" w:themeColor="background2"/>
                        </w:rPr>
                      </m:ctrlPr>
                    </m:sSubPr>
                    <m:e>
                      <m:r>
                        <w:rPr>
                          <w:rFonts w:ascii="Cambria Math" w:hAnsi="Cambria Math"/>
                          <w:color w:val="E7E6E6" w:themeColor="background2"/>
                        </w:rPr>
                        <m:t>y</m:t>
                      </m:r>
                    </m:e>
                    <m:sub>
                      <m:r>
                        <w:rPr>
                          <w:rFonts w:ascii="Cambria Math" w:hAnsi="Cambria Math"/>
                          <w:color w:val="E7E6E6" w:themeColor="background2"/>
                        </w:rPr>
                        <m:t>j</m:t>
                      </m:r>
                    </m:sub>
                  </m:sSub>
                </m:e>
              </m:d>
            </m:num>
            <m:den>
              <m:r>
                <w:rPr>
                  <w:rFonts w:ascii="Cambria Math" w:hAnsi="Cambria Math"/>
                  <w:color w:val="E7E6E6" w:themeColor="background2"/>
                </w:rPr>
                <m:t>∆x</m:t>
              </m:r>
            </m:den>
          </m:f>
          <m:r>
            <w:rPr>
              <w:rFonts w:ascii="Cambria Math" w:hAnsi="Cambria Math"/>
              <w:color w:val="E7E6E6" w:themeColor="background2"/>
            </w:rPr>
            <m:t>=l</m:t>
          </m:r>
        </m:oMath>
      </m:oMathPara>
    </w:p>
    <w:p w14:paraId="12191365" w14:textId="02677A26" w:rsidR="009B5159" w:rsidRPr="00BF1497" w:rsidRDefault="009B5159" w:rsidP="008B524C">
      <w:pPr>
        <w:rPr>
          <w:color w:val="E7E6E6" w:themeColor="background2"/>
        </w:rPr>
      </w:pPr>
      <w:r w:rsidRPr="00BF1497">
        <w:rPr>
          <w:color w:val="E7E6E6" w:themeColor="background2"/>
        </w:rPr>
        <w:t>Luego, los coeficientes de los nodos inferiores están dados por:</w:t>
      </w:r>
    </w:p>
    <w:p w14:paraId="6709C8DB" w14:textId="4AEF923F" w:rsidR="009B5159" w:rsidRPr="00BF1497" w:rsidRDefault="00EF0B66" w:rsidP="008B524C">
      <w:pPr>
        <w:rPr>
          <w:color w:val="E7E6E6" w:themeColor="background2"/>
        </w:rPr>
      </w:pPr>
      <m:oMathPara>
        <m:oMath>
          <m:r>
            <w:rPr>
              <w:rFonts w:ascii="Cambria Math" w:hAnsi="Cambria Math"/>
              <w:color w:val="E7E6E6" w:themeColor="background2"/>
            </w:rPr>
            <m:t>T</m:t>
          </m:r>
          <m:d>
            <m:dPr>
              <m:ctrlPr>
                <w:rPr>
                  <w:rFonts w:ascii="Cambria Math" w:hAnsi="Cambria Math"/>
                  <w:i/>
                  <w:color w:val="E7E6E6" w:themeColor="background2"/>
                </w:rPr>
              </m:ctrlPr>
            </m:dPr>
            <m:e>
              <m:sSub>
                <m:sSubPr>
                  <m:ctrlPr>
                    <w:rPr>
                      <w:rFonts w:ascii="Cambria Math" w:hAnsi="Cambria Math"/>
                      <w:i/>
                      <w:color w:val="E7E6E6" w:themeColor="background2"/>
                    </w:rPr>
                  </m:ctrlPr>
                </m:sSubPr>
                <m:e>
                  <m:r>
                    <w:rPr>
                      <w:rFonts w:ascii="Cambria Math" w:hAnsi="Cambria Math"/>
                      <w:color w:val="E7E6E6" w:themeColor="background2"/>
                    </w:rPr>
                    <m:t>x</m:t>
                  </m:r>
                </m:e>
                <m:sub>
                  <m:r>
                    <w:rPr>
                      <w:rFonts w:ascii="Cambria Math" w:hAnsi="Cambria Math"/>
                      <w:color w:val="E7E6E6" w:themeColor="background2"/>
                    </w:rPr>
                    <m:t>i</m:t>
                  </m:r>
                </m:sub>
              </m:sSub>
              <m:r>
                <w:rPr>
                  <w:rFonts w:ascii="Cambria Math" w:hAnsi="Cambria Math"/>
                  <w:color w:val="E7E6E6" w:themeColor="background2"/>
                </w:rPr>
                <m:t>,</m:t>
              </m:r>
              <m:sSub>
                <m:sSubPr>
                  <m:ctrlPr>
                    <w:rPr>
                      <w:rFonts w:ascii="Cambria Math" w:hAnsi="Cambria Math"/>
                      <w:i/>
                      <w:color w:val="E7E6E6" w:themeColor="background2"/>
                    </w:rPr>
                  </m:ctrlPr>
                </m:sSubPr>
                <m:e>
                  <m:r>
                    <w:rPr>
                      <w:rFonts w:ascii="Cambria Math" w:hAnsi="Cambria Math"/>
                      <w:color w:val="E7E6E6" w:themeColor="background2"/>
                    </w:rPr>
                    <m:t>y</m:t>
                  </m:r>
                </m:e>
                <m:sub>
                  <m:r>
                    <w:rPr>
                      <w:rFonts w:ascii="Cambria Math" w:hAnsi="Cambria Math"/>
                      <w:color w:val="E7E6E6" w:themeColor="background2"/>
                    </w:rPr>
                    <m:t>j</m:t>
                  </m:r>
                </m:sub>
              </m:sSub>
            </m:e>
          </m:d>
          <m:r>
            <w:rPr>
              <w:rFonts w:ascii="Cambria Math" w:hAnsi="Cambria Math"/>
              <w:color w:val="E7E6E6" w:themeColor="background2"/>
            </w:rPr>
            <m:t>-T</m:t>
          </m:r>
          <m:d>
            <m:dPr>
              <m:ctrlPr>
                <w:rPr>
                  <w:rFonts w:ascii="Cambria Math" w:hAnsi="Cambria Math"/>
                  <w:i/>
                  <w:color w:val="E7E6E6" w:themeColor="background2"/>
                </w:rPr>
              </m:ctrlPr>
            </m:dPr>
            <m:e>
              <m:sSub>
                <m:sSubPr>
                  <m:ctrlPr>
                    <w:rPr>
                      <w:rFonts w:ascii="Cambria Math" w:hAnsi="Cambria Math"/>
                      <w:i/>
                      <w:color w:val="E7E6E6" w:themeColor="background2"/>
                    </w:rPr>
                  </m:ctrlPr>
                </m:sSubPr>
                <m:e>
                  <m:r>
                    <w:rPr>
                      <w:rFonts w:ascii="Cambria Math" w:hAnsi="Cambria Math"/>
                      <w:color w:val="E7E6E6" w:themeColor="background2"/>
                    </w:rPr>
                    <m:t>x</m:t>
                  </m:r>
                </m:e>
                <m:sub>
                  <m:r>
                    <w:rPr>
                      <w:rFonts w:ascii="Cambria Math" w:hAnsi="Cambria Math"/>
                      <w:color w:val="E7E6E6" w:themeColor="background2"/>
                    </w:rPr>
                    <m:t>i-1</m:t>
                  </m:r>
                </m:sub>
              </m:sSub>
              <m:r>
                <w:rPr>
                  <w:rFonts w:ascii="Cambria Math" w:hAnsi="Cambria Math"/>
                  <w:color w:val="E7E6E6" w:themeColor="background2"/>
                </w:rPr>
                <m:t>,</m:t>
              </m:r>
              <m:sSub>
                <m:sSubPr>
                  <m:ctrlPr>
                    <w:rPr>
                      <w:rFonts w:ascii="Cambria Math" w:hAnsi="Cambria Math"/>
                      <w:i/>
                      <w:color w:val="E7E6E6" w:themeColor="background2"/>
                    </w:rPr>
                  </m:ctrlPr>
                </m:sSubPr>
                <m:e>
                  <m:r>
                    <w:rPr>
                      <w:rFonts w:ascii="Cambria Math" w:hAnsi="Cambria Math"/>
                      <w:color w:val="E7E6E6" w:themeColor="background2"/>
                    </w:rPr>
                    <m:t>y</m:t>
                  </m:r>
                </m:e>
                <m:sub>
                  <m:r>
                    <w:rPr>
                      <w:rFonts w:ascii="Cambria Math" w:hAnsi="Cambria Math"/>
                      <w:color w:val="E7E6E6" w:themeColor="background2"/>
                    </w:rPr>
                    <m:t>j</m:t>
                  </m:r>
                </m:sub>
              </m:sSub>
            </m:e>
          </m:d>
          <m:r>
            <w:rPr>
              <w:rFonts w:ascii="Cambria Math" w:hAnsi="Cambria Math"/>
              <w:color w:val="E7E6E6" w:themeColor="background2"/>
            </w:rPr>
            <m:t>=l*∆x</m:t>
          </m:r>
        </m:oMath>
      </m:oMathPara>
    </w:p>
    <w:p w14:paraId="63CA551A" w14:textId="07105DEA" w:rsidR="00EA3715" w:rsidRPr="00BF1497" w:rsidRDefault="00EA3715" w:rsidP="008B524C">
      <w:pPr>
        <w:rPr>
          <w:color w:val="E7E6E6" w:themeColor="background2"/>
        </w:rPr>
      </w:pPr>
      <w:r w:rsidRPr="00BF1497">
        <w:rPr>
          <w:color w:val="E7E6E6" w:themeColor="background2"/>
        </w:rPr>
        <w:t>Gráficamente, los nodos afectados son:</w:t>
      </w:r>
    </w:p>
    <w:p w14:paraId="1058EBE0" w14:textId="1DB6A1BC" w:rsidR="00441B34" w:rsidRPr="00BF1497" w:rsidRDefault="00EA3715" w:rsidP="00EA3715">
      <w:pPr>
        <w:jc w:val="center"/>
        <w:rPr>
          <w:color w:val="E7E6E6" w:themeColor="background2"/>
        </w:rPr>
      </w:pPr>
      <w:r w:rsidRPr="00BF1497">
        <w:rPr>
          <w:noProof/>
          <w:color w:val="E7E6E6" w:themeColor="background2"/>
        </w:rPr>
        <w:drawing>
          <wp:inline distT="0" distB="0" distL="0" distR="0" wp14:anchorId="67CA57F8" wp14:editId="6A289750">
            <wp:extent cx="1693270" cy="1238250"/>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93270" cy="1238250"/>
                    </a:xfrm>
                    <a:prstGeom prst="rect">
                      <a:avLst/>
                    </a:prstGeom>
                  </pic:spPr>
                </pic:pic>
              </a:graphicData>
            </a:graphic>
          </wp:inline>
        </w:drawing>
      </w:r>
    </w:p>
    <w:p w14:paraId="7D6B581D" w14:textId="77777777" w:rsidR="009B5159" w:rsidRPr="009B5159" w:rsidRDefault="009B5159" w:rsidP="008B524C"/>
    <w:p w14:paraId="1A205995" w14:textId="77777777" w:rsidR="00B74B0B" w:rsidRDefault="00B74B0B" w:rsidP="008B524C"/>
    <w:p w14:paraId="66196525" w14:textId="77777777" w:rsidR="00B74B0B" w:rsidRDefault="00B74B0B">
      <w:pPr>
        <w:suppressAutoHyphens w:val="0"/>
        <w:spacing w:after="0" w:line="240" w:lineRule="auto"/>
        <w:ind w:left="0"/>
        <w:jc w:val="left"/>
      </w:pPr>
      <w:r>
        <w:br w:type="page"/>
      </w:r>
    </w:p>
    <w:p w14:paraId="774A293C" w14:textId="77777777" w:rsidR="008B524C" w:rsidRDefault="00302C73" w:rsidP="00B74B0B">
      <w:pPr>
        <w:pStyle w:val="Ttulo1"/>
      </w:pPr>
      <w:bookmarkStart w:id="9" w:name="_Toc74155077"/>
      <w:r>
        <w:lastRenderedPageBreak/>
        <w:t>Resolución en Matlab</w:t>
      </w:r>
      <w:bookmarkEnd w:id="9"/>
    </w:p>
    <w:p w14:paraId="731CD91B" w14:textId="77777777" w:rsidR="00302C73" w:rsidRDefault="00302C73" w:rsidP="00302C73">
      <w:pPr>
        <w:pStyle w:val="Ttulo2"/>
      </w:pPr>
      <w:bookmarkStart w:id="10" w:name="_Toc74155078"/>
      <w:r>
        <w:t>Menú</w:t>
      </w:r>
      <w:bookmarkEnd w:id="10"/>
    </w:p>
    <w:p w14:paraId="5483CB3A" w14:textId="77777777" w:rsidR="004B4AEE" w:rsidRDefault="00441B34" w:rsidP="00302C73">
      <w:r>
        <w:t>Decidimos otorgar varias posibilidades al usuario del programa</w:t>
      </w:r>
      <w:r w:rsidR="004B4AEE">
        <w:t>:</w:t>
      </w:r>
    </w:p>
    <w:p w14:paraId="34C1D9D2" w14:textId="080B72AB" w:rsidR="00302C73" w:rsidRDefault="003924D1" w:rsidP="004B4AEE">
      <w:pPr>
        <w:pStyle w:val="Prrafodelista"/>
        <w:numPr>
          <w:ilvl w:val="0"/>
          <w:numId w:val="37"/>
        </w:numPr>
      </w:pPr>
      <w:r>
        <w:t>P</w:t>
      </w:r>
      <w:r w:rsidR="006E267C">
        <w:t xml:space="preserve">uede determinar las medidas de la placa, los valores de separación para cada dimensión, x e y. </w:t>
      </w:r>
    </w:p>
    <w:p w14:paraId="0A177EE9" w14:textId="51638965" w:rsidR="004B4AEE" w:rsidRDefault="003924D1" w:rsidP="004B4AEE">
      <w:pPr>
        <w:pStyle w:val="Prrafodelista"/>
        <w:numPr>
          <w:ilvl w:val="0"/>
          <w:numId w:val="37"/>
        </w:numPr>
      </w:pPr>
      <w:r>
        <w:t>Asigna</w:t>
      </w:r>
      <w:r w:rsidR="004B4AEE">
        <w:t xml:space="preserve"> los valores de temperatura de las condiciones de Dirichlet en el</w:t>
      </w:r>
      <w:r w:rsidR="00297321">
        <w:t xml:space="preserve"> borde izquierdo </w:t>
      </w:r>
      <w:r w:rsidR="00913662">
        <w:t xml:space="preserve">en </w:t>
      </w:r>
      <w:r w:rsidR="00297321">
        <w:t xml:space="preserve">el </w:t>
      </w:r>
      <w:r w:rsidR="005049A0">
        <w:t>derecho</w:t>
      </w:r>
      <w:r>
        <w:t xml:space="preserve"> y</w:t>
      </w:r>
      <w:r w:rsidR="00913662">
        <w:t xml:space="preserve"> en el inferior.</w:t>
      </w:r>
      <w:r>
        <w:t xml:space="preserve"> </w:t>
      </w:r>
      <w:r w:rsidR="00913662">
        <w:t>T</w:t>
      </w:r>
      <w:r>
        <w:t xml:space="preserve">ambién </w:t>
      </w:r>
      <w:r w:rsidR="00913662">
        <w:t xml:space="preserve">asigna </w:t>
      </w:r>
      <w:r w:rsidR="005049A0">
        <w:t xml:space="preserve">los valores para </w:t>
      </w:r>
      <w:r w:rsidR="00913662">
        <w:t xml:space="preserve">la condición </w:t>
      </w:r>
      <w:r w:rsidR="005049A0">
        <w:t>Neumann</w:t>
      </w:r>
      <w:r>
        <w:t xml:space="preserve"> en el borde </w:t>
      </w:r>
      <w:r w:rsidR="00913662">
        <w:t>inferior.</w:t>
      </w:r>
    </w:p>
    <w:p w14:paraId="6827AE12" w14:textId="443C3B8E" w:rsidR="00297321" w:rsidRDefault="00297321" w:rsidP="00297321">
      <w:r>
        <w:t>A partir de las opciones seleccionadas, se implementa la carga de la matriz correcta.</w:t>
      </w:r>
    </w:p>
    <w:p w14:paraId="0BCE0E41" w14:textId="77777777" w:rsidR="00302C73" w:rsidRDefault="00302C73" w:rsidP="00302C73">
      <w:pPr>
        <w:pStyle w:val="Ttulo2"/>
      </w:pPr>
      <w:bookmarkStart w:id="11" w:name="_Toc74155079"/>
      <w:r>
        <w:t>Carga de la matriz</w:t>
      </w:r>
      <w:bookmarkEnd w:id="11"/>
    </w:p>
    <w:p w14:paraId="2562A3D4" w14:textId="2E971286" w:rsidR="00297321" w:rsidRDefault="00297321" w:rsidP="00A3498F">
      <w:r>
        <w:t>Para cargar la matriz A de ecuaciones de cada nodo, dividimos la carga por cada “tipo” de nodo: nodos internos</w:t>
      </w:r>
      <w:r w:rsidR="00B969B7">
        <w:t xml:space="preserve"> en una matriz A, junto con los coeficientes de las condiciones de borde</w:t>
      </w:r>
      <w:r>
        <w:t xml:space="preserve"> y </w:t>
      </w:r>
      <w:r w:rsidR="00B969B7">
        <w:t>las temperaturas o valor de derivada de</w:t>
      </w:r>
      <w:r>
        <w:t xml:space="preserve"> condiciones de borde</w:t>
      </w:r>
      <w:r w:rsidR="00B969B7">
        <w:t xml:space="preserve"> en vector b</w:t>
      </w:r>
      <w:r>
        <w:t>.</w:t>
      </w:r>
      <w:r w:rsidR="00925E21">
        <w:t xml:space="preserve"> Ambas clases se cargan utilizando expresiones </w:t>
      </w:r>
      <m:oMath>
        <m:r>
          <m:rPr>
            <m:sty m:val="bi"/>
          </m:rPr>
          <w:rPr>
            <w:rFonts w:ascii="Cambria Math" w:hAnsi="Cambria Math"/>
          </w:rPr>
          <m:t>for</m:t>
        </m:r>
      </m:oMath>
      <w:r w:rsidR="00925E21">
        <w:t xml:space="preserve"> y variables genéricas delimitadas correctamente.</w:t>
      </w:r>
    </w:p>
    <w:p w14:paraId="0EA6D36C" w14:textId="23D589BC" w:rsidR="00925E21" w:rsidRPr="00925E21" w:rsidRDefault="00925E21" w:rsidP="00A3498F">
      <w:r>
        <w:t>Cabe aclarar que la matriz A es cuadrada, y su dimensión se determina por la cantidad de nodos total en el dominio (</w:t>
      </w: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oMath>
      <w:r>
        <w:t>).</w:t>
      </w:r>
    </w:p>
    <w:p w14:paraId="20E24F16" w14:textId="77777777" w:rsidR="005B73F0" w:rsidRDefault="005B73F0" w:rsidP="005B73F0">
      <w:pPr>
        <w:pStyle w:val="Ttulo2"/>
      </w:pPr>
      <w:bookmarkStart w:id="12" w:name="_Toc74155080"/>
      <w:r>
        <w:t>Resolución del sistema lineal</w:t>
      </w:r>
      <w:bookmarkEnd w:id="12"/>
    </w:p>
    <w:p w14:paraId="2500C401" w14:textId="20BBDCA7" w:rsidR="005B73F0" w:rsidRPr="009F6378" w:rsidRDefault="00177F36" w:rsidP="00177F36">
      <w:r>
        <w:t>Habiendo cargados las (</w:t>
      </w:r>
      <m:oMath>
        <m:r>
          <w:rPr>
            <w:rFonts w:ascii="Cambria Math" w:hAnsi="Cambria Math"/>
          </w:rPr>
          <m:t>nx*ny)</m:t>
        </m:r>
      </m:oMath>
      <w:r>
        <w:t xml:space="preserve"> ecuaciones en una matriz A, y los respectivos términos independientes en un vector b, formamos un sistema lineal de ecuaciones. </w:t>
      </w:r>
      <w:r w:rsidR="009F6378">
        <w:t>Para resolver</w:t>
      </w:r>
      <w:r>
        <w:t>lo</w:t>
      </w:r>
      <w:r w:rsidR="009F6378">
        <w:t xml:space="preserve">, lo planteamos como sistema matriz-vector y utilizamos el comando </w:t>
      </w:r>
      <m:oMath>
        <m:r>
          <m:rPr>
            <m:sty m:val="bi"/>
          </m:rPr>
          <w:rPr>
            <w:rFonts w:ascii="Cambria Math" w:hAnsi="Cambria Math"/>
          </w:rPr>
          <m:t>A\b</m:t>
        </m:r>
      </m:oMath>
      <w:r w:rsidR="003924D1">
        <w:rPr>
          <w:b/>
        </w:rPr>
        <w:t xml:space="preserve"> </w:t>
      </w:r>
      <w:r w:rsidR="009F6378">
        <w:t>para obtener un vector</w:t>
      </w:r>
      <w:r w:rsidR="00C524AB">
        <w:t xml:space="preserve"> </w:t>
      </w:r>
      <w:r w:rsidR="00C524AB">
        <w:rPr>
          <w:i/>
          <w:iCs/>
        </w:rPr>
        <w:t>Temp</w:t>
      </w:r>
      <w:r w:rsidR="009F6378">
        <w:t xml:space="preserve"> que posee los valores de temperatura de cada nodo</w:t>
      </w:r>
      <w:r w:rsidR="00C524AB">
        <w:t>.</w:t>
      </w:r>
    </w:p>
    <w:p w14:paraId="296C1901" w14:textId="77777777" w:rsidR="005B73F0" w:rsidRDefault="005B73F0" w:rsidP="005B73F0">
      <w:pPr>
        <w:pStyle w:val="Ttulo2"/>
      </w:pPr>
      <w:bookmarkStart w:id="13" w:name="_Toc74155081"/>
      <w:r>
        <w:t>Gráfico de la solución</w:t>
      </w:r>
      <w:bookmarkEnd w:id="13"/>
    </w:p>
    <w:p w14:paraId="0EEE357E" w14:textId="4D48B0FD" w:rsidR="00181F03" w:rsidRDefault="00D868AF" w:rsidP="00181F03">
      <w:r>
        <w:t xml:space="preserve">Para graficar las temperaturas en la placa en función de su posición en x e y, pasamos los valores del vector </w:t>
      </w:r>
      <w:r>
        <w:rPr>
          <w:i/>
          <w:iCs/>
        </w:rPr>
        <w:t>Temp</w:t>
      </w:r>
      <w:r>
        <w:t xml:space="preserve"> a una matriz cuya dimensión es </w:t>
      </w:r>
      <m:oMath>
        <m:sSub>
          <m:sSubPr>
            <m:ctrlPr>
              <w:rPr>
                <w:rFonts w:ascii="Cambria Math" w:hAnsi="Cambria Math"/>
                <w:i/>
              </w:rPr>
            </m:ctrlPr>
          </m:sSubPr>
          <m:e>
            <m:r>
              <w:rPr>
                <w:rFonts w:ascii="Cambria Math" w:hAnsi="Cambria Math"/>
              </w:rPr>
              <m:t>n</m:t>
            </m:r>
          </m:e>
          <m:sub>
            <m:r>
              <w:rPr>
                <w:rFonts w:ascii="Cambria Math" w:hAnsi="Cambria Math"/>
              </w:rPr>
              <m:t>y</m:t>
            </m:r>
          </m:sub>
        </m:sSub>
      </m:oMath>
      <w:r>
        <w:t xml:space="preserve"> renglones y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t xml:space="preserve"> columnas para poder implementar </w:t>
      </w:r>
      <w:r w:rsidR="00DE1448">
        <w:t xml:space="preserve">tanto </w:t>
      </w:r>
      <w:r>
        <w:t xml:space="preserve">el comando </w:t>
      </w:r>
      <m:oMath>
        <m:r>
          <m:rPr>
            <m:sty m:val="bi"/>
          </m:rPr>
          <w:rPr>
            <w:rFonts w:ascii="Cambria Math" w:hAnsi="Cambria Math"/>
          </w:rPr>
          <m:t>surf</m:t>
        </m:r>
      </m:oMath>
      <w:r w:rsidR="00DE1448">
        <w:t xml:space="preserve"> como </w:t>
      </w:r>
      <m:oMath>
        <m:r>
          <m:rPr>
            <m:sty m:val="bi"/>
          </m:rPr>
          <w:rPr>
            <w:rFonts w:ascii="Cambria Math" w:hAnsi="Cambria Math"/>
          </w:rPr>
          <m:t>contour</m:t>
        </m:r>
      </m:oMath>
      <w:r w:rsidR="00977AB3">
        <w:t>.</w:t>
      </w:r>
      <w:r>
        <w:t xml:space="preserve"> </w:t>
      </w:r>
      <w:r w:rsidR="00977AB3">
        <w:t>U</w:t>
      </w:r>
      <w:r>
        <w:t xml:space="preserve">tilizando como dominio las longitudes de la placa, </w:t>
      </w:r>
      <w:r w:rsidR="00DE1448">
        <w:t>resulta</w:t>
      </w:r>
      <w:r w:rsidR="00977AB3">
        <w:t xml:space="preserve"> una gráfica de superficie donde el eje z representa las temperaturas.</w:t>
      </w:r>
    </w:p>
    <w:p w14:paraId="1F56B134" w14:textId="6DBB8B82" w:rsidR="00181F03" w:rsidRDefault="007C2BFD" w:rsidP="00DE1448">
      <w:r w:rsidRPr="00B70395">
        <w:t>Para realizar un ejemplo gráfico, utilizamos 100 mm de longitud en</w:t>
      </w:r>
      <w:r w:rsidR="005601C5">
        <w:t xml:space="preserve"> </w:t>
      </w:r>
      <m:oMath>
        <m:r>
          <w:rPr>
            <w:rFonts w:ascii="Cambria Math" w:hAnsi="Cambria Math"/>
          </w:rPr>
          <m:t>y</m:t>
        </m:r>
      </m:oMath>
      <w:r w:rsidRPr="00B70395">
        <w:t xml:space="preserve"> </w:t>
      </w:r>
      <w:r w:rsidR="00161948" w:rsidRPr="00B70395">
        <w:t>y 50</w:t>
      </w:r>
      <w:r w:rsidRPr="00B70395">
        <w:t xml:space="preserve"> mm de longitud en x, </w:t>
      </w:r>
      <w:r w:rsidR="00B70395" w:rsidRPr="00B70395">
        <w:t xml:space="preserve">con </w:t>
      </w:r>
      <m:oMath>
        <m:r>
          <w:rPr>
            <w:rFonts w:ascii="Cambria Math" w:hAnsi="Cambria Math"/>
          </w:rPr>
          <m:t>∆x=1</m:t>
        </m:r>
      </m:oMath>
      <w:r w:rsidR="00B70395" w:rsidRPr="00B70395">
        <w:t xml:space="preserve"> y </w:t>
      </w:r>
      <m:oMath>
        <m:r>
          <w:rPr>
            <w:rFonts w:ascii="Cambria Math" w:hAnsi="Cambria Math"/>
          </w:rPr>
          <m:t>∆y=1</m:t>
        </m:r>
      </m:oMath>
      <w:r w:rsidRPr="00B70395">
        <w:t xml:space="preserve">. Para </w:t>
      </w:r>
      <w:r w:rsidR="00913662">
        <w:t>la condición</w:t>
      </w:r>
      <w:r w:rsidRPr="00B70395">
        <w:t xml:space="preserve"> de borde izquierdo</w:t>
      </w:r>
      <w:r w:rsidR="00913662">
        <w:t>,</w:t>
      </w:r>
      <w:r w:rsidR="00B70395" w:rsidRPr="00B70395">
        <w:t xml:space="preserve"> </w:t>
      </w:r>
      <m:oMath>
        <m:r>
          <w:rPr>
            <w:rFonts w:ascii="Cambria Math" w:hAnsi="Cambria Math"/>
          </w:rPr>
          <m:t>T</m:t>
        </m:r>
        <m:d>
          <m:dPr>
            <m:ctrlPr>
              <w:rPr>
                <w:rFonts w:ascii="Cambria Math" w:hAnsi="Cambria Math"/>
                <w:i/>
              </w:rPr>
            </m:ctrlPr>
          </m:dPr>
          <m:e>
            <m:r>
              <w:rPr>
                <w:rFonts w:ascii="Cambria Math" w:hAnsi="Cambria Math"/>
              </w:rPr>
              <m:t>x,0</m:t>
            </m:r>
          </m:e>
        </m:d>
        <m:r>
          <w:rPr>
            <w:rFonts w:ascii="Cambria Math" w:hAnsi="Cambria Math"/>
          </w:rPr>
          <m:t>=0°C</m:t>
        </m:r>
      </m:oMath>
      <w:r w:rsidR="00913662">
        <w:t>;</w:t>
      </w:r>
      <w:r w:rsidRPr="00B70395">
        <w:t xml:space="preserve"> </w:t>
      </w:r>
      <w:r w:rsidR="00B70395" w:rsidRPr="00B70395">
        <w:t>para borde derecho</w:t>
      </w:r>
      <w:r w:rsidR="00913662">
        <w:t>,</w:t>
      </w:r>
      <w:r w:rsidRPr="00B70395">
        <w:t xml:space="preserve"> </w:t>
      </w:r>
      <m:oMath>
        <m:r>
          <w:rPr>
            <w:rFonts w:ascii="Cambria Math" w:hAnsi="Cambria Math"/>
          </w:rPr>
          <m:t>T</m:t>
        </m:r>
        <m:d>
          <m:dPr>
            <m:ctrlPr>
              <w:rPr>
                <w:rFonts w:ascii="Cambria Math" w:hAnsi="Cambria Math"/>
                <w:i/>
              </w:rPr>
            </m:ctrlPr>
          </m:dPr>
          <m:e>
            <m:r>
              <w:rPr>
                <w:rFonts w:ascii="Cambria Math" w:hAnsi="Cambria Math"/>
              </w:rPr>
              <m:t>x,100</m:t>
            </m:r>
          </m:e>
        </m:d>
        <m:r>
          <w:rPr>
            <w:rFonts w:ascii="Cambria Math" w:hAnsi="Cambria Math"/>
          </w:rPr>
          <m:t>=0 °C</m:t>
        </m:r>
      </m:oMath>
      <w:r w:rsidR="00913662">
        <w:t xml:space="preserve">; y para borde inferior </w:t>
      </w:r>
      <m:oMath>
        <m:r>
          <w:rPr>
            <w:rFonts w:ascii="Cambria Math" w:hAnsi="Cambria Math"/>
          </w:rPr>
          <m:t>T</m:t>
        </m:r>
        <m:d>
          <m:dPr>
            <m:ctrlPr>
              <w:rPr>
                <w:rFonts w:ascii="Cambria Math" w:hAnsi="Cambria Math"/>
                <w:i/>
              </w:rPr>
            </m:ctrlPr>
          </m:dPr>
          <m:e>
            <m:r>
              <w:rPr>
                <w:rFonts w:ascii="Cambria Math" w:hAnsi="Cambria Math"/>
              </w:rPr>
              <m:t>50,y</m:t>
            </m:r>
          </m:e>
        </m:d>
        <m:r>
          <w:rPr>
            <w:rFonts w:ascii="Cambria Math" w:hAnsi="Cambria Math"/>
          </w:rPr>
          <m:t>=0°</m:t>
        </m:r>
      </m:oMath>
      <w:r w:rsidR="00B70395" w:rsidRPr="00B70395">
        <w:t xml:space="preserve">. Para </w:t>
      </w:r>
      <w:r w:rsidR="00913662">
        <w:t>la condición</w:t>
      </w:r>
      <w:r w:rsidR="00B70395" w:rsidRPr="00B70395">
        <w:t xml:space="preserve"> de borde superio</w:t>
      </w:r>
      <w:r w:rsidR="00913662">
        <w:t>r</w:t>
      </w:r>
      <w:r w:rsidR="00B70395" w:rsidRPr="00B70395">
        <w:t xml:space="preserve">, </w:t>
      </w:r>
      <m:oMath>
        <m:f>
          <m:fPr>
            <m:ctrlPr>
              <w:rPr>
                <w:rFonts w:ascii="Cambria Math" w:hAnsi="Cambria Math"/>
                <w:i/>
              </w:rPr>
            </m:ctrlPr>
          </m:fPr>
          <m:num>
            <m:r>
              <w:rPr>
                <w:rFonts w:ascii="Cambria Math" w:hAnsi="Cambria Math"/>
              </w:rPr>
              <m:t>∂T</m:t>
            </m:r>
          </m:num>
          <m:den>
            <m:r>
              <w:rPr>
                <w:rFonts w:ascii="Cambria Math" w:hAnsi="Cambria Math"/>
              </w:rPr>
              <m:t>∂x</m:t>
            </m:r>
          </m:den>
        </m:f>
        <m:r>
          <w:rPr>
            <w:rFonts w:ascii="Cambria Math" w:hAnsi="Cambria Math"/>
          </w:rPr>
          <m:t>(0,y)=10</m:t>
        </m:r>
      </m:oMath>
      <w:r w:rsidR="00DE1448" w:rsidRPr="00B70395">
        <w:t xml:space="preserve">. </w:t>
      </w:r>
      <w:r w:rsidRPr="00B70395">
        <w:t xml:space="preserve">Luego, </w:t>
      </w:r>
      <w:r w:rsidR="00DE1448" w:rsidRPr="00B70395">
        <w:t xml:space="preserve">la superficie y </w:t>
      </w:r>
      <w:r w:rsidRPr="00B70395">
        <w:t>s</w:t>
      </w:r>
      <w:r w:rsidR="00DE1448" w:rsidRPr="00B70395">
        <w:t>us</w:t>
      </w:r>
      <w:r w:rsidRPr="00B70395">
        <w:t xml:space="preserve"> curvas de nivel son las siguientes:</w:t>
      </w:r>
    </w:p>
    <w:p w14:paraId="4EE3F5EF" w14:textId="32E8D728" w:rsidR="00B37499" w:rsidRDefault="00B37499" w:rsidP="00B37499">
      <w:pPr>
        <w:ind w:left="0"/>
      </w:pPr>
      <w:r w:rsidRPr="00B37499">
        <w:rPr>
          <w:noProof/>
        </w:rPr>
        <w:lastRenderedPageBreak/>
        <w:drawing>
          <wp:inline distT="0" distB="0" distL="0" distR="0" wp14:anchorId="2992DCE5" wp14:editId="701BEC8F">
            <wp:extent cx="5939790" cy="666750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6667500"/>
                    </a:xfrm>
                    <a:prstGeom prst="rect">
                      <a:avLst/>
                    </a:prstGeom>
                  </pic:spPr>
                </pic:pic>
              </a:graphicData>
            </a:graphic>
          </wp:inline>
        </w:drawing>
      </w:r>
    </w:p>
    <w:p w14:paraId="4764CAB2" w14:textId="77777777" w:rsidR="00B37499" w:rsidRDefault="00B37499">
      <w:pPr>
        <w:suppressAutoHyphens w:val="0"/>
        <w:spacing w:after="0" w:line="240" w:lineRule="auto"/>
        <w:ind w:left="0"/>
        <w:jc w:val="left"/>
      </w:pPr>
      <w:bookmarkStart w:id="14" w:name="_Toc74155083"/>
      <w:r>
        <w:br w:type="page"/>
      </w:r>
    </w:p>
    <w:p w14:paraId="02233FDE" w14:textId="3280AFE3" w:rsidR="00B37499" w:rsidRDefault="00B37499">
      <w:pPr>
        <w:suppressAutoHyphens w:val="0"/>
        <w:spacing w:after="0" w:line="240" w:lineRule="auto"/>
        <w:ind w:left="0"/>
        <w:jc w:val="left"/>
      </w:pPr>
      <w:r w:rsidRPr="00B37499">
        <w:rPr>
          <w:noProof/>
        </w:rPr>
        <w:lastRenderedPageBreak/>
        <w:drawing>
          <wp:inline distT="0" distB="0" distL="0" distR="0" wp14:anchorId="0DE86C83" wp14:editId="793959C2">
            <wp:extent cx="5939790" cy="718947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7189470"/>
                    </a:xfrm>
                    <a:prstGeom prst="rect">
                      <a:avLst/>
                    </a:prstGeom>
                  </pic:spPr>
                </pic:pic>
              </a:graphicData>
            </a:graphic>
          </wp:inline>
        </w:drawing>
      </w:r>
    </w:p>
    <w:p w14:paraId="13FC0483" w14:textId="00C0DE78" w:rsidR="00913662" w:rsidRDefault="00913662">
      <w:pPr>
        <w:suppressAutoHyphens w:val="0"/>
        <w:spacing w:after="0" w:line="240" w:lineRule="auto"/>
        <w:ind w:left="0"/>
        <w:jc w:val="left"/>
        <w:rPr>
          <w:b/>
          <w:bCs/>
          <w:kern w:val="1"/>
          <w:sz w:val="32"/>
          <w:szCs w:val="32"/>
        </w:rPr>
      </w:pPr>
      <w:r>
        <w:br w:type="page"/>
      </w:r>
    </w:p>
    <w:p w14:paraId="5A9234B8" w14:textId="74AE7CB6" w:rsidR="00231070" w:rsidRDefault="00B83A15" w:rsidP="00B83A15">
      <w:pPr>
        <w:pStyle w:val="Ttulo1"/>
      </w:pPr>
      <w:r>
        <w:lastRenderedPageBreak/>
        <w:t>Resolución analítica</w:t>
      </w:r>
      <w:bookmarkEnd w:id="14"/>
    </w:p>
    <w:p w14:paraId="64F350BE" w14:textId="6A2B9325" w:rsidR="00913662" w:rsidRDefault="00913662" w:rsidP="00913662">
      <w:r>
        <w:t xml:space="preserve">Resolviendo la </w:t>
      </w:r>
      <w:proofErr w:type="spellStart"/>
      <w:r>
        <w:t>EDP</w:t>
      </w:r>
      <w:proofErr w:type="spellEnd"/>
      <w:r>
        <w:t xml:space="preserve"> a variables separables, resulta la expresión:</w:t>
      </w:r>
    </w:p>
    <w:p w14:paraId="24B8E409" w14:textId="5A9BDD55" w:rsidR="00913662" w:rsidRPr="005F26C6" w:rsidRDefault="00913662" w:rsidP="00913662">
      <m:oMathPara>
        <m:oMath>
          <m:r>
            <w:rPr>
              <w:rFonts w:ascii="Cambria Math" w:hAnsi="Cambria Math"/>
            </w:rPr>
            <m:t>T</m:t>
          </m:r>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nx</m:t>
                          </m:r>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nx</m:t>
                          </m:r>
                        </m:e>
                      </m:d>
                    </m:e>
                  </m:func>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ny</m:t>
                      </m:r>
                    </m:e>
                  </m:d>
                </m:e>
              </m:func>
            </m:e>
          </m:nary>
        </m:oMath>
      </m:oMathPara>
    </w:p>
    <w:p w14:paraId="2886E976" w14:textId="6621B56B" w:rsidR="005F26C6" w:rsidRDefault="005F26C6" w:rsidP="00913662">
      <w:r>
        <w:t xml:space="preserve">Aplicando las condiciones de borde, </w:t>
      </w:r>
      <m:oMath>
        <m:r>
          <w:rPr>
            <w:rFonts w:ascii="Cambria Math" w:hAnsi="Cambria Math"/>
          </w:rPr>
          <m:t>T</m:t>
        </m:r>
        <m:d>
          <m:dPr>
            <m:ctrlPr>
              <w:rPr>
                <w:rFonts w:ascii="Cambria Math" w:hAnsi="Cambria Math"/>
                <w:i/>
              </w:rPr>
            </m:ctrlPr>
          </m:dPr>
          <m:e>
            <m:r>
              <w:rPr>
                <w:rFonts w:ascii="Cambria Math" w:hAnsi="Cambria Math"/>
              </w:rPr>
              <m:t>x,0</m:t>
            </m:r>
          </m:e>
        </m:d>
        <m:r>
          <w:rPr>
            <w:rFonts w:ascii="Cambria Math" w:hAnsi="Cambria Math"/>
          </w:rPr>
          <m:t>=0°C  ;  T</m:t>
        </m:r>
        <m:d>
          <m:dPr>
            <m:ctrlPr>
              <w:rPr>
                <w:rFonts w:ascii="Cambria Math" w:hAnsi="Cambria Math"/>
                <w:i/>
              </w:rPr>
            </m:ctrlPr>
          </m:dPr>
          <m:e>
            <m:r>
              <w:rPr>
                <w:rFonts w:ascii="Cambria Math" w:hAnsi="Cambria Math"/>
              </w:rPr>
              <m:t>x,100</m:t>
            </m:r>
          </m:e>
        </m:d>
        <m:r>
          <w:rPr>
            <w:rFonts w:ascii="Cambria Math" w:hAnsi="Cambria Math"/>
          </w:rPr>
          <m:t>=0°  ;  T</m:t>
        </m:r>
        <m:d>
          <m:dPr>
            <m:ctrlPr>
              <w:rPr>
                <w:rFonts w:ascii="Cambria Math" w:hAnsi="Cambria Math"/>
                <w:i/>
              </w:rPr>
            </m:ctrlPr>
          </m:dPr>
          <m:e>
            <m:r>
              <w:rPr>
                <w:rFonts w:ascii="Cambria Math" w:hAnsi="Cambria Math"/>
              </w:rPr>
              <m:t>50,y</m:t>
            </m:r>
          </m:e>
        </m:d>
        <m:r>
          <w:rPr>
            <w:rFonts w:ascii="Cambria Math" w:hAnsi="Cambria Math"/>
          </w:rPr>
          <m:t xml:space="preserve">=0°  y  </m:t>
        </m:r>
        <m:r>
          <m:rPr>
            <m:sty m:val="p"/>
          </m:rPr>
          <w:rPr>
            <w:rFonts w:ascii="Cambria Math" w:hAnsi="Cambria Math"/>
          </w:rPr>
          <m:t xml:space="preserve">, </m:t>
        </m:r>
        <m:f>
          <m:fPr>
            <m:ctrlPr>
              <w:rPr>
                <w:rFonts w:ascii="Cambria Math" w:hAnsi="Cambria Math"/>
                <w:i/>
              </w:rPr>
            </m:ctrlPr>
          </m:fPr>
          <m:num>
            <m:r>
              <w:rPr>
                <w:rFonts w:ascii="Cambria Math" w:hAnsi="Cambria Math"/>
              </w:rPr>
              <m:t>∂T</m:t>
            </m:r>
          </m:num>
          <m:den>
            <m:r>
              <w:rPr>
                <w:rFonts w:ascii="Cambria Math" w:hAnsi="Cambria Math"/>
              </w:rPr>
              <m:t>∂x</m:t>
            </m:r>
          </m:den>
        </m:f>
        <m:r>
          <w:rPr>
            <w:rFonts w:ascii="Cambria Math" w:hAnsi="Cambria Math"/>
          </w:rPr>
          <m:t>(0,y)=10,</m:t>
        </m:r>
      </m:oMath>
    </w:p>
    <w:p w14:paraId="0C27DF63" w14:textId="77777777" w:rsidR="005F26C6" w:rsidRPr="00913662" w:rsidRDefault="005F26C6" w:rsidP="00913662"/>
    <w:p w14:paraId="3DF4B0B6" w14:textId="60167BB9" w:rsidR="00B83A15" w:rsidRDefault="00B83A15" w:rsidP="005124D8">
      <w:pPr>
        <w:pStyle w:val="Ttulo1"/>
      </w:pPr>
      <w:bookmarkStart w:id="15" w:name="_Toc74155084"/>
      <w:r>
        <w:t>Actividad didáctica</w:t>
      </w:r>
      <w:bookmarkEnd w:id="15"/>
    </w:p>
    <w:p w14:paraId="599553A7" w14:textId="7EEC814C" w:rsidR="005124D8" w:rsidRDefault="00E253DB" w:rsidP="005124D8">
      <w:r>
        <w:t xml:space="preserve">Para complementar el aspecto de investigación del trabajo, realizamos una actividad didáctica con los alumnos de la materia. Mediante una presentación de PowerPoint (adjuntada con el trabajo) buscamos iniciar el análisis y reflexión sobre el método de diferencias finitas en dos dimensiones por parte de los alumnos, que hasta el momento solo eran conscientes de la aplicación en una dimensión. Nos pareció una buena idea, ya que habiendo cursado previamente la materia, nos había resultado complejo pasar de la implementación del MDF en una dimensión a dos. </w:t>
      </w:r>
    </w:p>
    <w:p w14:paraId="522942FC" w14:textId="318093EE" w:rsidR="00E253DB" w:rsidRDefault="00E253DB" w:rsidP="005124D8">
      <w:r>
        <w:t>Para poder asociar la teoría con un ejemplo de aplicación en la vida real, basamos la presentación en el calentamiento de una placa metálica. Primero hablamos del caso de una dimensión, representado como una varilla siendo calentada, y luego pasamos a la placa, considerada como un dominio bidimensional.</w:t>
      </w:r>
    </w:p>
    <w:p w14:paraId="2CB7CE01" w14:textId="018B12E8" w:rsidR="00085377" w:rsidRDefault="00085377" w:rsidP="005124D8">
      <w:r>
        <w:t xml:space="preserve">Comenzamos enseñando la ecuación del fenómeno mencionado, la cual es una ecuación de transporte simplificada al Laplaciano de la temperatura. Contrastamos la ecuación usada para una dimensión contra aquella para dos dimensiones. </w:t>
      </w:r>
    </w:p>
    <w:p w14:paraId="689BC580" w14:textId="7C3772E1" w:rsidR="00E253DB" w:rsidRDefault="00E253DB" w:rsidP="005124D8">
      <w:r>
        <w:t xml:space="preserve">Luego, le planteamos a los alumnos </w:t>
      </w:r>
      <w:r w:rsidR="00085377">
        <w:t xml:space="preserve">la pregunta de </w:t>
      </w:r>
      <w:r>
        <w:t xml:space="preserve">cómo </w:t>
      </w:r>
      <w:r w:rsidR="00085377">
        <w:t>discretizar el dominio bidimensional, seguida por la duda de como nombrar a los nodos con la finalidad de guardar los datos que implican cada uno. En este paso también aplicamos una asociación con el dominio unidimensional.</w:t>
      </w:r>
    </w:p>
    <w:p w14:paraId="4D7A6CE0" w14:textId="1266737D" w:rsidR="00085377" w:rsidRDefault="00085377" w:rsidP="005124D8">
      <w:r>
        <w:t>Una vez que lograron sacar conclusiones sobre la discretización, planteamos cómo implementar la ecuación sobre los nodos de la grilla bidimensional, y posteriormente cómo guardar los coeficientes obtenidos por la ecuación para cada nodo de la grilla, asociando este paso con el de nomenclatura de nodos, con el objetivo de poder pasar el desarrollo teórico a Matlab.</w:t>
      </w:r>
    </w:p>
    <w:p w14:paraId="104E3F61" w14:textId="5E0DAC32" w:rsidR="00085377" w:rsidRDefault="00085377" w:rsidP="00AD654E">
      <w:r>
        <w:t xml:space="preserve">Entonces, antes de pasar a la implementación en Matlab, les preguntamos a los alumnos cómo serían las condiciones de borde en 2D, utilizando siempre como referencia las de </w:t>
      </w:r>
      <w:r w:rsidR="00AD654E">
        <w:t xml:space="preserve">dominios 1D. Una vez que lograron la comprensión de la parte conceptual, los incitamos a intentar aplicar MDF en dos dimensiones en Matlab. Para esto, comenzamos desde un script en blanco y les solicitamos indicaciones para poder plantear el caso del </w:t>
      </w:r>
      <w:r w:rsidR="00AD654E">
        <w:lastRenderedPageBreak/>
        <w:t>calentamiento de la placa, logrando plantear tanto la ecuación para los nodos internos, como las condiciones de borde.</w:t>
      </w:r>
    </w:p>
    <w:p w14:paraId="46905EB3" w14:textId="77777777" w:rsidR="00AD654E" w:rsidRDefault="00AD654E" w:rsidP="00AD654E">
      <w:r>
        <w:t xml:space="preserve">Si bien al principio hubo momentos de silencio y dudas, la presentación tuvo resultados positivos, ya que pudimos observar una comprensión gradual del tema, resultando al final una participación mayor de alumnos con diversas ideas y métodos para escribir el código del programa, con lo cual podemos afirmar que lograron comprender conceptualmente los temas planteados. </w:t>
      </w:r>
    </w:p>
    <w:p w14:paraId="48C1206D" w14:textId="075EB5E4" w:rsidR="00AD654E" w:rsidRDefault="00AD654E" w:rsidP="00C21E70">
      <w:r>
        <w:t xml:space="preserve">Debido a esta participación final, pensamos que la actividad logró su cometido, ya que buscábamos fomentar la curiosidad y reflexión sobre el método de diferencias finitas en 2D, y al mismo tiempo ayudara despejar dudas en las partes donde resulta más tedioso el método. </w:t>
      </w:r>
      <w:r w:rsidR="00C21E70">
        <w:t>Por otro lado, también resultó en una actividad didáctica para nosotros, ya que fue una breve prueba de enseñanza sobre un tema teórico-conceptual, lo cual no es una tarea fácil. Poder realizar actividades como estas nos permiten desarrollar diversos aspectos académicos y de la vida cotidiana, principalmente la comunicación efectiva de ideas, pero también la capacidad de comprender visiones y pensamientos distintos a los nuestros, entre otras cosas. Todo esto aporta un gran enriquecimiento a nuestro desarrollo como docentes y profesionales en el día del mañana, por lo que estamos agradecidos de poder llevar a cabo actividades de este tipo.</w:t>
      </w:r>
    </w:p>
    <w:p w14:paraId="7F3A4FB9" w14:textId="77777777" w:rsidR="00085377" w:rsidRPr="005124D8" w:rsidRDefault="00085377" w:rsidP="005124D8"/>
    <w:sectPr w:rsidR="00085377" w:rsidRPr="005124D8" w:rsidSect="00F668ED">
      <w:headerReference w:type="default" r:id="rId19"/>
      <w:footerReference w:type="default" r:id="rId20"/>
      <w:type w:val="continuous"/>
      <w:pgSz w:w="11906" w:h="16838"/>
      <w:pgMar w:top="993" w:right="851" w:bottom="1135" w:left="1701" w:header="567" w:footer="556" w:gutter="0"/>
      <w:pgBorders>
        <w:top w:val="single" w:sz="4" w:space="6" w:color="808080"/>
        <w:left w:val="single" w:sz="4" w:space="4" w:color="808080"/>
        <w:bottom w:val="single" w:sz="4" w:space="6" w:color="808080"/>
        <w:right w:val="single" w:sz="4" w:space="4" w:color="808080"/>
      </w:pgBorders>
      <w:cols w:space="720"/>
      <w:docGrid w:linePitch="600" w:charSpace="450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30EE3" w14:textId="77777777" w:rsidR="00A22050" w:rsidRDefault="00A22050">
      <w:pPr>
        <w:spacing w:after="0" w:line="240" w:lineRule="auto"/>
      </w:pPr>
      <w:r>
        <w:separator/>
      </w:r>
    </w:p>
  </w:endnote>
  <w:endnote w:type="continuationSeparator" w:id="0">
    <w:p w14:paraId="4C695176" w14:textId="77777777" w:rsidR="00A22050" w:rsidRDefault="00A22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E058F" w14:textId="77777777" w:rsidR="00E46FB9" w:rsidRDefault="00E46FB9">
    <w:pPr>
      <w:pStyle w:val="Piedepgina"/>
    </w:pPr>
    <w:r>
      <w:t>Archivo:</w:t>
    </w:r>
    <w:r>
      <w:tab/>
      <w:t>Revisión:</w:t>
    </w:r>
    <w:r>
      <w:tab/>
      <w:t>Fecha:</w:t>
    </w:r>
    <w:r>
      <w:tab/>
      <w:t>Autor:</w:t>
    </w:r>
  </w:p>
  <w:p w14:paraId="60780A53" w14:textId="593FD062" w:rsidR="00E46FB9" w:rsidRDefault="00E46FB9">
    <w:pPr>
      <w:pStyle w:val="Piedepgina"/>
    </w:pPr>
    <w:r>
      <w:fldChar w:fldCharType="begin"/>
    </w:r>
    <w:r>
      <w:instrText xml:space="preserve"> FILENAME </w:instrText>
    </w:r>
    <w:r>
      <w:fldChar w:fldCharType="separate"/>
    </w:r>
    <w:r w:rsidR="00581806">
      <w:rPr>
        <w:noProof/>
      </w:rPr>
      <w:t>TP1</w:t>
    </w:r>
    <w:r>
      <w:fldChar w:fldCharType="end"/>
    </w:r>
    <w:r>
      <w:tab/>
    </w:r>
    <w:r>
      <w:fldChar w:fldCharType="begin"/>
    </w:r>
    <w:r>
      <w:instrText xml:space="preserve"> KEYWORDS </w:instrText>
    </w:r>
    <w:r>
      <w:fldChar w:fldCharType="separate"/>
    </w:r>
    <w:r w:rsidR="00581806">
      <w:t>0</w:t>
    </w:r>
    <w:r>
      <w:fldChar w:fldCharType="end"/>
    </w:r>
    <w:r>
      <w:fldChar w:fldCharType="begin"/>
    </w:r>
    <w:r>
      <w:instrText xml:space="preserve"> DOCPROPERTY "Company"</w:instrText>
    </w:r>
    <w:r>
      <w:fldChar w:fldCharType="end"/>
    </w:r>
    <w:r>
      <w:tab/>
      <w:t>08/04/2021</w:t>
    </w:r>
    <w:r>
      <w:tab/>
      <w:t>Varios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57EBE" w14:textId="77777777" w:rsidR="00A22050" w:rsidRDefault="00A22050">
      <w:pPr>
        <w:spacing w:after="0" w:line="240" w:lineRule="auto"/>
      </w:pPr>
      <w:r>
        <w:separator/>
      </w:r>
    </w:p>
  </w:footnote>
  <w:footnote w:type="continuationSeparator" w:id="0">
    <w:p w14:paraId="172132D3" w14:textId="77777777" w:rsidR="00A22050" w:rsidRDefault="00A220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A5F29" w14:textId="12374D71" w:rsidR="00E46FB9" w:rsidRDefault="00E46FB9" w:rsidP="000124BA">
    <w:pPr>
      <w:pStyle w:val="Encabezado"/>
      <w:tabs>
        <w:tab w:val="left" w:pos="1048"/>
      </w:tabs>
    </w:pPr>
    <w:r>
      <w:rPr>
        <w:noProof/>
        <w:lang w:val="es-AR" w:eastAsia="es-AR"/>
      </w:rPr>
      <w:drawing>
        <wp:anchor distT="0" distB="0" distL="114935" distR="114935" simplePos="0" relativeHeight="251657728" behindDoc="1" locked="0" layoutInCell="1" allowOverlap="1" wp14:anchorId="75D91069" wp14:editId="23577366">
          <wp:simplePos x="0" y="0"/>
          <wp:positionH relativeFrom="column">
            <wp:posOffset>-765810</wp:posOffset>
          </wp:positionH>
          <wp:positionV relativeFrom="paragraph">
            <wp:posOffset>444500</wp:posOffset>
          </wp:positionV>
          <wp:extent cx="704215" cy="9086215"/>
          <wp:effectExtent l="0" t="0" r="635"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215" cy="908621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fldChar w:fldCharType="begin"/>
    </w:r>
    <w:r>
      <w:instrText xml:space="preserve"> TITLE </w:instrText>
    </w:r>
    <w:r>
      <w:fldChar w:fldCharType="separate"/>
    </w:r>
    <w:r w:rsidR="00B00792">
      <w:t>MÉTODOS NUMÉRICOS</w:t>
    </w:r>
    <w:r>
      <w:fldChar w:fldCharType="end"/>
    </w:r>
    <w:r>
      <w:tab/>
      <w:t xml:space="preserve">Año: </w:t>
    </w:r>
    <w:r>
      <w:fldChar w:fldCharType="begin"/>
    </w:r>
    <w:r>
      <w:instrText xml:space="preserve"> SUBJECT </w:instrText>
    </w:r>
    <w:r>
      <w:fldChar w:fldCharType="separate"/>
    </w:r>
    <w:r w:rsidR="00581806">
      <w:t>2021</w:t>
    </w:r>
    <w:r>
      <w:fldChar w:fldCharType="end"/>
    </w:r>
    <w:r>
      <w:tab/>
      <w:t xml:space="preserve">Página </w:t>
    </w:r>
    <w:r>
      <w:fldChar w:fldCharType="begin"/>
    </w:r>
    <w:r>
      <w:instrText xml:space="preserve"> PAGE </w:instrText>
    </w:r>
    <w:r>
      <w:fldChar w:fldCharType="separate"/>
    </w:r>
    <w:r w:rsidR="00A61758">
      <w:rPr>
        <w:noProof/>
      </w:rPr>
      <w:t>11</w:t>
    </w:r>
    <w:r>
      <w:fldChar w:fldCharType="end"/>
    </w:r>
    <w:r>
      <w:t xml:space="preserve"> de </w:t>
    </w:r>
    <w:r>
      <w:fldChar w:fldCharType="begin"/>
    </w:r>
    <w:r>
      <w:instrText xml:space="preserve"> NUMPAGES \*Arabic </w:instrText>
    </w:r>
    <w:r>
      <w:fldChar w:fldCharType="separate"/>
    </w:r>
    <w:r w:rsidR="00A61758">
      <w:rPr>
        <w:noProof/>
      </w:rPr>
      <w:t>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decimal"/>
      <w:lvlText w:val="%1."/>
      <w:lvlJc w:val="left"/>
      <w:pPr>
        <w:tabs>
          <w:tab w:val="num" w:pos="1287"/>
        </w:tabs>
        <w:ind w:left="1287" w:hanging="360"/>
      </w:pPr>
    </w:lvl>
  </w:abstractNum>
  <w:abstractNum w:abstractNumId="2" w15:restartNumberingAfterBreak="0">
    <w:nsid w:val="00000003"/>
    <w:multiLevelType w:val="singleLevel"/>
    <w:tmpl w:val="00000003"/>
    <w:name w:val="WW8Num2"/>
    <w:lvl w:ilvl="0">
      <w:start w:val="1"/>
      <w:numFmt w:val="bullet"/>
      <w:lvlText w:val="►"/>
      <w:lvlJc w:val="left"/>
      <w:pPr>
        <w:tabs>
          <w:tab w:val="num" w:pos="1353"/>
        </w:tabs>
        <w:ind w:left="1353" w:hanging="360"/>
      </w:pPr>
      <w:rPr>
        <w:rFonts w:ascii="Arial" w:hAnsi="Arial" w:cs="Arial"/>
        <w:color w:val="0000FF"/>
        <w:spacing w:val="-26"/>
        <w:w w:val="80"/>
      </w:rPr>
    </w:lvl>
  </w:abstractNum>
  <w:abstractNum w:abstractNumId="3" w15:restartNumberingAfterBreak="0">
    <w:nsid w:val="029E0D60"/>
    <w:multiLevelType w:val="hybridMultilevel"/>
    <w:tmpl w:val="B316F80E"/>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 w15:restartNumberingAfterBreak="0">
    <w:nsid w:val="03631024"/>
    <w:multiLevelType w:val="hybridMultilevel"/>
    <w:tmpl w:val="E0DAC4D2"/>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5" w15:restartNumberingAfterBreak="0">
    <w:nsid w:val="03C07DC3"/>
    <w:multiLevelType w:val="hybridMultilevel"/>
    <w:tmpl w:val="EDB28EE0"/>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6" w15:restartNumberingAfterBreak="0">
    <w:nsid w:val="07A74579"/>
    <w:multiLevelType w:val="hybridMultilevel"/>
    <w:tmpl w:val="4712EBB8"/>
    <w:lvl w:ilvl="0" w:tplc="2C0A000F">
      <w:start w:val="1"/>
      <w:numFmt w:val="decimal"/>
      <w:lvlText w:val="%1."/>
      <w:lvlJc w:val="left"/>
      <w:pPr>
        <w:ind w:left="1287" w:hanging="360"/>
      </w:p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7" w15:restartNumberingAfterBreak="0">
    <w:nsid w:val="099B3B3F"/>
    <w:multiLevelType w:val="hybridMultilevel"/>
    <w:tmpl w:val="36D87572"/>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8" w15:restartNumberingAfterBreak="0">
    <w:nsid w:val="09EC5B49"/>
    <w:multiLevelType w:val="hybridMultilevel"/>
    <w:tmpl w:val="4A26E956"/>
    <w:lvl w:ilvl="0" w:tplc="2C0A000F">
      <w:start w:val="1"/>
      <w:numFmt w:val="decimal"/>
      <w:lvlText w:val="%1."/>
      <w:lvlJc w:val="left"/>
      <w:pPr>
        <w:ind w:left="1287" w:hanging="360"/>
      </w:pPr>
    </w:lvl>
    <w:lvl w:ilvl="1" w:tplc="4782D124">
      <w:start w:val="2013"/>
      <w:numFmt w:val="bullet"/>
      <w:lvlText w:val="-"/>
      <w:lvlJc w:val="left"/>
      <w:pPr>
        <w:ind w:left="2007" w:hanging="360"/>
      </w:pPr>
      <w:rPr>
        <w:rFonts w:ascii="Trebuchet MS" w:eastAsia="Calibri" w:hAnsi="Trebuchet MS" w:cs="Times New Roman" w:hint="default"/>
      </w:r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9" w15:restartNumberingAfterBreak="0">
    <w:nsid w:val="117C7830"/>
    <w:multiLevelType w:val="hybridMultilevel"/>
    <w:tmpl w:val="414C96E2"/>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0" w15:restartNumberingAfterBreak="0">
    <w:nsid w:val="11D541EA"/>
    <w:multiLevelType w:val="hybridMultilevel"/>
    <w:tmpl w:val="CEAAE686"/>
    <w:lvl w:ilvl="0" w:tplc="4782D124">
      <w:start w:val="2013"/>
      <w:numFmt w:val="bullet"/>
      <w:lvlText w:val="-"/>
      <w:lvlJc w:val="left"/>
      <w:pPr>
        <w:ind w:left="1287" w:hanging="360"/>
      </w:pPr>
      <w:rPr>
        <w:rFonts w:ascii="Trebuchet MS" w:eastAsia="Calibri" w:hAnsi="Trebuchet MS" w:cs="Times New Roman"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1" w15:restartNumberingAfterBreak="0">
    <w:nsid w:val="1551733A"/>
    <w:multiLevelType w:val="hybridMultilevel"/>
    <w:tmpl w:val="A120D26E"/>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2" w15:restartNumberingAfterBreak="0">
    <w:nsid w:val="170D751A"/>
    <w:multiLevelType w:val="hybridMultilevel"/>
    <w:tmpl w:val="6570E230"/>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3" w15:restartNumberingAfterBreak="0">
    <w:nsid w:val="18860DB9"/>
    <w:multiLevelType w:val="hybridMultilevel"/>
    <w:tmpl w:val="56F4628C"/>
    <w:lvl w:ilvl="0" w:tplc="4782D124">
      <w:start w:val="2013"/>
      <w:numFmt w:val="bullet"/>
      <w:lvlText w:val="-"/>
      <w:lvlJc w:val="left"/>
      <w:pPr>
        <w:ind w:left="1287" w:hanging="360"/>
      </w:pPr>
      <w:rPr>
        <w:rFonts w:ascii="Trebuchet MS" w:eastAsia="Calibri" w:hAnsi="Trebuchet MS" w:cs="Times New Roman"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15:restartNumberingAfterBreak="0">
    <w:nsid w:val="18F23777"/>
    <w:multiLevelType w:val="hybridMultilevel"/>
    <w:tmpl w:val="3CBC442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5" w15:restartNumberingAfterBreak="0">
    <w:nsid w:val="1DAD2CA2"/>
    <w:multiLevelType w:val="hybridMultilevel"/>
    <w:tmpl w:val="054EF252"/>
    <w:lvl w:ilvl="0" w:tplc="2C0A000F">
      <w:start w:val="1"/>
      <w:numFmt w:val="decimal"/>
      <w:lvlText w:val="%1."/>
      <w:lvlJc w:val="left"/>
      <w:pPr>
        <w:ind w:left="1287" w:hanging="360"/>
      </w:p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16" w15:restartNumberingAfterBreak="0">
    <w:nsid w:val="28796BC7"/>
    <w:multiLevelType w:val="hybridMultilevel"/>
    <w:tmpl w:val="D3FE5B64"/>
    <w:lvl w:ilvl="0" w:tplc="4782D124">
      <w:start w:val="2013"/>
      <w:numFmt w:val="bullet"/>
      <w:lvlText w:val="-"/>
      <w:lvlJc w:val="left"/>
      <w:pPr>
        <w:ind w:left="1287" w:hanging="360"/>
      </w:pPr>
      <w:rPr>
        <w:rFonts w:ascii="Trebuchet MS" w:eastAsia="Calibri" w:hAnsi="Trebuchet MS" w:cs="Times New Roman"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7" w15:restartNumberingAfterBreak="0">
    <w:nsid w:val="2F504F8C"/>
    <w:multiLevelType w:val="hybridMultilevel"/>
    <w:tmpl w:val="EE3AB75E"/>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8" w15:restartNumberingAfterBreak="0">
    <w:nsid w:val="35B1054A"/>
    <w:multiLevelType w:val="hybridMultilevel"/>
    <w:tmpl w:val="19AC4A5E"/>
    <w:lvl w:ilvl="0" w:tplc="2C0A0015">
      <w:start w:val="1"/>
      <w:numFmt w:val="upperLetter"/>
      <w:lvlText w:val="%1."/>
      <w:lvlJc w:val="left"/>
      <w:pPr>
        <w:ind w:left="1647" w:hanging="360"/>
      </w:pPr>
    </w:lvl>
    <w:lvl w:ilvl="1" w:tplc="2C0A0019">
      <w:start w:val="1"/>
      <w:numFmt w:val="lowerLetter"/>
      <w:lvlText w:val="%2."/>
      <w:lvlJc w:val="left"/>
      <w:pPr>
        <w:ind w:left="2367" w:hanging="360"/>
      </w:pPr>
    </w:lvl>
    <w:lvl w:ilvl="2" w:tplc="2C0A001B" w:tentative="1">
      <w:start w:val="1"/>
      <w:numFmt w:val="lowerRoman"/>
      <w:lvlText w:val="%3."/>
      <w:lvlJc w:val="right"/>
      <w:pPr>
        <w:ind w:left="3087" w:hanging="180"/>
      </w:pPr>
    </w:lvl>
    <w:lvl w:ilvl="3" w:tplc="2C0A000F" w:tentative="1">
      <w:start w:val="1"/>
      <w:numFmt w:val="decimal"/>
      <w:lvlText w:val="%4."/>
      <w:lvlJc w:val="left"/>
      <w:pPr>
        <w:ind w:left="3807" w:hanging="360"/>
      </w:pPr>
    </w:lvl>
    <w:lvl w:ilvl="4" w:tplc="2C0A0019" w:tentative="1">
      <w:start w:val="1"/>
      <w:numFmt w:val="lowerLetter"/>
      <w:lvlText w:val="%5."/>
      <w:lvlJc w:val="left"/>
      <w:pPr>
        <w:ind w:left="4527" w:hanging="360"/>
      </w:pPr>
    </w:lvl>
    <w:lvl w:ilvl="5" w:tplc="2C0A001B" w:tentative="1">
      <w:start w:val="1"/>
      <w:numFmt w:val="lowerRoman"/>
      <w:lvlText w:val="%6."/>
      <w:lvlJc w:val="right"/>
      <w:pPr>
        <w:ind w:left="5247" w:hanging="180"/>
      </w:pPr>
    </w:lvl>
    <w:lvl w:ilvl="6" w:tplc="2C0A000F" w:tentative="1">
      <w:start w:val="1"/>
      <w:numFmt w:val="decimal"/>
      <w:lvlText w:val="%7."/>
      <w:lvlJc w:val="left"/>
      <w:pPr>
        <w:ind w:left="5967" w:hanging="360"/>
      </w:pPr>
    </w:lvl>
    <w:lvl w:ilvl="7" w:tplc="2C0A0019" w:tentative="1">
      <w:start w:val="1"/>
      <w:numFmt w:val="lowerLetter"/>
      <w:lvlText w:val="%8."/>
      <w:lvlJc w:val="left"/>
      <w:pPr>
        <w:ind w:left="6687" w:hanging="360"/>
      </w:pPr>
    </w:lvl>
    <w:lvl w:ilvl="8" w:tplc="2C0A001B" w:tentative="1">
      <w:start w:val="1"/>
      <w:numFmt w:val="lowerRoman"/>
      <w:lvlText w:val="%9."/>
      <w:lvlJc w:val="right"/>
      <w:pPr>
        <w:ind w:left="7407" w:hanging="180"/>
      </w:pPr>
    </w:lvl>
  </w:abstractNum>
  <w:abstractNum w:abstractNumId="19" w15:restartNumberingAfterBreak="0">
    <w:nsid w:val="3A5E6225"/>
    <w:multiLevelType w:val="hybridMultilevel"/>
    <w:tmpl w:val="0420B556"/>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20" w15:restartNumberingAfterBreak="0">
    <w:nsid w:val="3B877CF2"/>
    <w:multiLevelType w:val="hybridMultilevel"/>
    <w:tmpl w:val="5AC014F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21" w15:restartNumberingAfterBreak="0">
    <w:nsid w:val="44A93F57"/>
    <w:multiLevelType w:val="hybridMultilevel"/>
    <w:tmpl w:val="7C82247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2" w15:restartNumberingAfterBreak="0">
    <w:nsid w:val="499E65F8"/>
    <w:multiLevelType w:val="hybridMultilevel"/>
    <w:tmpl w:val="36664CF4"/>
    <w:lvl w:ilvl="0" w:tplc="4782D124">
      <w:start w:val="2013"/>
      <w:numFmt w:val="bullet"/>
      <w:lvlText w:val="-"/>
      <w:lvlJc w:val="left"/>
      <w:pPr>
        <w:ind w:left="1287" w:hanging="360"/>
      </w:pPr>
      <w:rPr>
        <w:rFonts w:ascii="Trebuchet MS" w:eastAsia="Calibri" w:hAnsi="Trebuchet MS" w:cs="Times New Roman"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23" w15:restartNumberingAfterBreak="0">
    <w:nsid w:val="4A310FDF"/>
    <w:multiLevelType w:val="hybridMultilevel"/>
    <w:tmpl w:val="35EAE04C"/>
    <w:lvl w:ilvl="0" w:tplc="2C0A000F">
      <w:start w:val="1"/>
      <w:numFmt w:val="decimal"/>
      <w:lvlText w:val="%1."/>
      <w:lvlJc w:val="left"/>
      <w:pPr>
        <w:ind w:left="1287" w:hanging="360"/>
      </w:p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24" w15:restartNumberingAfterBreak="0">
    <w:nsid w:val="4C0F1C98"/>
    <w:multiLevelType w:val="hybridMultilevel"/>
    <w:tmpl w:val="5B761D7A"/>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25" w15:restartNumberingAfterBreak="0">
    <w:nsid w:val="517127A1"/>
    <w:multiLevelType w:val="hybridMultilevel"/>
    <w:tmpl w:val="F81CD50A"/>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26" w15:restartNumberingAfterBreak="0">
    <w:nsid w:val="53215BB1"/>
    <w:multiLevelType w:val="hybridMultilevel"/>
    <w:tmpl w:val="A5B8FBAC"/>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27" w15:restartNumberingAfterBreak="0">
    <w:nsid w:val="5C5E583B"/>
    <w:multiLevelType w:val="hybridMultilevel"/>
    <w:tmpl w:val="ABB6F34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28" w15:restartNumberingAfterBreak="0">
    <w:nsid w:val="64A54D26"/>
    <w:multiLevelType w:val="hybridMultilevel"/>
    <w:tmpl w:val="ECF03EAC"/>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29" w15:restartNumberingAfterBreak="0">
    <w:nsid w:val="68A0148B"/>
    <w:multiLevelType w:val="hybridMultilevel"/>
    <w:tmpl w:val="8A8C87D2"/>
    <w:lvl w:ilvl="0" w:tplc="2C0A0001">
      <w:start w:val="1"/>
      <w:numFmt w:val="bullet"/>
      <w:lvlText w:val=""/>
      <w:lvlJc w:val="left"/>
      <w:pPr>
        <w:ind w:left="1287" w:hanging="360"/>
      </w:pPr>
      <w:rPr>
        <w:rFonts w:ascii="Symbol" w:hAnsi="Symbol" w:hint="default"/>
      </w:rPr>
    </w:lvl>
    <w:lvl w:ilvl="1" w:tplc="023035F0">
      <w:numFmt w:val="bullet"/>
      <w:lvlText w:val="-"/>
      <w:lvlJc w:val="left"/>
      <w:pPr>
        <w:ind w:left="2007" w:hanging="360"/>
      </w:pPr>
      <w:rPr>
        <w:rFonts w:ascii="Arial" w:eastAsia="Times New Roman" w:hAnsi="Arial" w:cs="Arial"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0" w15:restartNumberingAfterBreak="0">
    <w:nsid w:val="6A8375A8"/>
    <w:multiLevelType w:val="hybridMultilevel"/>
    <w:tmpl w:val="EE8C2C90"/>
    <w:lvl w:ilvl="0" w:tplc="2C0A0019">
      <w:start w:val="1"/>
      <w:numFmt w:val="lowerLetter"/>
      <w:lvlText w:val="%1."/>
      <w:lvlJc w:val="left"/>
      <w:pPr>
        <w:ind w:left="1287" w:hanging="360"/>
      </w:p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31" w15:restartNumberingAfterBreak="0">
    <w:nsid w:val="6B0910BA"/>
    <w:multiLevelType w:val="hybridMultilevel"/>
    <w:tmpl w:val="E34C772A"/>
    <w:lvl w:ilvl="0" w:tplc="2C0A000F">
      <w:start w:val="1"/>
      <w:numFmt w:val="decimal"/>
      <w:lvlText w:val="%1."/>
      <w:lvlJc w:val="left"/>
      <w:pPr>
        <w:ind w:left="1287" w:hanging="360"/>
      </w:p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32" w15:restartNumberingAfterBreak="0">
    <w:nsid w:val="6D4D6993"/>
    <w:multiLevelType w:val="hybridMultilevel"/>
    <w:tmpl w:val="1A7A44EE"/>
    <w:lvl w:ilvl="0" w:tplc="2C0A0015">
      <w:start w:val="1"/>
      <w:numFmt w:val="upperLetter"/>
      <w:lvlText w:val="%1."/>
      <w:lvlJc w:val="left"/>
      <w:pPr>
        <w:ind w:left="1287" w:hanging="360"/>
      </w:p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33" w15:restartNumberingAfterBreak="0">
    <w:nsid w:val="6EA4644C"/>
    <w:multiLevelType w:val="hybridMultilevel"/>
    <w:tmpl w:val="0D7CB5C6"/>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4" w15:restartNumberingAfterBreak="0">
    <w:nsid w:val="6F991C9F"/>
    <w:multiLevelType w:val="hybridMultilevel"/>
    <w:tmpl w:val="4F3C2C2A"/>
    <w:lvl w:ilvl="0" w:tplc="2C0A0019">
      <w:start w:val="1"/>
      <w:numFmt w:val="lowerLetter"/>
      <w:lvlText w:val="%1."/>
      <w:lvlJc w:val="left"/>
      <w:pPr>
        <w:ind w:left="1287" w:hanging="360"/>
      </w:p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35" w15:restartNumberingAfterBreak="0">
    <w:nsid w:val="70215F52"/>
    <w:multiLevelType w:val="hybridMultilevel"/>
    <w:tmpl w:val="7F6E23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72C37A4F"/>
    <w:multiLevelType w:val="hybridMultilevel"/>
    <w:tmpl w:val="6884E948"/>
    <w:lvl w:ilvl="0" w:tplc="670E094E">
      <w:start w:val="1"/>
      <w:numFmt w:val="upperLetter"/>
      <w:lvlText w:val="%1)"/>
      <w:lvlJc w:val="left"/>
      <w:pPr>
        <w:ind w:left="1287" w:hanging="360"/>
      </w:pPr>
      <w:rPr>
        <w:rFonts w:hint="default"/>
      </w:r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37" w15:restartNumberingAfterBreak="0">
    <w:nsid w:val="7DE04814"/>
    <w:multiLevelType w:val="hybridMultilevel"/>
    <w:tmpl w:val="8668AE3C"/>
    <w:lvl w:ilvl="0" w:tplc="2C0A0011">
      <w:start w:val="1"/>
      <w:numFmt w:val="decimal"/>
      <w:lvlText w:val="%1)"/>
      <w:lvlJc w:val="left"/>
      <w:pPr>
        <w:ind w:left="1287" w:hanging="360"/>
      </w:p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num w:numId="1">
    <w:abstractNumId w:val="0"/>
  </w:num>
  <w:num w:numId="2">
    <w:abstractNumId w:val="1"/>
  </w:num>
  <w:num w:numId="3">
    <w:abstractNumId w:val="2"/>
  </w:num>
  <w:num w:numId="4">
    <w:abstractNumId w:val="29"/>
  </w:num>
  <w:num w:numId="5">
    <w:abstractNumId w:val="37"/>
  </w:num>
  <w:num w:numId="6">
    <w:abstractNumId w:val="25"/>
  </w:num>
  <w:num w:numId="7">
    <w:abstractNumId w:val="22"/>
  </w:num>
  <w:num w:numId="8">
    <w:abstractNumId w:val="27"/>
  </w:num>
  <w:num w:numId="9">
    <w:abstractNumId w:val="11"/>
  </w:num>
  <w:num w:numId="10">
    <w:abstractNumId w:val="24"/>
  </w:num>
  <w:num w:numId="11">
    <w:abstractNumId w:val="32"/>
  </w:num>
  <w:num w:numId="12">
    <w:abstractNumId w:val="36"/>
  </w:num>
  <w:num w:numId="13">
    <w:abstractNumId w:val="9"/>
  </w:num>
  <w:num w:numId="14">
    <w:abstractNumId w:val="4"/>
  </w:num>
  <w:num w:numId="15">
    <w:abstractNumId w:val="18"/>
  </w:num>
  <w:num w:numId="16">
    <w:abstractNumId w:val="14"/>
  </w:num>
  <w:num w:numId="17">
    <w:abstractNumId w:val="3"/>
  </w:num>
  <w:num w:numId="18">
    <w:abstractNumId w:val="8"/>
  </w:num>
  <w:num w:numId="19">
    <w:abstractNumId w:val="16"/>
  </w:num>
  <w:num w:numId="20">
    <w:abstractNumId w:val="10"/>
  </w:num>
  <w:num w:numId="21">
    <w:abstractNumId w:val="13"/>
  </w:num>
  <w:num w:numId="22">
    <w:abstractNumId w:val="26"/>
  </w:num>
  <w:num w:numId="23">
    <w:abstractNumId w:val="33"/>
  </w:num>
  <w:num w:numId="24">
    <w:abstractNumId w:val="15"/>
  </w:num>
  <w:num w:numId="25">
    <w:abstractNumId w:val="20"/>
  </w:num>
  <w:num w:numId="26">
    <w:abstractNumId w:val="19"/>
  </w:num>
  <w:num w:numId="27">
    <w:abstractNumId w:val="23"/>
  </w:num>
  <w:num w:numId="28">
    <w:abstractNumId w:val="34"/>
  </w:num>
  <w:num w:numId="29">
    <w:abstractNumId w:val="6"/>
  </w:num>
  <w:num w:numId="30">
    <w:abstractNumId w:val="30"/>
  </w:num>
  <w:num w:numId="31">
    <w:abstractNumId w:val="7"/>
  </w:num>
  <w:num w:numId="32">
    <w:abstractNumId w:val="5"/>
  </w:num>
  <w:num w:numId="33">
    <w:abstractNumId w:val="28"/>
  </w:num>
  <w:num w:numId="34">
    <w:abstractNumId w:val="17"/>
  </w:num>
  <w:num w:numId="35">
    <w:abstractNumId w:val="31"/>
  </w:num>
  <w:num w:numId="36">
    <w:abstractNumId w:val="12"/>
  </w:num>
  <w:num w:numId="37">
    <w:abstractNumId w:val="21"/>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7F3"/>
    <w:rsid w:val="00007D46"/>
    <w:rsid w:val="000123D6"/>
    <w:rsid w:val="000124BA"/>
    <w:rsid w:val="00031E2E"/>
    <w:rsid w:val="00036250"/>
    <w:rsid w:val="00040F33"/>
    <w:rsid w:val="000524C9"/>
    <w:rsid w:val="00063F3A"/>
    <w:rsid w:val="00072336"/>
    <w:rsid w:val="000748FB"/>
    <w:rsid w:val="00085377"/>
    <w:rsid w:val="0008596F"/>
    <w:rsid w:val="00094EFB"/>
    <w:rsid w:val="000B3DDA"/>
    <w:rsid w:val="000B4348"/>
    <w:rsid w:val="000D23A3"/>
    <w:rsid w:val="000D360B"/>
    <w:rsid w:val="000D4833"/>
    <w:rsid w:val="000D57F3"/>
    <w:rsid w:val="00105974"/>
    <w:rsid w:val="00105C52"/>
    <w:rsid w:val="0010746A"/>
    <w:rsid w:val="00125951"/>
    <w:rsid w:val="00126F71"/>
    <w:rsid w:val="00127DB8"/>
    <w:rsid w:val="00145299"/>
    <w:rsid w:val="0015161F"/>
    <w:rsid w:val="00153434"/>
    <w:rsid w:val="00156EDD"/>
    <w:rsid w:val="001613DA"/>
    <w:rsid w:val="00161948"/>
    <w:rsid w:val="00167F33"/>
    <w:rsid w:val="00171F17"/>
    <w:rsid w:val="001756C2"/>
    <w:rsid w:val="00177F36"/>
    <w:rsid w:val="00181298"/>
    <w:rsid w:val="00181F03"/>
    <w:rsid w:val="001A63B1"/>
    <w:rsid w:val="001B3615"/>
    <w:rsid w:val="001D70B9"/>
    <w:rsid w:val="001E167A"/>
    <w:rsid w:val="001E1DA9"/>
    <w:rsid w:val="001E566B"/>
    <w:rsid w:val="001E7C99"/>
    <w:rsid w:val="00204E77"/>
    <w:rsid w:val="00222C56"/>
    <w:rsid w:val="00231070"/>
    <w:rsid w:val="00232723"/>
    <w:rsid w:val="002346D2"/>
    <w:rsid w:val="00241695"/>
    <w:rsid w:val="00242BBE"/>
    <w:rsid w:val="002514A3"/>
    <w:rsid w:val="002536FE"/>
    <w:rsid w:val="00262555"/>
    <w:rsid w:val="002651B7"/>
    <w:rsid w:val="002704D7"/>
    <w:rsid w:val="00280083"/>
    <w:rsid w:val="00280226"/>
    <w:rsid w:val="002808CA"/>
    <w:rsid w:val="00282A74"/>
    <w:rsid w:val="002924E3"/>
    <w:rsid w:val="0029444F"/>
    <w:rsid w:val="0029515C"/>
    <w:rsid w:val="00295754"/>
    <w:rsid w:val="00297321"/>
    <w:rsid w:val="002B3801"/>
    <w:rsid w:val="002B7CB8"/>
    <w:rsid w:val="002C0ADE"/>
    <w:rsid w:val="002C1666"/>
    <w:rsid w:val="002C63BD"/>
    <w:rsid w:val="002C7E49"/>
    <w:rsid w:val="002D018B"/>
    <w:rsid w:val="002D0912"/>
    <w:rsid w:val="002D4320"/>
    <w:rsid w:val="002F20EA"/>
    <w:rsid w:val="00301988"/>
    <w:rsid w:val="003029FD"/>
    <w:rsid w:val="00302C73"/>
    <w:rsid w:val="003049E6"/>
    <w:rsid w:val="00305DD9"/>
    <w:rsid w:val="0030720D"/>
    <w:rsid w:val="00320E2F"/>
    <w:rsid w:val="003215A1"/>
    <w:rsid w:val="00330AE7"/>
    <w:rsid w:val="0033195C"/>
    <w:rsid w:val="0037414A"/>
    <w:rsid w:val="00380305"/>
    <w:rsid w:val="003838F8"/>
    <w:rsid w:val="00387F8D"/>
    <w:rsid w:val="003924D1"/>
    <w:rsid w:val="003B496A"/>
    <w:rsid w:val="003D23F2"/>
    <w:rsid w:val="004070B3"/>
    <w:rsid w:val="00407992"/>
    <w:rsid w:val="0041234A"/>
    <w:rsid w:val="00412A68"/>
    <w:rsid w:val="00417FDF"/>
    <w:rsid w:val="00433F15"/>
    <w:rsid w:val="004377EC"/>
    <w:rsid w:val="00441B34"/>
    <w:rsid w:val="00443782"/>
    <w:rsid w:val="00445023"/>
    <w:rsid w:val="004573FF"/>
    <w:rsid w:val="00457764"/>
    <w:rsid w:val="00463D54"/>
    <w:rsid w:val="004648CD"/>
    <w:rsid w:val="00481B06"/>
    <w:rsid w:val="00481F85"/>
    <w:rsid w:val="00483299"/>
    <w:rsid w:val="00490DC8"/>
    <w:rsid w:val="00495674"/>
    <w:rsid w:val="00497869"/>
    <w:rsid w:val="004A1873"/>
    <w:rsid w:val="004A319B"/>
    <w:rsid w:val="004A755E"/>
    <w:rsid w:val="004B4AEE"/>
    <w:rsid w:val="004B661D"/>
    <w:rsid w:val="004C4B5A"/>
    <w:rsid w:val="004C5206"/>
    <w:rsid w:val="004C6550"/>
    <w:rsid w:val="004D0825"/>
    <w:rsid w:val="004D4F00"/>
    <w:rsid w:val="004E5C03"/>
    <w:rsid w:val="004F14CD"/>
    <w:rsid w:val="004F71A1"/>
    <w:rsid w:val="005049A0"/>
    <w:rsid w:val="00510366"/>
    <w:rsid w:val="005124D8"/>
    <w:rsid w:val="005130AD"/>
    <w:rsid w:val="00513BF8"/>
    <w:rsid w:val="0052033E"/>
    <w:rsid w:val="0052459E"/>
    <w:rsid w:val="00531B61"/>
    <w:rsid w:val="00533CCD"/>
    <w:rsid w:val="005467DC"/>
    <w:rsid w:val="00553D33"/>
    <w:rsid w:val="005601C5"/>
    <w:rsid w:val="005656B9"/>
    <w:rsid w:val="00570974"/>
    <w:rsid w:val="005736E1"/>
    <w:rsid w:val="00581806"/>
    <w:rsid w:val="0058220D"/>
    <w:rsid w:val="00584E01"/>
    <w:rsid w:val="005860D2"/>
    <w:rsid w:val="0059092A"/>
    <w:rsid w:val="00593F09"/>
    <w:rsid w:val="00594CFE"/>
    <w:rsid w:val="005A3CC2"/>
    <w:rsid w:val="005A42B2"/>
    <w:rsid w:val="005A4A6E"/>
    <w:rsid w:val="005A7EEB"/>
    <w:rsid w:val="005B3598"/>
    <w:rsid w:val="005B73F0"/>
    <w:rsid w:val="005C5E06"/>
    <w:rsid w:val="005C604F"/>
    <w:rsid w:val="005E5317"/>
    <w:rsid w:val="005F26C6"/>
    <w:rsid w:val="00604F65"/>
    <w:rsid w:val="00613364"/>
    <w:rsid w:val="00614E82"/>
    <w:rsid w:val="00615B13"/>
    <w:rsid w:val="0062315E"/>
    <w:rsid w:val="00624396"/>
    <w:rsid w:val="00653335"/>
    <w:rsid w:val="00670656"/>
    <w:rsid w:val="00691DFB"/>
    <w:rsid w:val="0069314A"/>
    <w:rsid w:val="00693C36"/>
    <w:rsid w:val="006970A9"/>
    <w:rsid w:val="006A0DC7"/>
    <w:rsid w:val="006A24C7"/>
    <w:rsid w:val="006A4856"/>
    <w:rsid w:val="006B28C0"/>
    <w:rsid w:val="006C1A7D"/>
    <w:rsid w:val="006C263E"/>
    <w:rsid w:val="006D4A26"/>
    <w:rsid w:val="006D590C"/>
    <w:rsid w:val="006D70B9"/>
    <w:rsid w:val="006E039A"/>
    <w:rsid w:val="006E267C"/>
    <w:rsid w:val="006F5999"/>
    <w:rsid w:val="00705C2A"/>
    <w:rsid w:val="00707187"/>
    <w:rsid w:val="00717186"/>
    <w:rsid w:val="00720D87"/>
    <w:rsid w:val="00736317"/>
    <w:rsid w:val="00741EC4"/>
    <w:rsid w:val="007433F6"/>
    <w:rsid w:val="00744A7E"/>
    <w:rsid w:val="00744C82"/>
    <w:rsid w:val="00747B15"/>
    <w:rsid w:val="00751C78"/>
    <w:rsid w:val="00761CA6"/>
    <w:rsid w:val="00783B03"/>
    <w:rsid w:val="00787660"/>
    <w:rsid w:val="007A1925"/>
    <w:rsid w:val="007A33DD"/>
    <w:rsid w:val="007A4089"/>
    <w:rsid w:val="007A44E4"/>
    <w:rsid w:val="007B4CD7"/>
    <w:rsid w:val="007B5671"/>
    <w:rsid w:val="007B7D58"/>
    <w:rsid w:val="007C2BFD"/>
    <w:rsid w:val="007D49A4"/>
    <w:rsid w:val="007D554D"/>
    <w:rsid w:val="0080273C"/>
    <w:rsid w:val="00805BE3"/>
    <w:rsid w:val="0080798B"/>
    <w:rsid w:val="00810AA4"/>
    <w:rsid w:val="00825243"/>
    <w:rsid w:val="00830ED7"/>
    <w:rsid w:val="00850945"/>
    <w:rsid w:val="008605DA"/>
    <w:rsid w:val="008725D5"/>
    <w:rsid w:val="0087498C"/>
    <w:rsid w:val="00880A6F"/>
    <w:rsid w:val="008A2DD9"/>
    <w:rsid w:val="008A3066"/>
    <w:rsid w:val="008A5924"/>
    <w:rsid w:val="008B052C"/>
    <w:rsid w:val="008B524C"/>
    <w:rsid w:val="008B6794"/>
    <w:rsid w:val="008D228A"/>
    <w:rsid w:val="008D3E9D"/>
    <w:rsid w:val="008E122F"/>
    <w:rsid w:val="009030A6"/>
    <w:rsid w:val="00912571"/>
    <w:rsid w:val="00913662"/>
    <w:rsid w:val="00914DDF"/>
    <w:rsid w:val="00915EC9"/>
    <w:rsid w:val="00924219"/>
    <w:rsid w:val="00925E21"/>
    <w:rsid w:val="009375DE"/>
    <w:rsid w:val="009518BA"/>
    <w:rsid w:val="00952D26"/>
    <w:rsid w:val="009639E6"/>
    <w:rsid w:val="00972444"/>
    <w:rsid w:val="0097408D"/>
    <w:rsid w:val="00977AB3"/>
    <w:rsid w:val="0098530B"/>
    <w:rsid w:val="009B4467"/>
    <w:rsid w:val="009B5159"/>
    <w:rsid w:val="009E3E45"/>
    <w:rsid w:val="009E61F6"/>
    <w:rsid w:val="009E76DB"/>
    <w:rsid w:val="009F2512"/>
    <w:rsid w:val="009F3E6E"/>
    <w:rsid w:val="009F6378"/>
    <w:rsid w:val="009F7B0B"/>
    <w:rsid w:val="00A02D77"/>
    <w:rsid w:val="00A139DF"/>
    <w:rsid w:val="00A22050"/>
    <w:rsid w:val="00A22D60"/>
    <w:rsid w:val="00A3498F"/>
    <w:rsid w:val="00A34C0F"/>
    <w:rsid w:val="00A35BDC"/>
    <w:rsid w:val="00A50B44"/>
    <w:rsid w:val="00A57C5B"/>
    <w:rsid w:val="00A61758"/>
    <w:rsid w:val="00A72398"/>
    <w:rsid w:val="00A73E97"/>
    <w:rsid w:val="00A76418"/>
    <w:rsid w:val="00A8725C"/>
    <w:rsid w:val="00A93496"/>
    <w:rsid w:val="00A94D0A"/>
    <w:rsid w:val="00A95BF1"/>
    <w:rsid w:val="00A9665E"/>
    <w:rsid w:val="00AA0C93"/>
    <w:rsid w:val="00AA5AC2"/>
    <w:rsid w:val="00AD654E"/>
    <w:rsid w:val="00AE446A"/>
    <w:rsid w:val="00AE4521"/>
    <w:rsid w:val="00AF186B"/>
    <w:rsid w:val="00AF6A1A"/>
    <w:rsid w:val="00AF6C01"/>
    <w:rsid w:val="00AF7F1C"/>
    <w:rsid w:val="00B00792"/>
    <w:rsid w:val="00B36FA7"/>
    <w:rsid w:val="00B37499"/>
    <w:rsid w:val="00B433FA"/>
    <w:rsid w:val="00B50137"/>
    <w:rsid w:val="00B57F77"/>
    <w:rsid w:val="00B70395"/>
    <w:rsid w:val="00B72432"/>
    <w:rsid w:val="00B74B0B"/>
    <w:rsid w:val="00B7565F"/>
    <w:rsid w:val="00B83A15"/>
    <w:rsid w:val="00B85087"/>
    <w:rsid w:val="00B85AF8"/>
    <w:rsid w:val="00B969B7"/>
    <w:rsid w:val="00BA5EA6"/>
    <w:rsid w:val="00BA6747"/>
    <w:rsid w:val="00BC2173"/>
    <w:rsid w:val="00BC26B4"/>
    <w:rsid w:val="00BD1595"/>
    <w:rsid w:val="00BD73D6"/>
    <w:rsid w:val="00BE525F"/>
    <w:rsid w:val="00BF1497"/>
    <w:rsid w:val="00BF2D8C"/>
    <w:rsid w:val="00C21B78"/>
    <w:rsid w:val="00C21E70"/>
    <w:rsid w:val="00C25382"/>
    <w:rsid w:val="00C42DCB"/>
    <w:rsid w:val="00C524AB"/>
    <w:rsid w:val="00C6002A"/>
    <w:rsid w:val="00C72F27"/>
    <w:rsid w:val="00C85759"/>
    <w:rsid w:val="00C93864"/>
    <w:rsid w:val="00C95DDE"/>
    <w:rsid w:val="00C97CEA"/>
    <w:rsid w:val="00CA0B53"/>
    <w:rsid w:val="00CA2ED9"/>
    <w:rsid w:val="00CA5FB2"/>
    <w:rsid w:val="00CA757E"/>
    <w:rsid w:val="00CB7159"/>
    <w:rsid w:val="00CC0031"/>
    <w:rsid w:val="00CD0B34"/>
    <w:rsid w:val="00CD3641"/>
    <w:rsid w:val="00CE5A63"/>
    <w:rsid w:val="00D01C9B"/>
    <w:rsid w:val="00D0644D"/>
    <w:rsid w:val="00D3163F"/>
    <w:rsid w:val="00D47F15"/>
    <w:rsid w:val="00D61049"/>
    <w:rsid w:val="00D62354"/>
    <w:rsid w:val="00D868AF"/>
    <w:rsid w:val="00D87BCA"/>
    <w:rsid w:val="00D91902"/>
    <w:rsid w:val="00D9375A"/>
    <w:rsid w:val="00DA1AD5"/>
    <w:rsid w:val="00DB40CF"/>
    <w:rsid w:val="00DC42C9"/>
    <w:rsid w:val="00DC6431"/>
    <w:rsid w:val="00DD6CF3"/>
    <w:rsid w:val="00DE1448"/>
    <w:rsid w:val="00DE35A2"/>
    <w:rsid w:val="00DE6FA8"/>
    <w:rsid w:val="00DE7A0E"/>
    <w:rsid w:val="00DF72B3"/>
    <w:rsid w:val="00E07425"/>
    <w:rsid w:val="00E12093"/>
    <w:rsid w:val="00E124F7"/>
    <w:rsid w:val="00E12F6B"/>
    <w:rsid w:val="00E253DB"/>
    <w:rsid w:val="00E3076A"/>
    <w:rsid w:val="00E31335"/>
    <w:rsid w:val="00E37301"/>
    <w:rsid w:val="00E46FB9"/>
    <w:rsid w:val="00E5660E"/>
    <w:rsid w:val="00E719BC"/>
    <w:rsid w:val="00E8404D"/>
    <w:rsid w:val="00E913C6"/>
    <w:rsid w:val="00E962F7"/>
    <w:rsid w:val="00EA3715"/>
    <w:rsid w:val="00EA47E3"/>
    <w:rsid w:val="00EB0249"/>
    <w:rsid w:val="00EB14AB"/>
    <w:rsid w:val="00EB5414"/>
    <w:rsid w:val="00EC75E5"/>
    <w:rsid w:val="00ED4F5A"/>
    <w:rsid w:val="00ED5112"/>
    <w:rsid w:val="00EE085A"/>
    <w:rsid w:val="00EE6FC6"/>
    <w:rsid w:val="00EF0B66"/>
    <w:rsid w:val="00EF2EA9"/>
    <w:rsid w:val="00F01F5B"/>
    <w:rsid w:val="00F367F5"/>
    <w:rsid w:val="00F40DE9"/>
    <w:rsid w:val="00F668ED"/>
    <w:rsid w:val="00F940FE"/>
    <w:rsid w:val="00F9454B"/>
    <w:rsid w:val="00FA02DA"/>
    <w:rsid w:val="00FA0FBF"/>
    <w:rsid w:val="00FA520D"/>
    <w:rsid w:val="00FC3D94"/>
    <w:rsid w:val="00FD00BA"/>
    <w:rsid w:val="00FD14F4"/>
    <w:rsid w:val="00FD5E8A"/>
    <w:rsid w:val="00FE12DD"/>
    <w:rsid w:val="00FE70F8"/>
    <w:rsid w:val="00FF36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A0475E7"/>
  <w15:docId w15:val="{8B00C3CB-01F4-4945-BCB6-69C0990D9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715"/>
    <w:pPr>
      <w:suppressAutoHyphens/>
      <w:spacing w:after="60" w:line="360" w:lineRule="auto"/>
      <w:ind w:left="567"/>
      <w:jc w:val="both"/>
    </w:pPr>
    <w:rPr>
      <w:rFonts w:ascii="Arial" w:hAnsi="Arial" w:cs="Arial"/>
      <w:sz w:val="22"/>
      <w:szCs w:val="24"/>
      <w:lang w:val="es-ES" w:eastAsia="ar-SA"/>
    </w:rPr>
  </w:style>
  <w:style w:type="paragraph" w:styleId="Ttulo1">
    <w:name w:val="heading 1"/>
    <w:basedOn w:val="Normal"/>
    <w:next w:val="Normal"/>
    <w:qFormat/>
    <w:rsid w:val="00EA3715"/>
    <w:pPr>
      <w:keepNext/>
      <w:numPr>
        <w:numId w:val="1"/>
      </w:numPr>
      <w:spacing w:before="240" w:line="100" w:lineRule="atLeast"/>
      <w:ind w:left="0" w:firstLine="0"/>
      <w:outlineLvl w:val="0"/>
    </w:pPr>
    <w:rPr>
      <w:b/>
      <w:bCs/>
      <w:kern w:val="1"/>
      <w:sz w:val="32"/>
      <w:szCs w:val="32"/>
    </w:rPr>
  </w:style>
  <w:style w:type="paragraph" w:styleId="Ttulo2">
    <w:name w:val="heading 2"/>
    <w:basedOn w:val="Normal"/>
    <w:next w:val="Normal"/>
    <w:qFormat/>
    <w:rsid w:val="00EA3715"/>
    <w:pPr>
      <w:keepNext/>
      <w:numPr>
        <w:ilvl w:val="1"/>
        <w:numId w:val="1"/>
      </w:numPr>
      <w:spacing w:before="120" w:line="100" w:lineRule="atLeast"/>
      <w:ind w:left="284" w:firstLine="0"/>
      <w:outlineLvl w:val="1"/>
    </w:pPr>
    <w:rPr>
      <w:b/>
      <w:bCs/>
      <w:i/>
      <w:iCs/>
      <w:sz w:val="28"/>
      <w:szCs w:val="28"/>
    </w:rPr>
  </w:style>
  <w:style w:type="paragraph" w:styleId="Ttulo3">
    <w:name w:val="heading 3"/>
    <w:basedOn w:val="Normal"/>
    <w:next w:val="Normal"/>
    <w:qFormat/>
    <w:rsid w:val="00EA3715"/>
    <w:pPr>
      <w:keepNext/>
      <w:numPr>
        <w:ilvl w:val="2"/>
        <w:numId w:val="1"/>
      </w:numPr>
      <w:spacing w:after="160" w:line="100" w:lineRule="atLeast"/>
      <w:ind w:left="0" w:firstLine="720"/>
      <w:outlineLvl w:val="2"/>
    </w:pPr>
    <w:rPr>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2z0">
    <w:name w:val="WW8Num2z0"/>
    <w:rPr>
      <w:rFonts w:ascii="Arial" w:hAnsi="Arial" w:cs="Arial"/>
      <w:color w:val="0000FF"/>
      <w:spacing w:val="-26"/>
      <w:w w:val="80"/>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Arial" w:hAnsi="Arial" w:cs="Aria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Fuentedeprrafopredeter1">
    <w:name w:val="Fuente de párrafo predeter.1"/>
  </w:style>
  <w:style w:type="character" w:styleId="Hipervnculo">
    <w:name w:val="Hyperlink"/>
    <w:uiPriority w:val="99"/>
    <w:rPr>
      <w:color w:val="0000FF"/>
      <w:u w:val="single"/>
    </w:rPr>
  </w:style>
  <w:style w:type="paragraph" w:styleId="Encabezado">
    <w:name w:val="header"/>
    <w:basedOn w:val="Normal"/>
    <w:pPr>
      <w:tabs>
        <w:tab w:val="center" w:pos="4678"/>
        <w:tab w:val="right" w:pos="9354"/>
      </w:tabs>
      <w:spacing w:line="100" w:lineRule="atLeast"/>
      <w:ind w:left="0"/>
    </w:pPr>
    <w:rPr>
      <w:color w:val="999999"/>
      <w:sz w:val="16"/>
      <w:szCs w:val="16"/>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Encabezado1">
    <w:name w:val="Encabezado1"/>
    <w:basedOn w:val="Normal"/>
    <w:next w:val="Textoindependiente"/>
    <w:pPr>
      <w:keepNext/>
      <w:spacing w:before="240" w:after="120"/>
    </w:pPr>
    <w:rPr>
      <w:rFonts w:eastAsia="Microsoft YaHei" w:cs="Mangal"/>
      <w:sz w:val="28"/>
      <w:szCs w:val="28"/>
    </w:rPr>
  </w:style>
  <w:style w:type="paragraph" w:styleId="Piedepgina">
    <w:name w:val="footer"/>
    <w:basedOn w:val="Normal"/>
    <w:pPr>
      <w:tabs>
        <w:tab w:val="center" w:pos="5670"/>
        <w:tab w:val="center" w:pos="6804"/>
        <w:tab w:val="right" w:pos="9354"/>
      </w:tabs>
      <w:spacing w:before="48" w:after="0" w:line="100" w:lineRule="atLeast"/>
      <w:ind w:left="0"/>
    </w:pPr>
    <w:rPr>
      <w:color w:val="999999"/>
      <w:sz w:val="16"/>
      <w:szCs w:val="16"/>
    </w:rPr>
  </w:style>
  <w:style w:type="paragraph" w:customStyle="1" w:styleId="VIETADO">
    <w:name w:val="VIÑETADO"/>
    <w:basedOn w:val="Normal"/>
    <w:rPr>
      <w:szCs w:val="20"/>
    </w:rPr>
  </w:style>
  <w:style w:type="paragraph" w:styleId="TDC2">
    <w:name w:val="toc 2"/>
    <w:basedOn w:val="Normal"/>
    <w:next w:val="Normal"/>
    <w:uiPriority w:val="39"/>
    <w:pPr>
      <w:tabs>
        <w:tab w:val="right" w:leader="dot" w:pos="9344"/>
      </w:tabs>
      <w:spacing w:line="100" w:lineRule="atLeast"/>
      <w:ind w:left="851"/>
    </w:pPr>
    <w:rPr>
      <w:b/>
      <w:i/>
    </w:rPr>
  </w:style>
  <w:style w:type="paragraph" w:styleId="TDC1">
    <w:name w:val="toc 1"/>
    <w:basedOn w:val="Normal"/>
    <w:next w:val="Normal"/>
    <w:uiPriority w:val="39"/>
    <w:pPr>
      <w:tabs>
        <w:tab w:val="right" w:leader="dot" w:pos="9344"/>
      </w:tabs>
      <w:spacing w:line="100" w:lineRule="atLeast"/>
    </w:pPr>
    <w:rPr>
      <w:b/>
    </w:rPr>
  </w:style>
  <w:style w:type="paragraph" w:styleId="TDC3">
    <w:name w:val="toc 3"/>
    <w:basedOn w:val="Normal"/>
    <w:next w:val="Normal"/>
    <w:uiPriority w:val="39"/>
    <w:pPr>
      <w:spacing w:line="100" w:lineRule="atLeast"/>
      <w:ind w:left="1134"/>
    </w:pPr>
  </w:style>
  <w:style w:type="paragraph" w:styleId="TDC4">
    <w:name w:val="toc 4"/>
    <w:basedOn w:val="ndice"/>
    <w:pPr>
      <w:tabs>
        <w:tab w:val="right" w:leader="dot" w:pos="8789"/>
      </w:tabs>
      <w:spacing w:after="0"/>
      <w:ind w:left="849"/>
    </w:pPr>
  </w:style>
  <w:style w:type="paragraph" w:styleId="TDC5">
    <w:name w:val="toc 5"/>
    <w:basedOn w:val="ndice"/>
    <w:pPr>
      <w:tabs>
        <w:tab w:val="right" w:leader="dot" w:pos="8506"/>
      </w:tabs>
      <w:spacing w:after="0"/>
      <w:ind w:left="1132"/>
    </w:pPr>
  </w:style>
  <w:style w:type="paragraph" w:styleId="TDC6">
    <w:name w:val="toc 6"/>
    <w:basedOn w:val="ndice"/>
    <w:pPr>
      <w:tabs>
        <w:tab w:val="right" w:leader="dot" w:pos="8223"/>
      </w:tabs>
      <w:spacing w:after="0"/>
      <w:ind w:left="1415"/>
    </w:pPr>
  </w:style>
  <w:style w:type="paragraph" w:styleId="TDC7">
    <w:name w:val="toc 7"/>
    <w:basedOn w:val="ndice"/>
    <w:pPr>
      <w:tabs>
        <w:tab w:val="right" w:leader="dot" w:pos="7940"/>
      </w:tabs>
      <w:spacing w:after="0"/>
      <w:ind w:left="1698"/>
    </w:pPr>
  </w:style>
  <w:style w:type="paragraph" w:styleId="TDC8">
    <w:name w:val="toc 8"/>
    <w:basedOn w:val="ndice"/>
    <w:pPr>
      <w:tabs>
        <w:tab w:val="right" w:leader="dot" w:pos="7657"/>
      </w:tabs>
      <w:spacing w:after="0"/>
      <w:ind w:left="1981"/>
    </w:pPr>
  </w:style>
  <w:style w:type="paragraph" w:styleId="TDC9">
    <w:name w:val="toc 9"/>
    <w:basedOn w:val="ndice"/>
    <w:pPr>
      <w:tabs>
        <w:tab w:val="right" w:leader="dot" w:pos="7374"/>
      </w:tabs>
      <w:spacing w:after="0"/>
      <w:ind w:left="2264"/>
    </w:pPr>
  </w:style>
  <w:style w:type="paragraph" w:customStyle="1" w:styleId="ndicel10">
    <w:name w:val="Índicel 10"/>
    <w:basedOn w:val="ndice"/>
    <w:pPr>
      <w:tabs>
        <w:tab w:val="right" w:leader="dot" w:pos="7091"/>
      </w:tabs>
      <w:spacing w:after="0"/>
      <w:ind w:left="2547"/>
    </w:pPr>
  </w:style>
  <w:style w:type="table" w:styleId="Tablaconcuadrcula">
    <w:name w:val="Table Grid"/>
    <w:basedOn w:val="Tablanormal"/>
    <w:uiPriority w:val="59"/>
    <w:rsid w:val="00EE08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705C2A"/>
    <w:rPr>
      <w:sz w:val="20"/>
      <w:szCs w:val="20"/>
    </w:rPr>
  </w:style>
  <w:style w:type="character" w:customStyle="1" w:styleId="TextonotapieCar">
    <w:name w:val="Texto nota pie Car"/>
    <w:link w:val="Textonotapie"/>
    <w:uiPriority w:val="99"/>
    <w:semiHidden/>
    <w:rsid w:val="00705C2A"/>
    <w:rPr>
      <w:rFonts w:ascii="Arial" w:hAnsi="Arial" w:cs="Arial"/>
      <w:lang w:val="es-ES" w:eastAsia="ar-SA"/>
    </w:rPr>
  </w:style>
  <w:style w:type="character" w:styleId="Refdenotaalpie">
    <w:name w:val="footnote reference"/>
    <w:uiPriority w:val="99"/>
    <w:semiHidden/>
    <w:unhideWhenUsed/>
    <w:rsid w:val="00705C2A"/>
    <w:rPr>
      <w:vertAlign w:val="superscript"/>
    </w:rPr>
  </w:style>
  <w:style w:type="character" w:styleId="Hipervnculovisitado">
    <w:name w:val="FollowedHyperlink"/>
    <w:uiPriority w:val="99"/>
    <w:semiHidden/>
    <w:unhideWhenUsed/>
    <w:rsid w:val="00AF7F1C"/>
    <w:rPr>
      <w:color w:val="954F72"/>
      <w:u w:val="single"/>
    </w:rPr>
  </w:style>
  <w:style w:type="paragraph" w:styleId="Textodeglobo">
    <w:name w:val="Balloon Text"/>
    <w:basedOn w:val="Normal"/>
    <w:link w:val="TextodegloboCar"/>
    <w:uiPriority w:val="99"/>
    <w:semiHidden/>
    <w:unhideWhenUsed/>
    <w:rsid w:val="002957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754"/>
    <w:rPr>
      <w:rFonts w:ascii="Tahoma" w:hAnsi="Tahoma" w:cs="Tahoma"/>
      <w:sz w:val="16"/>
      <w:szCs w:val="16"/>
      <w:lang w:val="es-ES" w:eastAsia="ar-SA"/>
    </w:rPr>
  </w:style>
  <w:style w:type="character" w:styleId="Textodelmarcadordeposicin">
    <w:name w:val="Placeholder Text"/>
    <w:basedOn w:val="Fuentedeprrafopredeter"/>
    <w:uiPriority w:val="99"/>
    <w:semiHidden/>
    <w:rsid w:val="00295754"/>
    <w:rPr>
      <w:color w:val="808080"/>
    </w:rPr>
  </w:style>
  <w:style w:type="paragraph" w:styleId="Prrafodelista">
    <w:name w:val="List Paragraph"/>
    <w:basedOn w:val="Normal"/>
    <w:uiPriority w:val="34"/>
    <w:qFormat/>
    <w:rsid w:val="00825243"/>
    <w:pPr>
      <w:ind w:left="720"/>
      <w:contextualSpacing/>
    </w:pPr>
  </w:style>
  <w:style w:type="paragraph" w:styleId="TtuloTDC">
    <w:name w:val="TOC Heading"/>
    <w:basedOn w:val="Ttulo1"/>
    <w:next w:val="Normal"/>
    <w:uiPriority w:val="39"/>
    <w:semiHidden/>
    <w:unhideWhenUsed/>
    <w:qFormat/>
    <w:rsid w:val="003838F8"/>
    <w:pPr>
      <w:keepLines/>
      <w:numPr>
        <w:numId w:val="0"/>
      </w:numPr>
      <w:suppressAutoHyphens w:val="0"/>
      <w:spacing w:before="480" w:after="0" w:line="276" w:lineRule="auto"/>
      <w:jc w:val="left"/>
      <w:outlineLvl w:val="9"/>
    </w:pPr>
    <w:rPr>
      <w:rFonts w:asciiTheme="majorHAnsi" w:eastAsiaTheme="majorEastAsia" w:hAnsiTheme="majorHAnsi" w:cstheme="majorBidi"/>
      <w:color w:val="2E74B5" w:themeColor="accent1" w:themeShade="BF"/>
      <w:kern w:val="0"/>
      <w:szCs w:val="28"/>
      <w:lang w:val="es-AR" w:eastAsia="es-AR"/>
    </w:rPr>
  </w:style>
  <w:style w:type="character" w:customStyle="1" w:styleId="Mencinsinresolver1">
    <w:name w:val="Mención sin resolver1"/>
    <w:basedOn w:val="Fuentedeprrafopredeter"/>
    <w:uiPriority w:val="99"/>
    <w:semiHidden/>
    <w:unhideWhenUsed/>
    <w:rsid w:val="00CA2ED9"/>
    <w:rPr>
      <w:color w:val="605E5C"/>
      <w:shd w:val="clear" w:color="auto" w:fill="E1DFDD"/>
    </w:rPr>
  </w:style>
  <w:style w:type="character" w:styleId="Refdecomentario">
    <w:name w:val="annotation reference"/>
    <w:basedOn w:val="Fuentedeprrafopredeter"/>
    <w:uiPriority w:val="99"/>
    <w:semiHidden/>
    <w:unhideWhenUsed/>
    <w:rsid w:val="00B00792"/>
    <w:rPr>
      <w:sz w:val="16"/>
      <w:szCs w:val="16"/>
    </w:rPr>
  </w:style>
  <w:style w:type="paragraph" w:styleId="Textocomentario">
    <w:name w:val="annotation text"/>
    <w:basedOn w:val="Normal"/>
    <w:link w:val="TextocomentarioCar"/>
    <w:uiPriority w:val="99"/>
    <w:semiHidden/>
    <w:unhideWhenUsed/>
    <w:rsid w:val="00B0079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00792"/>
    <w:rPr>
      <w:rFonts w:ascii="Arial" w:hAnsi="Arial" w:cs="Arial"/>
      <w:lang w:val="es-ES" w:eastAsia="ar-SA"/>
    </w:rPr>
  </w:style>
  <w:style w:type="paragraph" w:styleId="Asuntodelcomentario">
    <w:name w:val="annotation subject"/>
    <w:basedOn w:val="Textocomentario"/>
    <w:next w:val="Textocomentario"/>
    <w:link w:val="AsuntodelcomentarioCar"/>
    <w:uiPriority w:val="99"/>
    <w:semiHidden/>
    <w:unhideWhenUsed/>
    <w:rsid w:val="00B00792"/>
    <w:rPr>
      <w:b/>
      <w:bCs/>
    </w:rPr>
  </w:style>
  <w:style w:type="character" w:customStyle="1" w:styleId="AsuntodelcomentarioCar">
    <w:name w:val="Asunto del comentario Car"/>
    <w:basedOn w:val="TextocomentarioCar"/>
    <w:link w:val="Asuntodelcomentario"/>
    <w:uiPriority w:val="99"/>
    <w:semiHidden/>
    <w:rsid w:val="00B00792"/>
    <w:rPr>
      <w:rFonts w:ascii="Arial" w:hAnsi="Arial" w:cs="Arial"/>
      <w:b/>
      <w:bCs/>
      <w:lang w:val="es-ES" w:eastAsia="ar-SA"/>
    </w:rPr>
  </w:style>
  <w:style w:type="character" w:customStyle="1" w:styleId="fontstyle01">
    <w:name w:val="fontstyle01"/>
    <w:basedOn w:val="Fuentedeprrafopredeter"/>
    <w:rsid w:val="009375DE"/>
    <w:rPr>
      <w:rFonts w:ascii="ArialMT" w:hAnsi="ArialMT" w:hint="default"/>
      <w:b w:val="0"/>
      <w:bCs w:val="0"/>
      <w:i w:val="0"/>
      <w:iCs w:val="0"/>
      <w:color w:val="000000"/>
      <w:sz w:val="20"/>
      <w:szCs w:val="20"/>
    </w:rPr>
  </w:style>
  <w:style w:type="character" w:styleId="Mencinsinresolver">
    <w:name w:val="Unresolved Mention"/>
    <w:basedOn w:val="Fuentedeprrafopredeter"/>
    <w:uiPriority w:val="99"/>
    <w:semiHidden/>
    <w:unhideWhenUsed/>
    <w:rsid w:val="009375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856785">
      <w:bodyDiv w:val="1"/>
      <w:marLeft w:val="0"/>
      <w:marRight w:val="0"/>
      <w:marTop w:val="0"/>
      <w:marBottom w:val="0"/>
      <w:divBdr>
        <w:top w:val="none" w:sz="0" w:space="0" w:color="auto"/>
        <w:left w:val="none" w:sz="0" w:space="0" w:color="auto"/>
        <w:bottom w:val="none" w:sz="0" w:space="0" w:color="auto"/>
        <w:right w:val="none" w:sz="0" w:space="0" w:color="auto"/>
      </w:divBdr>
    </w:div>
    <w:div w:id="633752174">
      <w:bodyDiv w:val="1"/>
      <w:marLeft w:val="0"/>
      <w:marRight w:val="0"/>
      <w:marTop w:val="0"/>
      <w:marBottom w:val="0"/>
      <w:divBdr>
        <w:top w:val="none" w:sz="0" w:space="0" w:color="auto"/>
        <w:left w:val="none" w:sz="0" w:space="0" w:color="auto"/>
        <w:bottom w:val="none" w:sz="0" w:space="0" w:color="auto"/>
        <w:right w:val="none" w:sz="0" w:space="0" w:color="auto"/>
      </w:divBdr>
    </w:div>
    <w:div w:id="832791719">
      <w:bodyDiv w:val="1"/>
      <w:marLeft w:val="0"/>
      <w:marRight w:val="0"/>
      <w:marTop w:val="0"/>
      <w:marBottom w:val="0"/>
      <w:divBdr>
        <w:top w:val="none" w:sz="0" w:space="0" w:color="auto"/>
        <w:left w:val="none" w:sz="0" w:space="0" w:color="auto"/>
        <w:bottom w:val="none" w:sz="0" w:space="0" w:color="auto"/>
        <w:right w:val="none" w:sz="0" w:space="0" w:color="auto"/>
      </w:divBdr>
    </w:div>
    <w:div w:id="1140924510">
      <w:bodyDiv w:val="1"/>
      <w:marLeft w:val="0"/>
      <w:marRight w:val="0"/>
      <w:marTop w:val="0"/>
      <w:marBottom w:val="0"/>
      <w:divBdr>
        <w:top w:val="none" w:sz="0" w:space="0" w:color="auto"/>
        <w:left w:val="none" w:sz="0" w:space="0" w:color="auto"/>
        <w:bottom w:val="none" w:sz="0" w:space="0" w:color="auto"/>
        <w:right w:val="none" w:sz="0" w:space="0" w:color="auto"/>
      </w:divBdr>
    </w:div>
    <w:div w:id="1376151092">
      <w:bodyDiv w:val="1"/>
      <w:marLeft w:val="0"/>
      <w:marRight w:val="0"/>
      <w:marTop w:val="0"/>
      <w:marBottom w:val="0"/>
      <w:divBdr>
        <w:top w:val="none" w:sz="0" w:space="0" w:color="auto"/>
        <w:left w:val="none" w:sz="0" w:space="0" w:color="auto"/>
        <w:bottom w:val="none" w:sz="0" w:space="0" w:color="auto"/>
        <w:right w:val="none" w:sz="0" w:space="0" w:color="auto"/>
      </w:divBdr>
    </w:div>
    <w:div w:id="1448617458">
      <w:bodyDiv w:val="1"/>
      <w:marLeft w:val="0"/>
      <w:marRight w:val="0"/>
      <w:marTop w:val="0"/>
      <w:marBottom w:val="0"/>
      <w:divBdr>
        <w:top w:val="none" w:sz="0" w:space="0" w:color="auto"/>
        <w:left w:val="none" w:sz="0" w:space="0" w:color="auto"/>
        <w:bottom w:val="none" w:sz="0" w:space="0" w:color="auto"/>
        <w:right w:val="none" w:sz="0" w:space="0" w:color="auto"/>
      </w:divBdr>
    </w:div>
    <w:div w:id="1625964219">
      <w:bodyDiv w:val="1"/>
      <w:marLeft w:val="0"/>
      <w:marRight w:val="0"/>
      <w:marTop w:val="0"/>
      <w:marBottom w:val="0"/>
      <w:divBdr>
        <w:top w:val="none" w:sz="0" w:space="0" w:color="auto"/>
        <w:left w:val="none" w:sz="0" w:space="0" w:color="auto"/>
        <w:bottom w:val="none" w:sz="0" w:space="0" w:color="auto"/>
        <w:right w:val="none" w:sz="0" w:space="0" w:color="auto"/>
      </w:divBdr>
    </w:div>
    <w:div w:id="198037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coronel10cr@gmail.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franciscosordoni@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icolopezt12@gmail.com" TargetMode="Externa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16B88-2BF6-4BF5-A212-D83B08CE0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11</Pages>
  <Words>2136</Words>
  <Characters>11752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MÉTODOS NUMÉRICOS</vt:lpstr>
    </vt:vector>
  </TitlesOfParts>
  <Company/>
  <LinksUpToDate>false</LinksUpToDate>
  <CharactersWithSpaces>13861</CharactersWithSpaces>
  <SharedDoc>false</SharedDoc>
  <HLinks>
    <vt:vector size="174" baseType="variant">
      <vt:variant>
        <vt:i4>7405632</vt:i4>
      </vt:variant>
      <vt:variant>
        <vt:i4>101</vt:i4>
      </vt:variant>
      <vt:variant>
        <vt:i4>0</vt:i4>
      </vt:variant>
      <vt:variant>
        <vt:i4>5</vt:i4>
      </vt:variant>
      <vt:variant>
        <vt:lpwstr/>
      </vt:variant>
      <vt:variant>
        <vt:lpwstr>__RefHeading___Toc255484414</vt:lpwstr>
      </vt:variant>
      <vt:variant>
        <vt:i4>7405632</vt:i4>
      </vt:variant>
      <vt:variant>
        <vt:i4>98</vt:i4>
      </vt:variant>
      <vt:variant>
        <vt:i4>0</vt:i4>
      </vt:variant>
      <vt:variant>
        <vt:i4>5</vt:i4>
      </vt:variant>
      <vt:variant>
        <vt:lpwstr/>
      </vt:variant>
      <vt:variant>
        <vt:lpwstr>__RefHeading___Toc255484413</vt:lpwstr>
      </vt:variant>
      <vt:variant>
        <vt:i4>7405632</vt:i4>
      </vt:variant>
      <vt:variant>
        <vt:i4>95</vt:i4>
      </vt:variant>
      <vt:variant>
        <vt:i4>0</vt:i4>
      </vt:variant>
      <vt:variant>
        <vt:i4>5</vt:i4>
      </vt:variant>
      <vt:variant>
        <vt:lpwstr/>
      </vt:variant>
      <vt:variant>
        <vt:lpwstr>__RefHeading___Toc255484412</vt:lpwstr>
      </vt:variant>
      <vt:variant>
        <vt:i4>7405632</vt:i4>
      </vt:variant>
      <vt:variant>
        <vt:i4>92</vt:i4>
      </vt:variant>
      <vt:variant>
        <vt:i4>0</vt:i4>
      </vt:variant>
      <vt:variant>
        <vt:i4>5</vt:i4>
      </vt:variant>
      <vt:variant>
        <vt:lpwstr/>
      </vt:variant>
      <vt:variant>
        <vt:lpwstr>__RefHeading___Toc255484411</vt:lpwstr>
      </vt:variant>
      <vt:variant>
        <vt:i4>7405632</vt:i4>
      </vt:variant>
      <vt:variant>
        <vt:i4>89</vt:i4>
      </vt:variant>
      <vt:variant>
        <vt:i4>0</vt:i4>
      </vt:variant>
      <vt:variant>
        <vt:i4>5</vt:i4>
      </vt:variant>
      <vt:variant>
        <vt:lpwstr/>
      </vt:variant>
      <vt:variant>
        <vt:lpwstr>__RefHeading___Toc255484410</vt:lpwstr>
      </vt:variant>
      <vt:variant>
        <vt:i4>7340096</vt:i4>
      </vt:variant>
      <vt:variant>
        <vt:i4>86</vt:i4>
      </vt:variant>
      <vt:variant>
        <vt:i4>0</vt:i4>
      </vt:variant>
      <vt:variant>
        <vt:i4>5</vt:i4>
      </vt:variant>
      <vt:variant>
        <vt:lpwstr/>
      </vt:variant>
      <vt:variant>
        <vt:lpwstr>__RefHeading___Toc255484409</vt:lpwstr>
      </vt:variant>
      <vt:variant>
        <vt:i4>7340096</vt:i4>
      </vt:variant>
      <vt:variant>
        <vt:i4>83</vt:i4>
      </vt:variant>
      <vt:variant>
        <vt:i4>0</vt:i4>
      </vt:variant>
      <vt:variant>
        <vt:i4>5</vt:i4>
      </vt:variant>
      <vt:variant>
        <vt:lpwstr/>
      </vt:variant>
      <vt:variant>
        <vt:lpwstr>__RefHeading___Toc255484408</vt:lpwstr>
      </vt:variant>
      <vt:variant>
        <vt:i4>7340096</vt:i4>
      </vt:variant>
      <vt:variant>
        <vt:i4>80</vt:i4>
      </vt:variant>
      <vt:variant>
        <vt:i4>0</vt:i4>
      </vt:variant>
      <vt:variant>
        <vt:i4>5</vt:i4>
      </vt:variant>
      <vt:variant>
        <vt:lpwstr/>
      </vt:variant>
      <vt:variant>
        <vt:lpwstr>__RefHeading___Toc255484407</vt:lpwstr>
      </vt:variant>
      <vt:variant>
        <vt:i4>7340096</vt:i4>
      </vt:variant>
      <vt:variant>
        <vt:i4>77</vt:i4>
      </vt:variant>
      <vt:variant>
        <vt:i4>0</vt:i4>
      </vt:variant>
      <vt:variant>
        <vt:i4>5</vt:i4>
      </vt:variant>
      <vt:variant>
        <vt:lpwstr/>
      </vt:variant>
      <vt:variant>
        <vt:lpwstr>__RefHeading___Toc255484406</vt:lpwstr>
      </vt:variant>
      <vt:variant>
        <vt:i4>7340096</vt:i4>
      </vt:variant>
      <vt:variant>
        <vt:i4>74</vt:i4>
      </vt:variant>
      <vt:variant>
        <vt:i4>0</vt:i4>
      </vt:variant>
      <vt:variant>
        <vt:i4>5</vt:i4>
      </vt:variant>
      <vt:variant>
        <vt:lpwstr/>
      </vt:variant>
      <vt:variant>
        <vt:lpwstr>__RefHeading___Toc255484405</vt:lpwstr>
      </vt:variant>
      <vt:variant>
        <vt:i4>7340096</vt:i4>
      </vt:variant>
      <vt:variant>
        <vt:i4>71</vt:i4>
      </vt:variant>
      <vt:variant>
        <vt:i4>0</vt:i4>
      </vt:variant>
      <vt:variant>
        <vt:i4>5</vt:i4>
      </vt:variant>
      <vt:variant>
        <vt:lpwstr/>
      </vt:variant>
      <vt:variant>
        <vt:lpwstr>__RefHeading___Toc255484404</vt:lpwstr>
      </vt:variant>
      <vt:variant>
        <vt:i4>7340096</vt:i4>
      </vt:variant>
      <vt:variant>
        <vt:i4>68</vt:i4>
      </vt:variant>
      <vt:variant>
        <vt:i4>0</vt:i4>
      </vt:variant>
      <vt:variant>
        <vt:i4>5</vt:i4>
      </vt:variant>
      <vt:variant>
        <vt:lpwstr/>
      </vt:variant>
      <vt:variant>
        <vt:lpwstr>__RefHeading___Toc255484403</vt:lpwstr>
      </vt:variant>
      <vt:variant>
        <vt:i4>7340096</vt:i4>
      </vt:variant>
      <vt:variant>
        <vt:i4>65</vt:i4>
      </vt:variant>
      <vt:variant>
        <vt:i4>0</vt:i4>
      </vt:variant>
      <vt:variant>
        <vt:i4>5</vt:i4>
      </vt:variant>
      <vt:variant>
        <vt:lpwstr/>
      </vt:variant>
      <vt:variant>
        <vt:lpwstr>__RefHeading___Toc255484402</vt:lpwstr>
      </vt:variant>
      <vt:variant>
        <vt:i4>7340096</vt:i4>
      </vt:variant>
      <vt:variant>
        <vt:i4>62</vt:i4>
      </vt:variant>
      <vt:variant>
        <vt:i4>0</vt:i4>
      </vt:variant>
      <vt:variant>
        <vt:i4>5</vt:i4>
      </vt:variant>
      <vt:variant>
        <vt:lpwstr/>
      </vt:variant>
      <vt:variant>
        <vt:lpwstr>__RefHeading___Toc255484401</vt:lpwstr>
      </vt:variant>
      <vt:variant>
        <vt:i4>7340096</vt:i4>
      </vt:variant>
      <vt:variant>
        <vt:i4>59</vt:i4>
      </vt:variant>
      <vt:variant>
        <vt:i4>0</vt:i4>
      </vt:variant>
      <vt:variant>
        <vt:i4>5</vt:i4>
      </vt:variant>
      <vt:variant>
        <vt:lpwstr/>
      </vt:variant>
      <vt:variant>
        <vt:lpwstr>__RefHeading___Toc255484400</vt:lpwstr>
      </vt:variant>
      <vt:variant>
        <vt:i4>7929927</vt:i4>
      </vt:variant>
      <vt:variant>
        <vt:i4>56</vt:i4>
      </vt:variant>
      <vt:variant>
        <vt:i4>0</vt:i4>
      </vt:variant>
      <vt:variant>
        <vt:i4>5</vt:i4>
      </vt:variant>
      <vt:variant>
        <vt:lpwstr/>
      </vt:variant>
      <vt:variant>
        <vt:lpwstr>__RefHeading___Toc255484399</vt:lpwstr>
      </vt:variant>
      <vt:variant>
        <vt:i4>7929927</vt:i4>
      </vt:variant>
      <vt:variant>
        <vt:i4>53</vt:i4>
      </vt:variant>
      <vt:variant>
        <vt:i4>0</vt:i4>
      </vt:variant>
      <vt:variant>
        <vt:i4>5</vt:i4>
      </vt:variant>
      <vt:variant>
        <vt:lpwstr/>
      </vt:variant>
      <vt:variant>
        <vt:lpwstr>__RefHeading___Toc255484398</vt:lpwstr>
      </vt:variant>
      <vt:variant>
        <vt:i4>7929927</vt:i4>
      </vt:variant>
      <vt:variant>
        <vt:i4>50</vt:i4>
      </vt:variant>
      <vt:variant>
        <vt:i4>0</vt:i4>
      </vt:variant>
      <vt:variant>
        <vt:i4>5</vt:i4>
      </vt:variant>
      <vt:variant>
        <vt:lpwstr/>
      </vt:variant>
      <vt:variant>
        <vt:lpwstr>__RefHeading___Toc255484397</vt:lpwstr>
      </vt:variant>
      <vt:variant>
        <vt:i4>7929927</vt:i4>
      </vt:variant>
      <vt:variant>
        <vt:i4>47</vt:i4>
      </vt:variant>
      <vt:variant>
        <vt:i4>0</vt:i4>
      </vt:variant>
      <vt:variant>
        <vt:i4>5</vt:i4>
      </vt:variant>
      <vt:variant>
        <vt:lpwstr/>
      </vt:variant>
      <vt:variant>
        <vt:lpwstr>__RefHeading___Toc255484396</vt:lpwstr>
      </vt:variant>
      <vt:variant>
        <vt:i4>7929927</vt:i4>
      </vt:variant>
      <vt:variant>
        <vt:i4>44</vt:i4>
      </vt:variant>
      <vt:variant>
        <vt:i4>0</vt:i4>
      </vt:variant>
      <vt:variant>
        <vt:i4>5</vt:i4>
      </vt:variant>
      <vt:variant>
        <vt:lpwstr/>
      </vt:variant>
      <vt:variant>
        <vt:lpwstr>__RefHeading___Toc255484395</vt:lpwstr>
      </vt:variant>
      <vt:variant>
        <vt:i4>7929927</vt:i4>
      </vt:variant>
      <vt:variant>
        <vt:i4>41</vt:i4>
      </vt:variant>
      <vt:variant>
        <vt:i4>0</vt:i4>
      </vt:variant>
      <vt:variant>
        <vt:i4>5</vt:i4>
      </vt:variant>
      <vt:variant>
        <vt:lpwstr/>
      </vt:variant>
      <vt:variant>
        <vt:lpwstr>__RefHeading___Toc255484394</vt:lpwstr>
      </vt:variant>
      <vt:variant>
        <vt:i4>7929927</vt:i4>
      </vt:variant>
      <vt:variant>
        <vt:i4>38</vt:i4>
      </vt:variant>
      <vt:variant>
        <vt:i4>0</vt:i4>
      </vt:variant>
      <vt:variant>
        <vt:i4>5</vt:i4>
      </vt:variant>
      <vt:variant>
        <vt:lpwstr/>
      </vt:variant>
      <vt:variant>
        <vt:lpwstr>__RefHeading___Toc255484393</vt:lpwstr>
      </vt:variant>
      <vt:variant>
        <vt:i4>7929927</vt:i4>
      </vt:variant>
      <vt:variant>
        <vt:i4>35</vt:i4>
      </vt:variant>
      <vt:variant>
        <vt:i4>0</vt:i4>
      </vt:variant>
      <vt:variant>
        <vt:i4>5</vt:i4>
      </vt:variant>
      <vt:variant>
        <vt:lpwstr/>
      </vt:variant>
      <vt:variant>
        <vt:lpwstr>__RefHeading___Toc255484392</vt:lpwstr>
      </vt:variant>
      <vt:variant>
        <vt:i4>7929927</vt:i4>
      </vt:variant>
      <vt:variant>
        <vt:i4>32</vt:i4>
      </vt:variant>
      <vt:variant>
        <vt:i4>0</vt:i4>
      </vt:variant>
      <vt:variant>
        <vt:i4>5</vt:i4>
      </vt:variant>
      <vt:variant>
        <vt:lpwstr/>
      </vt:variant>
      <vt:variant>
        <vt:lpwstr>__RefHeading___Toc255484391</vt:lpwstr>
      </vt:variant>
      <vt:variant>
        <vt:i4>7929927</vt:i4>
      </vt:variant>
      <vt:variant>
        <vt:i4>29</vt:i4>
      </vt:variant>
      <vt:variant>
        <vt:i4>0</vt:i4>
      </vt:variant>
      <vt:variant>
        <vt:i4>5</vt:i4>
      </vt:variant>
      <vt:variant>
        <vt:lpwstr/>
      </vt:variant>
      <vt:variant>
        <vt:lpwstr>__RefHeading___Toc255484390</vt:lpwstr>
      </vt:variant>
      <vt:variant>
        <vt:i4>7864391</vt:i4>
      </vt:variant>
      <vt:variant>
        <vt:i4>26</vt:i4>
      </vt:variant>
      <vt:variant>
        <vt:i4>0</vt:i4>
      </vt:variant>
      <vt:variant>
        <vt:i4>5</vt:i4>
      </vt:variant>
      <vt:variant>
        <vt:lpwstr/>
      </vt:variant>
      <vt:variant>
        <vt:lpwstr>__RefHeading___Toc255484389</vt:lpwstr>
      </vt:variant>
      <vt:variant>
        <vt:i4>7864391</vt:i4>
      </vt:variant>
      <vt:variant>
        <vt:i4>23</vt:i4>
      </vt:variant>
      <vt:variant>
        <vt:i4>0</vt:i4>
      </vt:variant>
      <vt:variant>
        <vt:i4>5</vt:i4>
      </vt:variant>
      <vt:variant>
        <vt:lpwstr/>
      </vt:variant>
      <vt:variant>
        <vt:lpwstr>__RefHeading___Toc255484388</vt:lpwstr>
      </vt:variant>
      <vt:variant>
        <vt:i4>7864391</vt:i4>
      </vt:variant>
      <vt:variant>
        <vt:i4>20</vt:i4>
      </vt:variant>
      <vt:variant>
        <vt:i4>0</vt:i4>
      </vt:variant>
      <vt:variant>
        <vt:i4>5</vt:i4>
      </vt:variant>
      <vt:variant>
        <vt:lpwstr/>
      </vt:variant>
      <vt:variant>
        <vt:lpwstr>__RefHeading___Toc255484387</vt:lpwstr>
      </vt:variant>
      <vt:variant>
        <vt:i4>7864391</vt:i4>
      </vt:variant>
      <vt:variant>
        <vt:i4>17</vt:i4>
      </vt:variant>
      <vt:variant>
        <vt:i4>0</vt:i4>
      </vt:variant>
      <vt:variant>
        <vt:i4>5</vt:i4>
      </vt:variant>
      <vt:variant>
        <vt:lpwstr/>
      </vt:variant>
      <vt:variant>
        <vt:lpwstr>__RefHeading___Toc255484387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MÉTODOS NUMÉRICOS</dc:title>
  <dc:subject>2021</dc:subject>
  <dc:creator>Varios</dc:creator>
  <cp:keywords>0</cp:keywords>
  <cp:lastModifiedBy>Alejo Coronel</cp:lastModifiedBy>
  <cp:revision>58</cp:revision>
  <cp:lastPrinted>2021-04-09T02:51:00Z</cp:lastPrinted>
  <dcterms:created xsi:type="dcterms:W3CDTF">2021-04-09T02:43:00Z</dcterms:created>
  <dcterms:modified xsi:type="dcterms:W3CDTF">2021-06-26T14:44:00Z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PEREZ, Juan Carlos</vt:lpwstr>
  </property>
  <property fmtid="{D5CDD505-2E9C-101B-9397-08002B2CF9AE}" pid="3" name="Número de documento">
    <vt:lpwstr>P-0768/4</vt:lpwstr>
  </property>
</Properties>
</file>