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Processing System</w:t>
      </w:r>
    </w:p>
    <w:p>
      <w:r>
        <w:t>This document describes the requirements for implementing a secure payment processing system for online transactions.</w:t>
      </w:r>
    </w:p>
    <w:p>
      <w:pPr>
        <w:pStyle w:val="Heading1"/>
      </w:pPr>
      <w:r>
        <w:t>1. Payment Methods</w:t>
      </w:r>
    </w:p>
    <w:p>
      <w:pPr>
        <w:pStyle w:val="ListBullet"/>
      </w:pPr>
      <w:r>
        <w:t>The system shall support the following payment methods: Credit Card, Debit Card, PayPal, Bank Transfer, and Digital Wallets.</w:t>
      </w:r>
    </w:p>
    <w:p>
      <w:pPr>
        <w:pStyle w:val="ListBullet"/>
      </w:pPr>
      <w:r>
        <w:t>Users shall be able to save multiple payment methods for future use.</w:t>
      </w:r>
    </w:p>
    <w:p>
      <w:pPr>
        <w:pStyle w:val="ListBullet"/>
      </w:pPr>
      <w:r>
        <w:t>Payment method information shall be encrypted and stored securely in compliance with PCI DSS standards.</w:t>
      </w:r>
    </w:p>
    <w:p>
      <w:pPr>
        <w:pStyle w:val="Heading1"/>
      </w:pPr>
      <w:r>
        <w:t>2. Transaction Processing</w:t>
      </w:r>
    </w:p>
    <w:p>
      <w:pPr>
        <w:pStyle w:val="Heading2"/>
      </w:pPr>
      <w:r>
        <w:t>2.1 Payment Authorization</w:t>
      </w:r>
    </w:p>
    <w:p>
      <w:pPr>
        <w:pStyle w:val="ListBullet"/>
      </w:pPr>
      <w:r>
        <w:t>The system shall authorize payments before processing the transaction.</w:t>
      </w:r>
    </w:p>
    <w:p>
      <w:pPr>
        <w:pStyle w:val="ListBullet"/>
      </w:pPr>
      <w:r>
        <w:t>Authorization shall be verified with the payment gateway within 5 seconds.</w:t>
      </w:r>
    </w:p>
    <w:p>
      <w:pPr>
        <w:pStyle w:val="ListBullet"/>
      </w:pPr>
      <w:r>
        <w:t>Failed authorizations shall be logged and the user shall be notified immediately.</w:t>
      </w:r>
    </w:p>
    <w:p>
      <w:pPr>
        <w:pStyle w:val="Heading2"/>
      </w:pPr>
      <w:r>
        <w:t>2.2 Payment Confirmation</w:t>
      </w:r>
    </w:p>
    <w:p>
      <w:pPr>
        <w:pStyle w:val="ListBullet"/>
      </w:pPr>
      <w:r>
        <w:t>Upon successful payment, users shall receive an email confirmation with transaction details.</w:t>
      </w:r>
    </w:p>
    <w:p>
      <w:pPr>
        <w:pStyle w:val="ListBullet"/>
      </w:pPr>
      <w:r>
        <w:t>The system shall generate a unique transaction ID for each payment.</w:t>
      </w:r>
    </w:p>
    <w:p>
      <w:pPr>
        <w:pStyle w:val="ListBullet"/>
      </w:pPr>
      <w:r>
        <w:t>Payment status shall be updated in real-time in the user account.</w:t>
      </w:r>
    </w:p>
    <w:p>
      <w:pPr>
        <w:pStyle w:val="Heading1"/>
      </w:pPr>
      <w:r>
        <w:t>3. Refund Processing</w:t>
      </w:r>
    </w:p>
    <w:p>
      <w:pPr>
        <w:pStyle w:val="ListBullet"/>
      </w:pPr>
      <w:r>
        <w:t>Authorized users shall be able to initiate refunds for eligible transactions.</w:t>
      </w:r>
    </w:p>
    <w:p>
      <w:pPr>
        <w:pStyle w:val="ListBullet"/>
      </w:pPr>
      <w:r>
        <w:t>Refunds shall be processed within 5-7 business days.</w:t>
      </w:r>
    </w:p>
    <w:p>
      <w:pPr>
        <w:pStyle w:val="ListBullet"/>
      </w:pPr>
      <w:r>
        <w:t>The system shall support partial refunds for orders with multiple items.</w:t>
      </w:r>
    </w:p>
    <w:p>
      <w:pPr>
        <w:pStyle w:val="Heading1"/>
      </w:pPr>
      <w:r>
        <w:t>4. Reporting and Analytics</w:t>
      </w:r>
    </w:p>
    <w:p>
      <w:pPr>
        <w:pStyle w:val="ListBullet"/>
      </w:pPr>
      <w:r>
        <w:t>The system shall generate daily, weekly, and monthly payment reports.</w:t>
      </w:r>
    </w:p>
    <w:p>
      <w:pPr>
        <w:pStyle w:val="ListBullet"/>
      </w:pPr>
      <w:r>
        <w:t>Reports shall include: Total transactions, Success rate, Failed transactions, and Revenue by payment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