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1037198845"/>
        <w:docPartObj>
          <w:docPartGallery w:val="Table of Contents"/>
          <w:docPartUnique/>
        </w:docPartObj>
      </w:sdtPr>
      <w:sdtEndPr>
        <w:rPr>
          <w:b/>
          <w:bCs/>
          <w:noProof/>
        </w:rPr>
      </w:sdtEndPr>
      <w:sdtContent>
        <w:p w14:paraId="12AF3003" w14:textId="5B8D9196" w:rsidR="00216BC6" w:rsidRDefault="00216BC6">
          <w:pPr>
            <w:pStyle w:val="TOCHeading"/>
          </w:pPr>
          <w:r>
            <w:t>Contents</w:t>
          </w:r>
        </w:p>
        <w:p w14:paraId="355382D0" w14:textId="27052A9E" w:rsidR="008B71A2" w:rsidRDefault="00216BC6">
          <w:pPr>
            <w:pStyle w:val="TOC2"/>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1040502" w:history="1">
            <w:r w:rsidR="008B71A2" w:rsidRPr="005D1F50">
              <w:rPr>
                <w:rStyle w:val="Hyperlink"/>
                <w:rFonts w:ascii="Arial" w:eastAsia="Times New Roman" w:hAnsi="Arial" w:cs="Arial"/>
                <w:b/>
                <w:bCs/>
                <w:noProof/>
                <w:kern w:val="0"/>
                <w:lang w:eastAsia="en-IN"/>
                <w14:ligatures w14:val="none"/>
              </w:rPr>
              <w:t>Simple Requirement – SAP S/4HANA Greenfield Implementation</w:t>
            </w:r>
            <w:r w:rsidR="008B71A2">
              <w:rPr>
                <w:noProof/>
                <w:webHidden/>
              </w:rPr>
              <w:tab/>
            </w:r>
            <w:r w:rsidR="008B71A2">
              <w:rPr>
                <w:noProof/>
                <w:webHidden/>
              </w:rPr>
              <w:fldChar w:fldCharType="begin"/>
            </w:r>
            <w:r w:rsidR="008B71A2">
              <w:rPr>
                <w:noProof/>
                <w:webHidden/>
              </w:rPr>
              <w:instrText xml:space="preserve"> PAGEREF _Toc221040502 \h </w:instrText>
            </w:r>
            <w:r w:rsidR="008B71A2">
              <w:rPr>
                <w:noProof/>
                <w:webHidden/>
              </w:rPr>
            </w:r>
            <w:r w:rsidR="008B71A2">
              <w:rPr>
                <w:noProof/>
                <w:webHidden/>
              </w:rPr>
              <w:fldChar w:fldCharType="separate"/>
            </w:r>
            <w:r w:rsidR="008B71A2">
              <w:rPr>
                <w:noProof/>
                <w:webHidden/>
              </w:rPr>
              <w:t>1</w:t>
            </w:r>
            <w:r w:rsidR="008B71A2">
              <w:rPr>
                <w:noProof/>
                <w:webHidden/>
              </w:rPr>
              <w:fldChar w:fldCharType="end"/>
            </w:r>
          </w:hyperlink>
        </w:p>
        <w:p w14:paraId="5FCE39B5" w14:textId="2AAECF44" w:rsidR="008B71A2" w:rsidRDefault="008B71A2">
          <w:pPr>
            <w:pStyle w:val="TOC3"/>
            <w:tabs>
              <w:tab w:val="right" w:leader="dot" w:pos="9016"/>
            </w:tabs>
            <w:rPr>
              <w:rFonts w:eastAsiaTheme="minorEastAsia"/>
              <w:noProof/>
              <w:sz w:val="24"/>
              <w:szCs w:val="24"/>
              <w:lang w:eastAsia="en-IN"/>
            </w:rPr>
          </w:pPr>
          <w:hyperlink w:anchor="_Toc221040503" w:history="1">
            <w:r w:rsidRPr="005D1F50">
              <w:rPr>
                <w:rStyle w:val="Hyperlink"/>
                <w:rFonts w:ascii="Arial" w:eastAsia="Times New Roman" w:hAnsi="Arial" w:cs="Arial"/>
                <w:b/>
                <w:bCs/>
                <w:noProof/>
                <w:kern w:val="0"/>
                <w:lang w:eastAsia="en-IN"/>
                <w14:ligatures w14:val="none"/>
              </w:rPr>
              <w:t>Process Scope: P2P (PO → GR → Invoice → FI)</w:t>
            </w:r>
            <w:r>
              <w:rPr>
                <w:noProof/>
                <w:webHidden/>
              </w:rPr>
              <w:tab/>
            </w:r>
            <w:r>
              <w:rPr>
                <w:noProof/>
                <w:webHidden/>
              </w:rPr>
              <w:fldChar w:fldCharType="begin"/>
            </w:r>
            <w:r>
              <w:rPr>
                <w:noProof/>
                <w:webHidden/>
              </w:rPr>
              <w:instrText xml:space="preserve"> PAGEREF _Toc221040503 \h </w:instrText>
            </w:r>
            <w:r>
              <w:rPr>
                <w:noProof/>
                <w:webHidden/>
              </w:rPr>
            </w:r>
            <w:r>
              <w:rPr>
                <w:noProof/>
                <w:webHidden/>
              </w:rPr>
              <w:fldChar w:fldCharType="separate"/>
            </w:r>
            <w:r>
              <w:rPr>
                <w:noProof/>
                <w:webHidden/>
              </w:rPr>
              <w:t>1</w:t>
            </w:r>
            <w:r>
              <w:rPr>
                <w:noProof/>
                <w:webHidden/>
              </w:rPr>
              <w:fldChar w:fldCharType="end"/>
            </w:r>
          </w:hyperlink>
        </w:p>
        <w:p w14:paraId="0588ADEC" w14:textId="60D651C1" w:rsidR="008B71A2" w:rsidRDefault="008B71A2">
          <w:pPr>
            <w:pStyle w:val="TOC2"/>
            <w:tabs>
              <w:tab w:val="right" w:leader="dot" w:pos="9016"/>
            </w:tabs>
            <w:rPr>
              <w:rFonts w:eastAsiaTheme="minorEastAsia"/>
              <w:noProof/>
              <w:sz w:val="24"/>
              <w:szCs w:val="24"/>
              <w:lang w:eastAsia="en-IN"/>
            </w:rPr>
          </w:pPr>
          <w:hyperlink w:anchor="_Toc221040504" w:history="1">
            <w:r w:rsidRPr="005D1F50">
              <w:rPr>
                <w:rStyle w:val="Hyperlink"/>
                <w:rFonts w:ascii="Arial" w:eastAsia="Times New Roman" w:hAnsi="Arial" w:cs="Arial"/>
                <w:b/>
                <w:bCs/>
                <w:noProof/>
                <w:kern w:val="0"/>
                <w:lang w:eastAsia="en-IN"/>
                <w14:ligatures w14:val="none"/>
              </w:rPr>
              <w:t>1. Requirement Overview</w:t>
            </w:r>
            <w:r>
              <w:rPr>
                <w:noProof/>
                <w:webHidden/>
              </w:rPr>
              <w:tab/>
            </w:r>
            <w:r>
              <w:rPr>
                <w:noProof/>
                <w:webHidden/>
              </w:rPr>
              <w:fldChar w:fldCharType="begin"/>
            </w:r>
            <w:r>
              <w:rPr>
                <w:noProof/>
                <w:webHidden/>
              </w:rPr>
              <w:instrText xml:space="preserve"> PAGEREF _Toc221040504 \h </w:instrText>
            </w:r>
            <w:r>
              <w:rPr>
                <w:noProof/>
                <w:webHidden/>
              </w:rPr>
            </w:r>
            <w:r>
              <w:rPr>
                <w:noProof/>
                <w:webHidden/>
              </w:rPr>
              <w:fldChar w:fldCharType="separate"/>
            </w:r>
            <w:r>
              <w:rPr>
                <w:noProof/>
                <w:webHidden/>
              </w:rPr>
              <w:t>1</w:t>
            </w:r>
            <w:r>
              <w:rPr>
                <w:noProof/>
                <w:webHidden/>
              </w:rPr>
              <w:fldChar w:fldCharType="end"/>
            </w:r>
          </w:hyperlink>
        </w:p>
        <w:p w14:paraId="6784F00D" w14:textId="5E77C342" w:rsidR="008B71A2" w:rsidRDefault="008B71A2">
          <w:pPr>
            <w:pStyle w:val="TOC2"/>
            <w:tabs>
              <w:tab w:val="right" w:leader="dot" w:pos="9016"/>
            </w:tabs>
            <w:rPr>
              <w:rFonts w:eastAsiaTheme="minorEastAsia"/>
              <w:noProof/>
              <w:sz w:val="24"/>
              <w:szCs w:val="24"/>
              <w:lang w:eastAsia="en-IN"/>
            </w:rPr>
          </w:pPr>
          <w:hyperlink w:anchor="_Toc221040505" w:history="1">
            <w:r w:rsidRPr="005D1F50">
              <w:rPr>
                <w:rStyle w:val="Hyperlink"/>
                <w:rFonts w:ascii="Arial" w:eastAsia="Times New Roman" w:hAnsi="Arial" w:cs="Arial"/>
                <w:b/>
                <w:bCs/>
                <w:noProof/>
                <w:kern w:val="0"/>
                <w:lang w:eastAsia="en-IN"/>
                <w14:ligatures w14:val="none"/>
              </w:rPr>
              <w:t>2. Business Requirement</w:t>
            </w:r>
            <w:r>
              <w:rPr>
                <w:noProof/>
                <w:webHidden/>
              </w:rPr>
              <w:tab/>
            </w:r>
            <w:r>
              <w:rPr>
                <w:noProof/>
                <w:webHidden/>
              </w:rPr>
              <w:fldChar w:fldCharType="begin"/>
            </w:r>
            <w:r>
              <w:rPr>
                <w:noProof/>
                <w:webHidden/>
              </w:rPr>
              <w:instrText xml:space="preserve"> PAGEREF _Toc221040505 \h </w:instrText>
            </w:r>
            <w:r>
              <w:rPr>
                <w:noProof/>
                <w:webHidden/>
              </w:rPr>
            </w:r>
            <w:r>
              <w:rPr>
                <w:noProof/>
                <w:webHidden/>
              </w:rPr>
              <w:fldChar w:fldCharType="separate"/>
            </w:r>
            <w:r>
              <w:rPr>
                <w:noProof/>
                <w:webHidden/>
              </w:rPr>
              <w:t>1</w:t>
            </w:r>
            <w:r>
              <w:rPr>
                <w:noProof/>
                <w:webHidden/>
              </w:rPr>
              <w:fldChar w:fldCharType="end"/>
            </w:r>
          </w:hyperlink>
        </w:p>
        <w:p w14:paraId="71FA2133" w14:textId="692DC88F" w:rsidR="008B71A2" w:rsidRDefault="008B71A2">
          <w:pPr>
            <w:pStyle w:val="TOC2"/>
            <w:tabs>
              <w:tab w:val="right" w:leader="dot" w:pos="9016"/>
            </w:tabs>
            <w:rPr>
              <w:rFonts w:eastAsiaTheme="minorEastAsia"/>
              <w:noProof/>
              <w:sz w:val="24"/>
              <w:szCs w:val="24"/>
              <w:lang w:eastAsia="en-IN"/>
            </w:rPr>
          </w:pPr>
          <w:hyperlink w:anchor="_Toc221040506" w:history="1">
            <w:r w:rsidRPr="005D1F50">
              <w:rPr>
                <w:rStyle w:val="Hyperlink"/>
                <w:rFonts w:ascii="Arial" w:eastAsia="Times New Roman" w:hAnsi="Arial" w:cs="Arial"/>
                <w:b/>
                <w:bCs/>
                <w:noProof/>
                <w:kern w:val="0"/>
                <w:lang w:eastAsia="en-IN"/>
                <w14:ligatures w14:val="none"/>
              </w:rPr>
              <w:t>3. In-Scope Processes</w:t>
            </w:r>
            <w:r>
              <w:rPr>
                <w:noProof/>
                <w:webHidden/>
              </w:rPr>
              <w:tab/>
            </w:r>
            <w:r>
              <w:rPr>
                <w:noProof/>
                <w:webHidden/>
              </w:rPr>
              <w:fldChar w:fldCharType="begin"/>
            </w:r>
            <w:r>
              <w:rPr>
                <w:noProof/>
                <w:webHidden/>
              </w:rPr>
              <w:instrText xml:space="preserve"> PAGEREF _Toc221040506 \h </w:instrText>
            </w:r>
            <w:r>
              <w:rPr>
                <w:noProof/>
                <w:webHidden/>
              </w:rPr>
            </w:r>
            <w:r>
              <w:rPr>
                <w:noProof/>
                <w:webHidden/>
              </w:rPr>
              <w:fldChar w:fldCharType="separate"/>
            </w:r>
            <w:r>
              <w:rPr>
                <w:noProof/>
                <w:webHidden/>
              </w:rPr>
              <w:t>2</w:t>
            </w:r>
            <w:r>
              <w:rPr>
                <w:noProof/>
                <w:webHidden/>
              </w:rPr>
              <w:fldChar w:fldCharType="end"/>
            </w:r>
          </w:hyperlink>
        </w:p>
        <w:p w14:paraId="23D892BF" w14:textId="27F39C59" w:rsidR="008B71A2" w:rsidRDefault="008B71A2">
          <w:pPr>
            <w:pStyle w:val="TOC2"/>
            <w:tabs>
              <w:tab w:val="right" w:leader="dot" w:pos="9016"/>
            </w:tabs>
            <w:rPr>
              <w:rFonts w:eastAsiaTheme="minorEastAsia"/>
              <w:noProof/>
              <w:sz w:val="24"/>
              <w:szCs w:val="24"/>
              <w:lang w:eastAsia="en-IN"/>
            </w:rPr>
          </w:pPr>
          <w:hyperlink w:anchor="_Toc221040507" w:history="1">
            <w:r w:rsidRPr="005D1F50">
              <w:rPr>
                <w:rStyle w:val="Hyperlink"/>
                <w:rFonts w:ascii="Arial" w:eastAsia="Times New Roman" w:hAnsi="Arial" w:cs="Arial"/>
                <w:b/>
                <w:bCs/>
                <w:noProof/>
                <w:kern w:val="0"/>
                <w:lang w:eastAsia="en-IN"/>
                <w14:ligatures w14:val="none"/>
              </w:rPr>
              <w:t>4. Functional Requirements by Process Step</w:t>
            </w:r>
            <w:r>
              <w:rPr>
                <w:noProof/>
                <w:webHidden/>
              </w:rPr>
              <w:tab/>
            </w:r>
            <w:r>
              <w:rPr>
                <w:noProof/>
                <w:webHidden/>
              </w:rPr>
              <w:fldChar w:fldCharType="begin"/>
            </w:r>
            <w:r>
              <w:rPr>
                <w:noProof/>
                <w:webHidden/>
              </w:rPr>
              <w:instrText xml:space="preserve"> PAGEREF _Toc221040507 \h </w:instrText>
            </w:r>
            <w:r>
              <w:rPr>
                <w:noProof/>
                <w:webHidden/>
              </w:rPr>
            </w:r>
            <w:r>
              <w:rPr>
                <w:noProof/>
                <w:webHidden/>
              </w:rPr>
              <w:fldChar w:fldCharType="separate"/>
            </w:r>
            <w:r>
              <w:rPr>
                <w:noProof/>
                <w:webHidden/>
              </w:rPr>
              <w:t>2</w:t>
            </w:r>
            <w:r>
              <w:rPr>
                <w:noProof/>
                <w:webHidden/>
              </w:rPr>
              <w:fldChar w:fldCharType="end"/>
            </w:r>
          </w:hyperlink>
        </w:p>
        <w:p w14:paraId="46826E8C" w14:textId="70DDF009" w:rsidR="008B71A2" w:rsidRDefault="008B71A2">
          <w:pPr>
            <w:pStyle w:val="TOC2"/>
            <w:tabs>
              <w:tab w:val="right" w:leader="dot" w:pos="9016"/>
            </w:tabs>
            <w:rPr>
              <w:rFonts w:eastAsiaTheme="minorEastAsia"/>
              <w:noProof/>
              <w:sz w:val="24"/>
              <w:szCs w:val="24"/>
              <w:lang w:eastAsia="en-IN"/>
            </w:rPr>
          </w:pPr>
          <w:hyperlink w:anchor="_Toc221040508" w:history="1">
            <w:r w:rsidRPr="005D1F50">
              <w:rPr>
                <w:rStyle w:val="Hyperlink"/>
                <w:rFonts w:ascii="Arial" w:eastAsia="Times New Roman" w:hAnsi="Arial" w:cs="Arial"/>
                <w:b/>
                <w:bCs/>
                <w:noProof/>
                <w:kern w:val="0"/>
                <w:lang w:eastAsia="en-IN"/>
                <w14:ligatures w14:val="none"/>
              </w:rPr>
              <w:t>4.1 Purchase Order (PO)</w:t>
            </w:r>
            <w:r>
              <w:rPr>
                <w:noProof/>
                <w:webHidden/>
              </w:rPr>
              <w:tab/>
            </w:r>
            <w:r>
              <w:rPr>
                <w:noProof/>
                <w:webHidden/>
              </w:rPr>
              <w:fldChar w:fldCharType="begin"/>
            </w:r>
            <w:r>
              <w:rPr>
                <w:noProof/>
                <w:webHidden/>
              </w:rPr>
              <w:instrText xml:space="preserve"> PAGEREF _Toc221040508 \h </w:instrText>
            </w:r>
            <w:r>
              <w:rPr>
                <w:noProof/>
                <w:webHidden/>
              </w:rPr>
            </w:r>
            <w:r>
              <w:rPr>
                <w:noProof/>
                <w:webHidden/>
              </w:rPr>
              <w:fldChar w:fldCharType="separate"/>
            </w:r>
            <w:r>
              <w:rPr>
                <w:noProof/>
                <w:webHidden/>
              </w:rPr>
              <w:t>2</w:t>
            </w:r>
            <w:r>
              <w:rPr>
                <w:noProof/>
                <w:webHidden/>
              </w:rPr>
              <w:fldChar w:fldCharType="end"/>
            </w:r>
          </w:hyperlink>
        </w:p>
        <w:p w14:paraId="14D7BD70" w14:textId="186CFF2C" w:rsidR="008B71A2" w:rsidRDefault="008B71A2">
          <w:pPr>
            <w:pStyle w:val="TOC2"/>
            <w:tabs>
              <w:tab w:val="right" w:leader="dot" w:pos="9016"/>
            </w:tabs>
            <w:rPr>
              <w:rFonts w:eastAsiaTheme="minorEastAsia"/>
              <w:noProof/>
              <w:sz w:val="24"/>
              <w:szCs w:val="24"/>
              <w:lang w:eastAsia="en-IN"/>
            </w:rPr>
          </w:pPr>
          <w:hyperlink w:anchor="_Toc221040509" w:history="1">
            <w:r w:rsidRPr="005D1F50">
              <w:rPr>
                <w:rStyle w:val="Hyperlink"/>
                <w:rFonts w:ascii="Arial" w:eastAsia="Times New Roman" w:hAnsi="Arial" w:cs="Arial"/>
                <w:b/>
                <w:bCs/>
                <w:noProof/>
                <w:kern w:val="0"/>
                <w:lang w:eastAsia="en-IN"/>
                <w14:ligatures w14:val="none"/>
              </w:rPr>
              <w:t>4.2 Goods Receipt (GR)</w:t>
            </w:r>
            <w:r>
              <w:rPr>
                <w:noProof/>
                <w:webHidden/>
              </w:rPr>
              <w:tab/>
            </w:r>
            <w:r>
              <w:rPr>
                <w:noProof/>
                <w:webHidden/>
              </w:rPr>
              <w:fldChar w:fldCharType="begin"/>
            </w:r>
            <w:r>
              <w:rPr>
                <w:noProof/>
                <w:webHidden/>
              </w:rPr>
              <w:instrText xml:space="preserve"> PAGEREF _Toc221040509 \h </w:instrText>
            </w:r>
            <w:r>
              <w:rPr>
                <w:noProof/>
                <w:webHidden/>
              </w:rPr>
            </w:r>
            <w:r>
              <w:rPr>
                <w:noProof/>
                <w:webHidden/>
              </w:rPr>
              <w:fldChar w:fldCharType="separate"/>
            </w:r>
            <w:r>
              <w:rPr>
                <w:noProof/>
                <w:webHidden/>
              </w:rPr>
              <w:t>2</w:t>
            </w:r>
            <w:r>
              <w:rPr>
                <w:noProof/>
                <w:webHidden/>
              </w:rPr>
              <w:fldChar w:fldCharType="end"/>
            </w:r>
          </w:hyperlink>
        </w:p>
        <w:p w14:paraId="338B3D97" w14:textId="383632B7" w:rsidR="008B71A2" w:rsidRDefault="008B71A2">
          <w:pPr>
            <w:pStyle w:val="TOC2"/>
            <w:tabs>
              <w:tab w:val="right" w:leader="dot" w:pos="9016"/>
            </w:tabs>
            <w:rPr>
              <w:rFonts w:eastAsiaTheme="minorEastAsia"/>
              <w:noProof/>
              <w:sz w:val="24"/>
              <w:szCs w:val="24"/>
              <w:lang w:eastAsia="en-IN"/>
            </w:rPr>
          </w:pPr>
          <w:hyperlink w:anchor="_Toc221040510" w:history="1">
            <w:r w:rsidRPr="005D1F50">
              <w:rPr>
                <w:rStyle w:val="Hyperlink"/>
                <w:rFonts w:ascii="Arial" w:eastAsia="Times New Roman" w:hAnsi="Arial" w:cs="Arial"/>
                <w:b/>
                <w:bCs/>
                <w:noProof/>
                <w:kern w:val="0"/>
                <w:lang w:eastAsia="en-IN"/>
                <w14:ligatures w14:val="none"/>
              </w:rPr>
              <w:t>4.3 Invoice Receipt (IR)</w:t>
            </w:r>
            <w:r>
              <w:rPr>
                <w:noProof/>
                <w:webHidden/>
              </w:rPr>
              <w:tab/>
            </w:r>
            <w:r>
              <w:rPr>
                <w:noProof/>
                <w:webHidden/>
              </w:rPr>
              <w:fldChar w:fldCharType="begin"/>
            </w:r>
            <w:r>
              <w:rPr>
                <w:noProof/>
                <w:webHidden/>
              </w:rPr>
              <w:instrText xml:space="preserve"> PAGEREF _Toc221040510 \h </w:instrText>
            </w:r>
            <w:r>
              <w:rPr>
                <w:noProof/>
                <w:webHidden/>
              </w:rPr>
            </w:r>
            <w:r>
              <w:rPr>
                <w:noProof/>
                <w:webHidden/>
              </w:rPr>
              <w:fldChar w:fldCharType="separate"/>
            </w:r>
            <w:r>
              <w:rPr>
                <w:noProof/>
                <w:webHidden/>
              </w:rPr>
              <w:t>2</w:t>
            </w:r>
            <w:r>
              <w:rPr>
                <w:noProof/>
                <w:webHidden/>
              </w:rPr>
              <w:fldChar w:fldCharType="end"/>
            </w:r>
          </w:hyperlink>
        </w:p>
        <w:p w14:paraId="7FC6A3C4" w14:textId="67EBDC12" w:rsidR="008B71A2" w:rsidRDefault="008B71A2">
          <w:pPr>
            <w:pStyle w:val="TOC2"/>
            <w:tabs>
              <w:tab w:val="right" w:leader="dot" w:pos="9016"/>
            </w:tabs>
            <w:rPr>
              <w:rFonts w:eastAsiaTheme="minorEastAsia"/>
              <w:noProof/>
              <w:sz w:val="24"/>
              <w:szCs w:val="24"/>
              <w:lang w:eastAsia="en-IN"/>
            </w:rPr>
          </w:pPr>
          <w:hyperlink w:anchor="_Toc221040511" w:history="1">
            <w:r w:rsidRPr="005D1F50">
              <w:rPr>
                <w:rStyle w:val="Hyperlink"/>
                <w:rFonts w:ascii="Arial" w:eastAsia="Times New Roman" w:hAnsi="Arial" w:cs="Arial"/>
                <w:b/>
                <w:bCs/>
                <w:noProof/>
                <w:kern w:val="0"/>
                <w:lang w:eastAsia="en-IN"/>
                <w14:ligatures w14:val="none"/>
              </w:rPr>
              <w:t>4.4 Financial Accounting (FI)</w:t>
            </w:r>
            <w:r>
              <w:rPr>
                <w:noProof/>
                <w:webHidden/>
              </w:rPr>
              <w:tab/>
            </w:r>
            <w:r>
              <w:rPr>
                <w:noProof/>
                <w:webHidden/>
              </w:rPr>
              <w:fldChar w:fldCharType="begin"/>
            </w:r>
            <w:r>
              <w:rPr>
                <w:noProof/>
                <w:webHidden/>
              </w:rPr>
              <w:instrText xml:space="preserve"> PAGEREF _Toc221040511 \h </w:instrText>
            </w:r>
            <w:r>
              <w:rPr>
                <w:noProof/>
                <w:webHidden/>
              </w:rPr>
            </w:r>
            <w:r>
              <w:rPr>
                <w:noProof/>
                <w:webHidden/>
              </w:rPr>
              <w:fldChar w:fldCharType="separate"/>
            </w:r>
            <w:r>
              <w:rPr>
                <w:noProof/>
                <w:webHidden/>
              </w:rPr>
              <w:t>2</w:t>
            </w:r>
            <w:r>
              <w:rPr>
                <w:noProof/>
                <w:webHidden/>
              </w:rPr>
              <w:fldChar w:fldCharType="end"/>
            </w:r>
          </w:hyperlink>
        </w:p>
        <w:p w14:paraId="02859536" w14:textId="1D52C555" w:rsidR="008B71A2" w:rsidRDefault="008B71A2">
          <w:pPr>
            <w:pStyle w:val="TOC2"/>
            <w:tabs>
              <w:tab w:val="right" w:leader="dot" w:pos="9016"/>
            </w:tabs>
            <w:rPr>
              <w:rFonts w:eastAsiaTheme="minorEastAsia"/>
              <w:noProof/>
              <w:sz w:val="24"/>
              <w:szCs w:val="24"/>
              <w:lang w:eastAsia="en-IN"/>
            </w:rPr>
          </w:pPr>
          <w:hyperlink w:anchor="_Toc221040512" w:history="1">
            <w:r w:rsidRPr="005D1F50">
              <w:rPr>
                <w:rStyle w:val="Hyperlink"/>
                <w:rFonts w:ascii="Arial" w:eastAsia="Times New Roman" w:hAnsi="Arial" w:cs="Arial"/>
                <w:b/>
                <w:bCs/>
                <w:noProof/>
                <w:kern w:val="0"/>
                <w:lang w:eastAsia="en-IN"/>
                <w14:ligatures w14:val="none"/>
              </w:rPr>
              <w:t>5. Reporting &amp; Controls</w:t>
            </w:r>
            <w:r>
              <w:rPr>
                <w:noProof/>
                <w:webHidden/>
              </w:rPr>
              <w:tab/>
            </w:r>
            <w:r>
              <w:rPr>
                <w:noProof/>
                <w:webHidden/>
              </w:rPr>
              <w:fldChar w:fldCharType="begin"/>
            </w:r>
            <w:r>
              <w:rPr>
                <w:noProof/>
                <w:webHidden/>
              </w:rPr>
              <w:instrText xml:space="preserve"> PAGEREF _Toc221040512 \h </w:instrText>
            </w:r>
            <w:r>
              <w:rPr>
                <w:noProof/>
                <w:webHidden/>
              </w:rPr>
            </w:r>
            <w:r>
              <w:rPr>
                <w:noProof/>
                <w:webHidden/>
              </w:rPr>
              <w:fldChar w:fldCharType="separate"/>
            </w:r>
            <w:r>
              <w:rPr>
                <w:noProof/>
                <w:webHidden/>
              </w:rPr>
              <w:t>2</w:t>
            </w:r>
            <w:r>
              <w:rPr>
                <w:noProof/>
                <w:webHidden/>
              </w:rPr>
              <w:fldChar w:fldCharType="end"/>
            </w:r>
          </w:hyperlink>
        </w:p>
        <w:p w14:paraId="59B9E799" w14:textId="5A7942C9" w:rsidR="008B71A2" w:rsidRDefault="008B71A2">
          <w:pPr>
            <w:pStyle w:val="TOC2"/>
            <w:tabs>
              <w:tab w:val="right" w:leader="dot" w:pos="9016"/>
            </w:tabs>
            <w:rPr>
              <w:rFonts w:eastAsiaTheme="minorEastAsia"/>
              <w:noProof/>
              <w:sz w:val="24"/>
              <w:szCs w:val="24"/>
              <w:lang w:eastAsia="en-IN"/>
            </w:rPr>
          </w:pPr>
          <w:hyperlink w:anchor="_Toc221040513" w:history="1">
            <w:r w:rsidRPr="005D1F50">
              <w:rPr>
                <w:rStyle w:val="Hyperlink"/>
                <w:rFonts w:ascii="Arial" w:eastAsia="Times New Roman" w:hAnsi="Arial" w:cs="Arial"/>
                <w:b/>
                <w:bCs/>
                <w:noProof/>
                <w:kern w:val="0"/>
                <w:lang w:eastAsia="en-IN"/>
                <w14:ligatures w14:val="none"/>
              </w:rPr>
              <w:t>6. Assumptions</w:t>
            </w:r>
            <w:r>
              <w:rPr>
                <w:noProof/>
                <w:webHidden/>
              </w:rPr>
              <w:tab/>
            </w:r>
            <w:r>
              <w:rPr>
                <w:noProof/>
                <w:webHidden/>
              </w:rPr>
              <w:fldChar w:fldCharType="begin"/>
            </w:r>
            <w:r>
              <w:rPr>
                <w:noProof/>
                <w:webHidden/>
              </w:rPr>
              <w:instrText xml:space="preserve"> PAGEREF _Toc221040513 \h </w:instrText>
            </w:r>
            <w:r>
              <w:rPr>
                <w:noProof/>
                <w:webHidden/>
              </w:rPr>
            </w:r>
            <w:r>
              <w:rPr>
                <w:noProof/>
                <w:webHidden/>
              </w:rPr>
              <w:fldChar w:fldCharType="separate"/>
            </w:r>
            <w:r>
              <w:rPr>
                <w:noProof/>
                <w:webHidden/>
              </w:rPr>
              <w:t>3</w:t>
            </w:r>
            <w:r>
              <w:rPr>
                <w:noProof/>
                <w:webHidden/>
              </w:rPr>
              <w:fldChar w:fldCharType="end"/>
            </w:r>
          </w:hyperlink>
        </w:p>
        <w:p w14:paraId="4BF6AE27" w14:textId="278013FC" w:rsidR="008B71A2" w:rsidRDefault="008B71A2">
          <w:pPr>
            <w:pStyle w:val="TOC2"/>
            <w:tabs>
              <w:tab w:val="right" w:leader="dot" w:pos="9016"/>
            </w:tabs>
            <w:rPr>
              <w:rFonts w:eastAsiaTheme="minorEastAsia"/>
              <w:noProof/>
              <w:sz w:val="24"/>
              <w:szCs w:val="24"/>
              <w:lang w:eastAsia="en-IN"/>
            </w:rPr>
          </w:pPr>
          <w:hyperlink w:anchor="_Toc221040514" w:history="1">
            <w:r w:rsidRPr="005D1F50">
              <w:rPr>
                <w:rStyle w:val="Hyperlink"/>
                <w:rFonts w:ascii="Arial" w:eastAsia="Times New Roman" w:hAnsi="Arial" w:cs="Arial"/>
                <w:b/>
                <w:bCs/>
                <w:noProof/>
                <w:kern w:val="0"/>
                <w:lang w:eastAsia="en-IN"/>
                <w14:ligatures w14:val="none"/>
              </w:rPr>
              <w:t>7. Success Criteria</w:t>
            </w:r>
            <w:r>
              <w:rPr>
                <w:noProof/>
                <w:webHidden/>
              </w:rPr>
              <w:tab/>
            </w:r>
            <w:r>
              <w:rPr>
                <w:noProof/>
                <w:webHidden/>
              </w:rPr>
              <w:fldChar w:fldCharType="begin"/>
            </w:r>
            <w:r>
              <w:rPr>
                <w:noProof/>
                <w:webHidden/>
              </w:rPr>
              <w:instrText xml:space="preserve"> PAGEREF _Toc221040514 \h </w:instrText>
            </w:r>
            <w:r>
              <w:rPr>
                <w:noProof/>
                <w:webHidden/>
              </w:rPr>
            </w:r>
            <w:r>
              <w:rPr>
                <w:noProof/>
                <w:webHidden/>
              </w:rPr>
              <w:fldChar w:fldCharType="separate"/>
            </w:r>
            <w:r>
              <w:rPr>
                <w:noProof/>
                <w:webHidden/>
              </w:rPr>
              <w:t>3</w:t>
            </w:r>
            <w:r>
              <w:rPr>
                <w:noProof/>
                <w:webHidden/>
              </w:rPr>
              <w:fldChar w:fldCharType="end"/>
            </w:r>
          </w:hyperlink>
        </w:p>
        <w:p w14:paraId="5183E948" w14:textId="3A6EC929" w:rsidR="008B71A2" w:rsidRDefault="008B71A2">
          <w:pPr>
            <w:pStyle w:val="TOC2"/>
            <w:tabs>
              <w:tab w:val="right" w:leader="dot" w:pos="9016"/>
            </w:tabs>
            <w:rPr>
              <w:rFonts w:eastAsiaTheme="minorEastAsia"/>
              <w:noProof/>
              <w:sz w:val="24"/>
              <w:szCs w:val="24"/>
              <w:lang w:eastAsia="en-IN"/>
            </w:rPr>
          </w:pPr>
          <w:hyperlink w:anchor="_Toc221040515" w:history="1">
            <w:r w:rsidRPr="005D1F50">
              <w:rPr>
                <w:rStyle w:val="Hyperlink"/>
                <w:noProof/>
                <w:lang w:eastAsia="en-IN"/>
              </w:rPr>
              <w:t>Test Case Output:</w:t>
            </w:r>
            <w:r>
              <w:rPr>
                <w:noProof/>
                <w:webHidden/>
              </w:rPr>
              <w:tab/>
            </w:r>
            <w:r>
              <w:rPr>
                <w:noProof/>
                <w:webHidden/>
              </w:rPr>
              <w:fldChar w:fldCharType="begin"/>
            </w:r>
            <w:r>
              <w:rPr>
                <w:noProof/>
                <w:webHidden/>
              </w:rPr>
              <w:instrText xml:space="preserve"> PAGEREF _Toc221040515 \h </w:instrText>
            </w:r>
            <w:r>
              <w:rPr>
                <w:noProof/>
                <w:webHidden/>
              </w:rPr>
            </w:r>
            <w:r>
              <w:rPr>
                <w:noProof/>
                <w:webHidden/>
              </w:rPr>
              <w:fldChar w:fldCharType="separate"/>
            </w:r>
            <w:r>
              <w:rPr>
                <w:noProof/>
                <w:webHidden/>
              </w:rPr>
              <w:t>4</w:t>
            </w:r>
            <w:r>
              <w:rPr>
                <w:noProof/>
                <w:webHidden/>
              </w:rPr>
              <w:fldChar w:fldCharType="end"/>
            </w:r>
          </w:hyperlink>
        </w:p>
        <w:p w14:paraId="65D1A028" w14:textId="4C994433" w:rsidR="00216BC6" w:rsidRDefault="00216BC6">
          <w:r>
            <w:rPr>
              <w:b/>
              <w:bCs/>
              <w:noProof/>
            </w:rPr>
            <w:fldChar w:fldCharType="end"/>
          </w:r>
        </w:p>
      </w:sdtContent>
    </w:sdt>
    <w:p w14:paraId="6E773ABA" w14:textId="77777777" w:rsidR="00216BC6" w:rsidRDefault="00216BC6"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p>
    <w:p w14:paraId="0FFD7424" w14:textId="14893306"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0" w:name="_Toc221040502"/>
      <w:r w:rsidRPr="00E41153">
        <w:rPr>
          <w:rFonts w:ascii="Arial" w:eastAsia="Times New Roman" w:hAnsi="Arial" w:cs="Arial"/>
          <w:b/>
          <w:bCs/>
          <w:kern w:val="0"/>
          <w:sz w:val="20"/>
          <w:szCs w:val="20"/>
          <w:lang w:eastAsia="en-IN"/>
          <w14:ligatures w14:val="none"/>
        </w:rPr>
        <w:t>Simple Requirement – SAP S/4HANA Greenfield Implementation</w:t>
      </w:r>
      <w:bookmarkEnd w:id="0"/>
    </w:p>
    <w:p w14:paraId="095D30DE" w14:textId="77777777" w:rsidR="00E41153" w:rsidRPr="00E41153" w:rsidRDefault="00E41153" w:rsidP="00E41153">
      <w:pPr>
        <w:spacing w:before="100" w:beforeAutospacing="1" w:after="100" w:afterAutospacing="1" w:line="240" w:lineRule="auto"/>
        <w:outlineLvl w:val="2"/>
        <w:rPr>
          <w:rFonts w:ascii="Arial" w:eastAsia="Times New Roman" w:hAnsi="Arial" w:cs="Arial"/>
          <w:b/>
          <w:bCs/>
          <w:kern w:val="0"/>
          <w:sz w:val="20"/>
          <w:szCs w:val="20"/>
          <w:lang w:eastAsia="en-IN"/>
          <w14:ligatures w14:val="none"/>
        </w:rPr>
      </w:pPr>
      <w:bookmarkStart w:id="1" w:name="_Toc221040503"/>
      <w:r w:rsidRPr="00E41153">
        <w:rPr>
          <w:rFonts w:ascii="Arial" w:eastAsia="Times New Roman" w:hAnsi="Arial" w:cs="Arial"/>
          <w:b/>
          <w:bCs/>
          <w:kern w:val="0"/>
          <w:sz w:val="20"/>
          <w:szCs w:val="20"/>
          <w:lang w:eastAsia="en-IN"/>
          <w14:ligatures w14:val="none"/>
        </w:rPr>
        <w:t>Process Scope: P2P (PO → GR → Invoice → FI)</w:t>
      </w:r>
      <w:bookmarkEnd w:id="1"/>
    </w:p>
    <w:p w14:paraId="5728796E"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1F0302A8">
          <v:rect id="_x0000_i1025" style="width:0;height:1.5pt" o:hralign="center" o:hrstd="t" o:hr="t" fillcolor="#a0a0a0" stroked="f"/>
        </w:pict>
      </w:r>
    </w:p>
    <w:p w14:paraId="46C7676C"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2" w:name="_Toc221040504"/>
      <w:r w:rsidRPr="00E41153">
        <w:rPr>
          <w:rFonts w:ascii="Arial" w:eastAsia="Times New Roman" w:hAnsi="Arial" w:cs="Arial"/>
          <w:b/>
          <w:bCs/>
          <w:kern w:val="0"/>
          <w:sz w:val="20"/>
          <w:szCs w:val="20"/>
          <w:lang w:eastAsia="en-IN"/>
          <w14:ligatures w14:val="none"/>
        </w:rPr>
        <w:t>1. Requirement Overview</w:t>
      </w:r>
      <w:bookmarkEnd w:id="2"/>
    </w:p>
    <w:p w14:paraId="6AD77ABD" w14:textId="77777777" w:rsidR="00E41153" w:rsidRPr="00E41153" w:rsidRDefault="00E41153" w:rsidP="00E41153">
      <w:p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The organization requires a standard SAP S/4HANA Procure-to-Pay (P2P) process to be implemented as part of a greenfield implementation. The solution must support the complete procurement lifecycle from Purchase Order creation through Goods Receipt, Invoice processing, and automatic Financial Accounting (FI) postings, using SAP best practices and minimal customization.</w:t>
      </w:r>
    </w:p>
    <w:p w14:paraId="678CA310"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5189A5BF">
          <v:rect id="_x0000_i1026" style="width:0;height:1.5pt" o:hralign="center" o:hrstd="t" o:hr="t" fillcolor="#a0a0a0" stroked="f"/>
        </w:pict>
      </w:r>
    </w:p>
    <w:p w14:paraId="19588723"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3" w:name="_Toc221040505"/>
      <w:r w:rsidRPr="00E41153">
        <w:rPr>
          <w:rFonts w:ascii="Arial" w:eastAsia="Times New Roman" w:hAnsi="Arial" w:cs="Arial"/>
          <w:b/>
          <w:bCs/>
          <w:kern w:val="0"/>
          <w:sz w:val="20"/>
          <w:szCs w:val="20"/>
          <w:lang w:eastAsia="en-IN"/>
          <w14:ligatures w14:val="none"/>
        </w:rPr>
        <w:t>2. Business Requirement</w:t>
      </w:r>
      <w:bookmarkEnd w:id="3"/>
    </w:p>
    <w:p w14:paraId="744519E3" w14:textId="77777777" w:rsidR="00E41153" w:rsidRPr="00E41153" w:rsidRDefault="00E41153" w:rsidP="00E41153">
      <w:p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The system must enable users to:</w:t>
      </w:r>
    </w:p>
    <w:p w14:paraId="19FF00F2" w14:textId="77777777" w:rsidR="00E41153" w:rsidRPr="00E41153" w:rsidRDefault="00E41153" w:rsidP="00E41153">
      <w:pPr>
        <w:numPr>
          <w:ilvl w:val="0"/>
          <w:numId w:val="1"/>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Procure goods using approved Purchase Orders</w:t>
      </w:r>
    </w:p>
    <w:p w14:paraId="66D3F18B" w14:textId="77777777" w:rsidR="00E41153" w:rsidRPr="00E41153" w:rsidRDefault="00E41153" w:rsidP="00E41153">
      <w:pPr>
        <w:numPr>
          <w:ilvl w:val="0"/>
          <w:numId w:val="1"/>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Record receipt of goods accurately</w:t>
      </w:r>
    </w:p>
    <w:p w14:paraId="6BE65316" w14:textId="77777777" w:rsidR="00E41153" w:rsidRPr="00E41153" w:rsidRDefault="00E41153" w:rsidP="00E41153">
      <w:pPr>
        <w:numPr>
          <w:ilvl w:val="0"/>
          <w:numId w:val="1"/>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Process vendor invoices with PO-based matching</w:t>
      </w:r>
    </w:p>
    <w:p w14:paraId="7E0E5AEA" w14:textId="77777777" w:rsidR="00E41153" w:rsidRPr="00E41153" w:rsidRDefault="00E41153" w:rsidP="00E41153">
      <w:pPr>
        <w:numPr>
          <w:ilvl w:val="0"/>
          <w:numId w:val="1"/>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Automatically post all procurement transactions to Financial Accounting</w:t>
      </w:r>
    </w:p>
    <w:p w14:paraId="07C2C0D1" w14:textId="77777777" w:rsidR="00E41153" w:rsidRPr="00E41153" w:rsidRDefault="00E41153" w:rsidP="00E41153">
      <w:pPr>
        <w:numPr>
          <w:ilvl w:val="0"/>
          <w:numId w:val="1"/>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Ensure control, transparency, and audit compliance</w:t>
      </w:r>
    </w:p>
    <w:p w14:paraId="556BC480"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28A86B80">
          <v:rect id="_x0000_i1027" style="width:0;height:1.5pt" o:hralign="center" o:hrstd="t" o:hr="t" fillcolor="#a0a0a0" stroked="f"/>
        </w:pict>
      </w:r>
    </w:p>
    <w:p w14:paraId="225E53A5"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4" w:name="_Toc221040506"/>
      <w:r w:rsidRPr="00E41153">
        <w:rPr>
          <w:rFonts w:ascii="Arial" w:eastAsia="Times New Roman" w:hAnsi="Arial" w:cs="Arial"/>
          <w:b/>
          <w:bCs/>
          <w:kern w:val="0"/>
          <w:sz w:val="20"/>
          <w:szCs w:val="20"/>
          <w:lang w:eastAsia="en-IN"/>
          <w14:ligatures w14:val="none"/>
        </w:rPr>
        <w:lastRenderedPageBreak/>
        <w:t>3. In-Scope Processes</w:t>
      </w:r>
      <w:bookmarkEnd w:id="4"/>
    </w:p>
    <w:p w14:paraId="17BB9F0F" w14:textId="77777777" w:rsidR="00E41153" w:rsidRPr="00E41153" w:rsidRDefault="00E41153" w:rsidP="00E41153">
      <w:pPr>
        <w:numPr>
          <w:ilvl w:val="0"/>
          <w:numId w:val="2"/>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 xml:space="preserve">Purchase Order (PO) creation and approval </w:t>
      </w:r>
    </w:p>
    <w:p w14:paraId="13D1CC2F" w14:textId="77777777" w:rsidR="00E41153" w:rsidRPr="00E41153" w:rsidRDefault="00E41153" w:rsidP="00E41153">
      <w:pPr>
        <w:numPr>
          <w:ilvl w:val="0"/>
          <w:numId w:val="2"/>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 xml:space="preserve">Goods Receipt (GR) posting </w:t>
      </w:r>
    </w:p>
    <w:p w14:paraId="7292D05B" w14:textId="77777777" w:rsidR="00E41153" w:rsidRPr="00E41153" w:rsidRDefault="00E41153" w:rsidP="00E41153">
      <w:pPr>
        <w:numPr>
          <w:ilvl w:val="0"/>
          <w:numId w:val="2"/>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 xml:space="preserve">Invoice Receipt (IR) processing </w:t>
      </w:r>
    </w:p>
    <w:p w14:paraId="0550367D" w14:textId="77777777" w:rsidR="00E41153" w:rsidRPr="00E41153" w:rsidRDefault="00E41153" w:rsidP="00E41153">
      <w:pPr>
        <w:numPr>
          <w:ilvl w:val="0"/>
          <w:numId w:val="2"/>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Automatic FI postings and GR/IR clearing</w:t>
      </w:r>
    </w:p>
    <w:p w14:paraId="7146FD99"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6030E28B">
          <v:rect id="_x0000_i1028" style="width:0;height:1.5pt" o:hralign="center" o:hrstd="t" o:hr="t" fillcolor="#a0a0a0" stroked="f"/>
        </w:pict>
      </w:r>
    </w:p>
    <w:p w14:paraId="4B7BCC85"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5" w:name="_Toc221040507"/>
      <w:r w:rsidRPr="00E41153">
        <w:rPr>
          <w:rFonts w:ascii="Arial" w:eastAsia="Times New Roman" w:hAnsi="Arial" w:cs="Arial"/>
          <w:b/>
          <w:bCs/>
          <w:kern w:val="0"/>
          <w:sz w:val="20"/>
          <w:szCs w:val="20"/>
          <w:lang w:eastAsia="en-IN"/>
          <w14:ligatures w14:val="none"/>
        </w:rPr>
        <w:t>4. Functional Requirements by Process Step</w:t>
      </w:r>
      <w:bookmarkEnd w:id="5"/>
    </w:p>
    <w:p w14:paraId="30F0AA69"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6" w:name="_Toc221040508"/>
      <w:r w:rsidRPr="00E41153">
        <w:rPr>
          <w:rFonts w:ascii="Arial" w:eastAsia="Times New Roman" w:hAnsi="Arial" w:cs="Arial"/>
          <w:b/>
          <w:bCs/>
          <w:kern w:val="0"/>
          <w:sz w:val="20"/>
          <w:szCs w:val="20"/>
          <w:lang w:eastAsia="en-IN"/>
          <w14:ligatures w14:val="none"/>
        </w:rPr>
        <w:t>4.1 Purchase Order (PO)</w:t>
      </w:r>
      <w:bookmarkEnd w:id="6"/>
    </w:p>
    <w:p w14:paraId="1BC65D88" w14:textId="77777777" w:rsidR="00E41153" w:rsidRPr="00E41153" w:rsidRDefault="00E41153" w:rsidP="00E41153">
      <w:pPr>
        <w:numPr>
          <w:ilvl w:val="0"/>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The system must allow creation of standard Purchase Orders for goods.</w:t>
      </w:r>
    </w:p>
    <w:p w14:paraId="23FEE6A7" w14:textId="77777777" w:rsidR="00E41153" w:rsidRPr="00E41153" w:rsidRDefault="00E41153" w:rsidP="00E41153">
      <w:pPr>
        <w:numPr>
          <w:ilvl w:val="0"/>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PO must include:</w:t>
      </w:r>
    </w:p>
    <w:p w14:paraId="04E349A5" w14:textId="77777777" w:rsidR="00E41153" w:rsidRPr="00E41153" w:rsidRDefault="00E41153" w:rsidP="00E41153">
      <w:pPr>
        <w:numPr>
          <w:ilvl w:val="1"/>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Vendor</w:t>
      </w:r>
    </w:p>
    <w:p w14:paraId="1E8D0287" w14:textId="77777777" w:rsidR="00E41153" w:rsidRPr="00E41153" w:rsidRDefault="00E41153" w:rsidP="00E41153">
      <w:pPr>
        <w:numPr>
          <w:ilvl w:val="1"/>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Material</w:t>
      </w:r>
    </w:p>
    <w:p w14:paraId="22A6C8BD" w14:textId="77777777" w:rsidR="00E41153" w:rsidRPr="00E41153" w:rsidRDefault="00E41153" w:rsidP="00E41153">
      <w:pPr>
        <w:numPr>
          <w:ilvl w:val="1"/>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Quantity and price</w:t>
      </w:r>
    </w:p>
    <w:p w14:paraId="736FD060" w14:textId="77777777" w:rsidR="00E41153" w:rsidRPr="00E41153" w:rsidRDefault="00E41153" w:rsidP="00E41153">
      <w:pPr>
        <w:numPr>
          <w:ilvl w:val="1"/>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Plant and delivery date</w:t>
      </w:r>
    </w:p>
    <w:p w14:paraId="2399EB49" w14:textId="77777777" w:rsidR="00E41153" w:rsidRPr="00E41153" w:rsidRDefault="00E41153" w:rsidP="00E41153">
      <w:pPr>
        <w:numPr>
          <w:ilvl w:val="0"/>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PO approval must be controlled through a release strategy.</w:t>
      </w:r>
    </w:p>
    <w:p w14:paraId="62E42576" w14:textId="77777777" w:rsidR="00E41153" w:rsidRPr="00E41153" w:rsidRDefault="00E41153" w:rsidP="00E41153">
      <w:pPr>
        <w:numPr>
          <w:ilvl w:val="0"/>
          <w:numId w:val="3"/>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No FI document should be posted at PO creation.</w:t>
      </w:r>
    </w:p>
    <w:p w14:paraId="2ED86FCC"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7" w:name="_Toc221040509"/>
      <w:r w:rsidRPr="00E41153">
        <w:rPr>
          <w:rFonts w:ascii="Arial" w:eastAsia="Times New Roman" w:hAnsi="Arial" w:cs="Arial"/>
          <w:b/>
          <w:bCs/>
          <w:kern w:val="0"/>
          <w:sz w:val="20"/>
          <w:szCs w:val="20"/>
          <w:lang w:eastAsia="en-IN"/>
          <w14:ligatures w14:val="none"/>
        </w:rPr>
        <w:t>4.2 Goods Receipt (GR)</w:t>
      </w:r>
      <w:bookmarkEnd w:id="7"/>
    </w:p>
    <w:p w14:paraId="40459FDA" w14:textId="77777777" w:rsidR="00E41153" w:rsidRPr="00E41153" w:rsidRDefault="00E41153" w:rsidP="00E41153">
      <w:pPr>
        <w:numPr>
          <w:ilvl w:val="0"/>
          <w:numId w:val="4"/>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The system must allow posting of Goods Receipt with reference to the PO.</w:t>
      </w:r>
    </w:p>
    <w:p w14:paraId="4A12579E" w14:textId="77777777" w:rsidR="00E41153" w:rsidRPr="00E41153" w:rsidRDefault="00E41153" w:rsidP="00E41153">
      <w:pPr>
        <w:numPr>
          <w:ilvl w:val="0"/>
          <w:numId w:val="4"/>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Partial and full receipts must be supported.</w:t>
      </w:r>
    </w:p>
    <w:p w14:paraId="3CB8380B" w14:textId="77777777" w:rsidR="00E41153" w:rsidRPr="00E41153" w:rsidRDefault="00E41153" w:rsidP="00E41153">
      <w:pPr>
        <w:numPr>
          <w:ilvl w:val="0"/>
          <w:numId w:val="4"/>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Upon GR posting:</w:t>
      </w:r>
    </w:p>
    <w:p w14:paraId="024ACA34" w14:textId="77777777" w:rsidR="00E41153" w:rsidRPr="00E41153" w:rsidRDefault="00E41153" w:rsidP="00E41153">
      <w:pPr>
        <w:numPr>
          <w:ilvl w:val="1"/>
          <w:numId w:val="4"/>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Inventory or expense must be updated</w:t>
      </w:r>
    </w:p>
    <w:p w14:paraId="0A3BD5F4" w14:textId="77777777" w:rsidR="00E41153" w:rsidRPr="00E41153" w:rsidRDefault="00E41153" w:rsidP="00E41153">
      <w:pPr>
        <w:numPr>
          <w:ilvl w:val="1"/>
          <w:numId w:val="4"/>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GR/IR clearing account must be credited</w:t>
      </w:r>
    </w:p>
    <w:p w14:paraId="348BB9CD" w14:textId="77777777" w:rsidR="00E41153" w:rsidRPr="00E41153" w:rsidRDefault="00E41153" w:rsidP="00E41153">
      <w:pPr>
        <w:numPr>
          <w:ilvl w:val="0"/>
          <w:numId w:val="4"/>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An FI document must be automatically generated.</w:t>
      </w:r>
    </w:p>
    <w:p w14:paraId="5F1E9D93"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8" w:name="_Toc221040510"/>
      <w:r w:rsidRPr="00E41153">
        <w:rPr>
          <w:rFonts w:ascii="Arial" w:eastAsia="Times New Roman" w:hAnsi="Arial" w:cs="Arial"/>
          <w:b/>
          <w:bCs/>
          <w:kern w:val="0"/>
          <w:sz w:val="20"/>
          <w:szCs w:val="20"/>
          <w:lang w:eastAsia="en-IN"/>
          <w14:ligatures w14:val="none"/>
        </w:rPr>
        <w:t>4.3 Invoice Receipt (IR)</w:t>
      </w:r>
      <w:bookmarkEnd w:id="8"/>
    </w:p>
    <w:p w14:paraId="348FE872" w14:textId="77777777" w:rsidR="00E41153" w:rsidRPr="00E41153" w:rsidRDefault="00E41153" w:rsidP="00E41153">
      <w:pPr>
        <w:numPr>
          <w:ilvl w:val="0"/>
          <w:numId w:val="5"/>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The system must allow posting of vendor invoices against a PO.</w:t>
      </w:r>
    </w:p>
    <w:p w14:paraId="0FD5214D" w14:textId="77777777" w:rsidR="00E41153" w:rsidRPr="00E41153" w:rsidRDefault="00E41153" w:rsidP="00E41153">
      <w:pPr>
        <w:numPr>
          <w:ilvl w:val="0"/>
          <w:numId w:val="5"/>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Invoice must be validated using 3-way matching (PO–GR–Invoice).</w:t>
      </w:r>
    </w:p>
    <w:p w14:paraId="7E6B502D" w14:textId="77777777" w:rsidR="00E41153" w:rsidRPr="00E41153" w:rsidRDefault="00E41153" w:rsidP="00E41153">
      <w:pPr>
        <w:numPr>
          <w:ilvl w:val="0"/>
          <w:numId w:val="5"/>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Tolerance limits must be applied for:</w:t>
      </w:r>
    </w:p>
    <w:p w14:paraId="75EFB9F1" w14:textId="77777777" w:rsidR="00E41153" w:rsidRPr="00E41153" w:rsidRDefault="00E41153" w:rsidP="00E41153">
      <w:pPr>
        <w:numPr>
          <w:ilvl w:val="1"/>
          <w:numId w:val="5"/>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Price differences</w:t>
      </w:r>
    </w:p>
    <w:p w14:paraId="08BD4C76" w14:textId="77777777" w:rsidR="00E41153" w:rsidRPr="00E41153" w:rsidRDefault="00E41153" w:rsidP="00E41153">
      <w:pPr>
        <w:numPr>
          <w:ilvl w:val="1"/>
          <w:numId w:val="5"/>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Quantity differences</w:t>
      </w:r>
    </w:p>
    <w:p w14:paraId="612B12B9" w14:textId="77777777" w:rsidR="00E41153" w:rsidRPr="00E41153" w:rsidRDefault="00E41153" w:rsidP="00E41153">
      <w:pPr>
        <w:numPr>
          <w:ilvl w:val="0"/>
          <w:numId w:val="5"/>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Invoices with discrepancies must be blocked for payment.</w:t>
      </w:r>
    </w:p>
    <w:p w14:paraId="4C7A2477" w14:textId="77777777" w:rsidR="00E41153" w:rsidRPr="00E41153" w:rsidRDefault="00E41153" w:rsidP="00E41153">
      <w:pPr>
        <w:numPr>
          <w:ilvl w:val="0"/>
          <w:numId w:val="5"/>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FI document must be automatically created.</w:t>
      </w:r>
    </w:p>
    <w:p w14:paraId="16562A79"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9" w:name="_Toc221040511"/>
      <w:r w:rsidRPr="00E41153">
        <w:rPr>
          <w:rFonts w:ascii="Arial" w:eastAsia="Times New Roman" w:hAnsi="Arial" w:cs="Arial"/>
          <w:b/>
          <w:bCs/>
          <w:kern w:val="0"/>
          <w:sz w:val="20"/>
          <w:szCs w:val="20"/>
          <w:lang w:eastAsia="en-IN"/>
          <w14:ligatures w14:val="none"/>
        </w:rPr>
        <w:t>4.4 Financial Accounting (FI)</w:t>
      </w:r>
      <w:bookmarkEnd w:id="9"/>
    </w:p>
    <w:p w14:paraId="02A830EA" w14:textId="77777777" w:rsidR="00E41153" w:rsidRPr="00E41153" w:rsidRDefault="00E41153" w:rsidP="00E41153">
      <w:pPr>
        <w:numPr>
          <w:ilvl w:val="0"/>
          <w:numId w:val="6"/>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All P2P transactions must integrate with FI in real time.</w:t>
      </w:r>
    </w:p>
    <w:p w14:paraId="09692307" w14:textId="77777777" w:rsidR="00E41153" w:rsidRPr="00E41153" w:rsidRDefault="00E41153" w:rsidP="00E41153">
      <w:pPr>
        <w:numPr>
          <w:ilvl w:val="0"/>
          <w:numId w:val="6"/>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The system must:</w:t>
      </w:r>
    </w:p>
    <w:p w14:paraId="217188DB" w14:textId="77777777" w:rsidR="00E41153" w:rsidRPr="00E41153" w:rsidRDefault="00E41153" w:rsidP="00E41153">
      <w:pPr>
        <w:numPr>
          <w:ilvl w:val="1"/>
          <w:numId w:val="6"/>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Clear the GR/IR account automatically when invoice is posted</w:t>
      </w:r>
    </w:p>
    <w:p w14:paraId="1B9C04B4" w14:textId="77777777" w:rsidR="00E41153" w:rsidRPr="00E41153" w:rsidRDefault="00E41153" w:rsidP="00E41153">
      <w:pPr>
        <w:numPr>
          <w:ilvl w:val="1"/>
          <w:numId w:val="6"/>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Post liabilities to vendor accounts</w:t>
      </w:r>
    </w:p>
    <w:p w14:paraId="4B6D3F19" w14:textId="77777777" w:rsidR="00E41153" w:rsidRPr="00E41153" w:rsidRDefault="00E41153" w:rsidP="00E41153">
      <w:pPr>
        <w:numPr>
          <w:ilvl w:val="0"/>
          <w:numId w:val="6"/>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FI postings must comply with company accounting standards.</w:t>
      </w:r>
    </w:p>
    <w:p w14:paraId="391A9223"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0F174A8A">
          <v:rect id="_x0000_i1029" style="width:0;height:1.5pt" o:hralign="center" o:hrstd="t" o:hr="t" fillcolor="#a0a0a0" stroked="f"/>
        </w:pict>
      </w:r>
    </w:p>
    <w:p w14:paraId="4B652806"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10" w:name="_Toc221040512"/>
      <w:r w:rsidRPr="00E41153">
        <w:rPr>
          <w:rFonts w:ascii="Arial" w:eastAsia="Times New Roman" w:hAnsi="Arial" w:cs="Arial"/>
          <w:b/>
          <w:bCs/>
          <w:kern w:val="0"/>
          <w:sz w:val="20"/>
          <w:szCs w:val="20"/>
          <w:lang w:eastAsia="en-IN"/>
          <w14:ligatures w14:val="none"/>
        </w:rPr>
        <w:t>5. Reporting &amp; Controls</w:t>
      </w:r>
      <w:bookmarkEnd w:id="10"/>
    </w:p>
    <w:p w14:paraId="02BD49D2" w14:textId="77777777" w:rsidR="00E41153" w:rsidRPr="00E41153" w:rsidRDefault="00E41153" w:rsidP="00E41153">
      <w:pPr>
        <w:numPr>
          <w:ilvl w:val="0"/>
          <w:numId w:val="7"/>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Users must be able to view:</w:t>
      </w:r>
    </w:p>
    <w:p w14:paraId="32C5B663" w14:textId="77777777" w:rsidR="00E41153" w:rsidRPr="00E41153" w:rsidRDefault="00E41153" w:rsidP="00E41153">
      <w:pPr>
        <w:numPr>
          <w:ilvl w:val="1"/>
          <w:numId w:val="7"/>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PO history</w:t>
      </w:r>
    </w:p>
    <w:p w14:paraId="65F2B72D" w14:textId="77777777" w:rsidR="00E41153" w:rsidRPr="00E41153" w:rsidRDefault="00E41153" w:rsidP="00E41153">
      <w:pPr>
        <w:numPr>
          <w:ilvl w:val="1"/>
          <w:numId w:val="7"/>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GR and Invoice status</w:t>
      </w:r>
    </w:p>
    <w:p w14:paraId="2B6A2792" w14:textId="77777777" w:rsidR="00E41153" w:rsidRPr="00E41153" w:rsidRDefault="00E41153" w:rsidP="00E41153">
      <w:pPr>
        <w:numPr>
          <w:ilvl w:val="1"/>
          <w:numId w:val="7"/>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lastRenderedPageBreak/>
        <w:t>GR/IR balances</w:t>
      </w:r>
    </w:p>
    <w:p w14:paraId="227CC6EF" w14:textId="77777777" w:rsidR="00E41153" w:rsidRPr="00E41153" w:rsidRDefault="00E41153" w:rsidP="00E41153">
      <w:pPr>
        <w:numPr>
          <w:ilvl w:val="0"/>
          <w:numId w:val="7"/>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The system must enforce:</w:t>
      </w:r>
    </w:p>
    <w:p w14:paraId="27E88FD3" w14:textId="77777777" w:rsidR="00E41153" w:rsidRPr="00E41153" w:rsidRDefault="00E41153" w:rsidP="00E41153">
      <w:pPr>
        <w:numPr>
          <w:ilvl w:val="1"/>
          <w:numId w:val="7"/>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Role-based access</w:t>
      </w:r>
    </w:p>
    <w:p w14:paraId="1FE252B1" w14:textId="77777777" w:rsidR="00E41153" w:rsidRPr="00E41153" w:rsidRDefault="00E41153" w:rsidP="00E41153">
      <w:pPr>
        <w:numPr>
          <w:ilvl w:val="1"/>
          <w:numId w:val="7"/>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Segregation of duties between procurement and accounting</w:t>
      </w:r>
    </w:p>
    <w:p w14:paraId="488B1D40"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0B934603">
          <v:rect id="_x0000_i1030" style="width:0;height:1.5pt" o:hralign="center" o:hrstd="t" o:hr="t" fillcolor="#a0a0a0" stroked="f"/>
        </w:pict>
      </w:r>
    </w:p>
    <w:p w14:paraId="1BEE0EFF"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11" w:name="_Toc221040513"/>
      <w:r w:rsidRPr="00E41153">
        <w:rPr>
          <w:rFonts w:ascii="Arial" w:eastAsia="Times New Roman" w:hAnsi="Arial" w:cs="Arial"/>
          <w:b/>
          <w:bCs/>
          <w:kern w:val="0"/>
          <w:sz w:val="20"/>
          <w:szCs w:val="20"/>
          <w:lang w:eastAsia="en-IN"/>
          <w14:ligatures w14:val="none"/>
        </w:rPr>
        <w:t>6. Assumptions</w:t>
      </w:r>
      <w:bookmarkEnd w:id="11"/>
    </w:p>
    <w:p w14:paraId="16C211F3" w14:textId="77777777" w:rsidR="00E41153" w:rsidRPr="00E41153" w:rsidRDefault="00E41153" w:rsidP="00E41153">
      <w:pPr>
        <w:numPr>
          <w:ilvl w:val="0"/>
          <w:numId w:val="8"/>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SAP S/4HANA standard best practices will be used.</w:t>
      </w:r>
    </w:p>
    <w:p w14:paraId="2E374B6E" w14:textId="77777777" w:rsidR="00E41153" w:rsidRPr="00E41153" w:rsidRDefault="00E41153" w:rsidP="00E41153">
      <w:pPr>
        <w:numPr>
          <w:ilvl w:val="0"/>
          <w:numId w:val="8"/>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No legacy process replication.</w:t>
      </w:r>
    </w:p>
    <w:p w14:paraId="1A557EA0" w14:textId="77777777" w:rsidR="00E41153" w:rsidRPr="00E41153" w:rsidRDefault="00E41153" w:rsidP="00E41153">
      <w:pPr>
        <w:numPr>
          <w:ilvl w:val="0"/>
          <w:numId w:val="8"/>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Master data (vendors, materials, GL accounts) will be newly created.</w:t>
      </w:r>
    </w:p>
    <w:p w14:paraId="5CE7746C" w14:textId="77777777" w:rsidR="00E41153" w:rsidRPr="00E41153" w:rsidRDefault="00E41153" w:rsidP="00E41153">
      <w:pPr>
        <w:numPr>
          <w:ilvl w:val="0"/>
          <w:numId w:val="8"/>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Payment processing is handled by standard FI-AP functionality.</w:t>
      </w:r>
    </w:p>
    <w:p w14:paraId="366A4B32"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2BF18535">
          <v:rect id="_x0000_i1031" style="width:0;height:1.5pt" o:hralign="center" o:hrstd="t" o:hr="t" fillcolor="#a0a0a0" stroked="f"/>
        </w:pict>
      </w:r>
    </w:p>
    <w:p w14:paraId="26D38F96" w14:textId="77777777" w:rsidR="00E41153" w:rsidRPr="00E41153" w:rsidRDefault="00E41153" w:rsidP="00E41153">
      <w:pPr>
        <w:spacing w:before="100" w:beforeAutospacing="1" w:after="100" w:afterAutospacing="1" w:line="240" w:lineRule="auto"/>
        <w:outlineLvl w:val="1"/>
        <w:rPr>
          <w:rFonts w:ascii="Arial" w:eastAsia="Times New Roman" w:hAnsi="Arial" w:cs="Arial"/>
          <w:b/>
          <w:bCs/>
          <w:kern w:val="0"/>
          <w:sz w:val="20"/>
          <w:szCs w:val="20"/>
          <w:lang w:eastAsia="en-IN"/>
          <w14:ligatures w14:val="none"/>
        </w:rPr>
      </w:pPr>
      <w:bookmarkStart w:id="12" w:name="_Toc221040514"/>
      <w:r w:rsidRPr="00E41153">
        <w:rPr>
          <w:rFonts w:ascii="Arial" w:eastAsia="Times New Roman" w:hAnsi="Arial" w:cs="Arial"/>
          <w:b/>
          <w:bCs/>
          <w:kern w:val="0"/>
          <w:sz w:val="20"/>
          <w:szCs w:val="20"/>
          <w:lang w:eastAsia="en-IN"/>
          <w14:ligatures w14:val="none"/>
        </w:rPr>
        <w:t>7. Success Criteria</w:t>
      </w:r>
      <w:bookmarkEnd w:id="12"/>
    </w:p>
    <w:p w14:paraId="1D383FD7" w14:textId="77777777" w:rsidR="00E41153" w:rsidRPr="00E41153" w:rsidRDefault="00E41153" w:rsidP="00E41153">
      <w:pPr>
        <w:numPr>
          <w:ilvl w:val="0"/>
          <w:numId w:val="9"/>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End-to-end P2P process runs without manual FI intervention.</w:t>
      </w:r>
    </w:p>
    <w:p w14:paraId="11F5E67D" w14:textId="77777777" w:rsidR="00E41153" w:rsidRPr="00E41153" w:rsidRDefault="00E41153" w:rsidP="00E41153">
      <w:pPr>
        <w:numPr>
          <w:ilvl w:val="0"/>
          <w:numId w:val="9"/>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All PO, GR, and Invoice transactions generate correct FI postings.</w:t>
      </w:r>
    </w:p>
    <w:p w14:paraId="2197F28C" w14:textId="77777777" w:rsidR="00E41153" w:rsidRPr="00E41153" w:rsidRDefault="00E41153" w:rsidP="00E41153">
      <w:pPr>
        <w:numPr>
          <w:ilvl w:val="0"/>
          <w:numId w:val="9"/>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No open GR/IR balances at period close beyond tolerances.</w:t>
      </w:r>
    </w:p>
    <w:p w14:paraId="5D40B3FB" w14:textId="77777777" w:rsidR="00E41153" w:rsidRPr="00E41153" w:rsidRDefault="00E41153" w:rsidP="00E41153">
      <w:pPr>
        <w:numPr>
          <w:ilvl w:val="0"/>
          <w:numId w:val="9"/>
        </w:numPr>
        <w:spacing w:before="100" w:beforeAutospacing="1" w:after="100" w:afterAutospacing="1" w:line="240" w:lineRule="auto"/>
        <w:rPr>
          <w:rFonts w:ascii="Arial" w:eastAsia="Times New Roman" w:hAnsi="Arial" w:cs="Arial"/>
          <w:kern w:val="0"/>
          <w:sz w:val="20"/>
          <w:szCs w:val="20"/>
          <w:lang w:eastAsia="en-IN"/>
          <w14:ligatures w14:val="none"/>
        </w:rPr>
      </w:pPr>
      <w:r w:rsidRPr="00E41153">
        <w:rPr>
          <w:rFonts w:ascii="Arial" w:eastAsia="Times New Roman" w:hAnsi="Arial" w:cs="Arial"/>
          <w:kern w:val="0"/>
          <w:sz w:val="20"/>
          <w:szCs w:val="20"/>
          <w:lang w:eastAsia="en-IN"/>
          <w14:ligatures w14:val="none"/>
        </w:rPr>
        <w:t>Users can track procurement and financial impact in real time.</w:t>
      </w:r>
    </w:p>
    <w:p w14:paraId="16459D32" w14:textId="77777777" w:rsidR="00E41153" w:rsidRPr="00E41153" w:rsidRDefault="00A32E9E" w:rsidP="00E41153">
      <w:pPr>
        <w:spacing w:after="0" w:line="240" w:lineRule="auto"/>
        <w:rPr>
          <w:rFonts w:ascii="Arial" w:eastAsia="Times New Roman" w:hAnsi="Arial" w:cs="Arial"/>
          <w:kern w:val="0"/>
          <w:sz w:val="20"/>
          <w:szCs w:val="20"/>
          <w:lang w:eastAsia="en-IN"/>
          <w14:ligatures w14:val="none"/>
        </w:rPr>
      </w:pPr>
      <w:r>
        <w:rPr>
          <w:rFonts w:ascii="Arial" w:eastAsia="Times New Roman" w:hAnsi="Arial" w:cs="Arial"/>
          <w:kern w:val="0"/>
          <w:sz w:val="20"/>
          <w:szCs w:val="20"/>
          <w:lang w:eastAsia="en-IN"/>
          <w14:ligatures w14:val="none"/>
        </w:rPr>
        <w:pict w14:anchorId="6B900ADB">
          <v:rect id="_x0000_i1032" style="width:0;height:1.5pt" o:hralign="center" o:hrstd="t" o:hr="t" fillcolor="#a0a0a0" stroked="f"/>
        </w:pict>
      </w:r>
    </w:p>
    <w:p w14:paraId="6908702B" w14:textId="77777777" w:rsidR="00216BC6" w:rsidRDefault="00216BC6" w:rsidP="00216BC6">
      <w:pPr>
        <w:spacing w:before="100" w:beforeAutospacing="1" w:after="100" w:afterAutospacing="1" w:line="240" w:lineRule="auto"/>
        <w:outlineLvl w:val="1"/>
        <w:rPr>
          <w:rFonts w:ascii="Arial" w:eastAsia="Times New Roman" w:hAnsi="Arial" w:cs="Arial"/>
          <w:kern w:val="0"/>
          <w:sz w:val="20"/>
          <w:szCs w:val="20"/>
          <w:lang w:eastAsia="en-IN"/>
          <w14:ligatures w14:val="none"/>
        </w:rPr>
      </w:pPr>
    </w:p>
    <w:p w14:paraId="2E4B29A4" w14:textId="77777777" w:rsidR="00216BC6" w:rsidRDefault="00216BC6" w:rsidP="00216BC6">
      <w:pPr>
        <w:spacing w:before="100" w:beforeAutospacing="1" w:after="100" w:afterAutospacing="1" w:line="240" w:lineRule="auto"/>
        <w:outlineLvl w:val="1"/>
        <w:rPr>
          <w:lang w:eastAsia="en-IN"/>
        </w:rPr>
      </w:pPr>
    </w:p>
    <w:p w14:paraId="179B1835" w14:textId="77777777" w:rsidR="007418A0" w:rsidRDefault="007418A0" w:rsidP="00216BC6">
      <w:pPr>
        <w:spacing w:before="100" w:beforeAutospacing="1" w:after="100" w:afterAutospacing="1" w:line="240" w:lineRule="auto"/>
        <w:outlineLvl w:val="1"/>
        <w:rPr>
          <w:lang w:eastAsia="en-IN"/>
        </w:rPr>
      </w:pPr>
    </w:p>
    <w:p w14:paraId="737B63BB" w14:textId="77777777" w:rsidR="007418A0" w:rsidRDefault="007418A0" w:rsidP="00216BC6">
      <w:pPr>
        <w:spacing w:before="100" w:beforeAutospacing="1" w:after="100" w:afterAutospacing="1" w:line="240" w:lineRule="auto"/>
        <w:outlineLvl w:val="1"/>
        <w:rPr>
          <w:lang w:eastAsia="en-IN"/>
        </w:rPr>
      </w:pPr>
    </w:p>
    <w:p w14:paraId="6ED3E301" w14:textId="77777777" w:rsidR="007418A0" w:rsidRDefault="007418A0" w:rsidP="00216BC6">
      <w:pPr>
        <w:spacing w:before="100" w:beforeAutospacing="1" w:after="100" w:afterAutospacing="1" w:line="240" w:lineRule="auto"/>
        <w:outlineLvl w:val="1"/>
        <w:rPr>
          <w:lang w:eastAsia="en-IN"/>
        </w:rPr>
      </w:pPr>
    </w:p>
    <w:p w14:paraId="4B2458FD" w14:textId="77777777" w:rsidR="007418A0" w:rsidRDefault="007418A0" w:rsidP="00216BC6">
      <w:pPr>
        <w:spacing w:before="100" w:beforeAutospacing="1" w:after="100" w:afterAutospacing="1" w:line="240" w:lineRule="auto"/>
        <w:outlineLvl w:val="1"/>
        <w:rPr>
          <w:lang w:eastAsia="en-IN"/>
        </w:rPr>
      </w:pPr>
    </w:p>
    <w:p w14:paraId="253A999F" w14:textId="77777777" w:rsidR="007418A0" w:rsidRDefault="007418A0" w:rsidP="00216BC6">
      <w:pPr>
        <w:spacing w:before="100" w:beforeAutospacing="1" w:after="100" w:afterAutospacing="1" w:line="240" w:lineRule="auto"/>
        <w:outlineLvl w:val="1"/>
        <w:rPr>
          <w:lang w:eastAsia="en-IN"/>
        </w:rPr>
      </w:pPr>
    </w:p>
    <w:p w14:paraId="58DED02E" w14:textId="77777777" w:rsidR="007418A0" w:rsidRDefault="007418A0" w:rsidP="00216BC6">
      <w:pPr>
        <w:spacing w:before="100" w:beforeAutospacing="1" w:after="100" w:afterAutospacing="1" w:line="240" w:lineRule="auto"/>
        <w:outlineLvl w:val="1"/>
        <w:rPr>
          <w:lang w:eastAsia="en-IN"/>
        </w:rPr>
      </w:pPr>
    </w:p>
    <w:p w14:paraId="29927E4A" w14:textId="77777777" w:rsidR="007418A0" w:rsidRDefault="007418A0" w:rsidP="00216BC6">
      <w:pPr>
        <w:spacing w:before="100" w:beforeAutospacing="1" w:after="100" w:afterAutospacing="1" w:line="240" w:lineRule="auto"/>
        <w:outlineLvl w:val="1"/>
        <w:rPr>
          <w:lang w:eastAsia="en-IN"/>
        </w:rPr>
      </w:pPr>
    </w:p>
    <w:p w14:paraId="292216B8" w14:textId="77777777" w:rsidR="007418A0" w:rsidRDefault="007418A0" w:rsidP="00216BC6">
      <w:pPr>
        <w:spacing w:before="100" w:beforeAutospacing="1" w:after="100" w:afterAutospacing="1" w:line="240" w:lineRule="auto"/>
        <w:outlineLvl w:val="1"/>
        <w:rPr>
          <w:lang w:eastAsia="en-IN"/>
        </w:rPr>
      </w:pPr>
    </w:p>
    <w:p w14:paraId="628B5D90" w14:textId="77777777" w:rsidR="007418A0" w:rsidRDefault="007418A0" w:rsidP="00216BC6">
      <w:pPr>
        <w:spacing w:before="100" w:beforeAutospacing="1" w:after="100" w:afterAutospacing="1" w:line="240" w:lineRule="auto"/>
        <w:outlineLvl w:val="1"/>
        <w:rPr>
          <w:lang w:eastAsia="en-IN"/>
        </w:rPr>
      </w:pPr>
    </w:p>
    <w:p w14:paraId="67401362" w14:textId="77777777" w:rsidR="007418A0" w:rsidRDefault="007418A0" w:rsidP="00216BC6">
      <w:pPr>
        <w:spacing w:before="100" w:beforeAutospacing="1" w:after="100" w:afterAutospacing="1" w:line="240" w:lineRule="auto"/>
        <w:outlineLvl w:val="1"/>
        <w:rPr>
          <w:lang w:eastAsia="en-IN"/>
        </w:rPr>
      </w:pPr>
    </w:p>
    <w:p w14:paraId="612F59DB" w14:textId="77777777" w:rsidR="007418A0" w:rsidRDefault="007418A0" w:rsidP="00216BC6">
      <w:pPr>
        <w:spacing w:before="100" w:beforeAutospacing="1" w:after="100" w:afterAutospacing="1" w:line="240" w:lineRule="auto"/>
        <w:outlineLvl w:val="1"/>
        <w:rPr>
          <w:lang w:eastAsia="en-IN"/>
        </w:rPr>
      </w:pPr>
    </w:p>
    <w:p w14:paraId="77F95E86" w14:textId="77777777" w:rsidR="007418A0" w:rsidRDefault="007418A0" w:rsidP="00216BC6">
      <w:pPr>
        <w:spacing w:before="100" w:beforeAutospacing="1" w:after="100" w:afterAutospacing="1" w:line="240" w:lineRule="auto"/>
        <w:outlineLvl w:val="1"/>
        <w:rPr>
          <w:lang w:eastAsia="en-IN"/>
        </w:rPr>
      </w:pPr>
    </w:p>
    <w:sectPr w:rsidR="00741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1CE"/>
    <w:multiLevelType w:val="multilevel"/>
    <w:tmpl w:val="DE8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5D90"/>
    <w:multiLevelType w:val="multilevel"/>
    <w:tmpl w:val="535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32DA2"/>
    <w:multiLevelType w:val="multilevel"/>
    <w:tmpl w:val="C318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161B5"/>
    <w:multiLevelType w:val="multilevel"/>
    <w:tmpl w:val="554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40336"/>
    <w:multiLevelType w:val="multilevel"/>
    <w:tmpl w:val="CA60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F4928"/>
    <w:multiLevelType w:val="multilevel"/>
    <w:tmpl w:val="A87E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5100F"/>
    <w:multiLevelType w:val="multilevel"/>
    <w:tmpl w:val="708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6BD6"/>
    <w:multiLevelType w:val="multilevel"/>
    <w:tmpl w:val="5E148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343C1"/>
    <w:multiLevelType w:val="multilevel"/>
    <w:tmpl w:val="C94A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E21D0"/>
    <w:multiLevelType w:val="multilevel"/>
    <w:tmpl w:val="CCE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0522C"/>
    <w:multiLevelType w:val="multilevel"/>
    <w:tmpl w:val="33E8D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F765A"/>
    <w:multiLevelType w:val="multilevel"/>
    <w:tmpl w:val="52D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5283D"/>
    <w:multiLevelType w:val="multilevel"/>
    <w:tmpl w:val="BFA26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276A3"/>
    <w:multiLevelType w:val="multilevel"/>
    <w:tmpl w:val="28B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43436"/>
    <w:multiLevelType w:val="multilevel"/>
    <w:tmpl w:val="56B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C1960"/>
    <w:multiLevelType w:val="multilevel"/>
    <w:tmpl w:val="792C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B5356B"/>
    <w:multiLevelType w:val="multilevel"/>
    <w:tmpl w:val="0CEA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852A4"/>
    <w:multiLevelType w:val="multilevel"/>
    <w:tmpl w:val="508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9469E"/>
    <w:multiLevelType w:val="multilevel"/>
    <w:tmpl w:val="98E06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B1301"/>
    <w:multiLevelType w:val="multilevel"/>
    <w:tmpl w:val="68D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10932"/>
    <w:multiLevelType w:val="multilevel"/>
    <w:tmpl w:val="098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21A9D"/>
    <w:multiLevelType w:val="multilevel"/>
    <w:tmpl w:val="60F6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431F8"/>
    <w:multiLevelType w:val="multilevel"/>
    <w:tmpl w:val="46D60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46E5A"/>
    <w:multiLevelType w:val="multilevel"/>
    <w:tmpl w:val="7DE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67066"/>
    <w:multiLevelType w:val="multilevel"/>
    <w:tmpl w:val="8300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306B0"/>
    <w:multiLevelType w:val="multilevel"/>
    <w:tmpl w:val="5F32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E3323"/>
    <w:multiLevelType w:val="multilevel"/>
    <w:tmpl w:val="24C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566F5"/>
    <w:multiLevelType w:val="multilevel"/>
    <w:tmpl w:val="194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097">
    <w:abstractNumId w:val="8"/>
  </w:num>
  <w:num w:numId="2" w16cid:durableId="79958921">
    <w:abstractNumId w:val="27"/>
  </w:num>
  <w:num w:numId="3" w16cid:durableId="355545463">
    <w:abstractNumId w:val="5"/>
  </w:num>
  <w:num w:numId="4" w16cid:durableId="623971189">
    <w:abstractNumId w:val="22"/>
  </w:num>
  <w:num w:numId="5" w16cid:durableId="987587729">
    <w:abstractNumId w:val="10"/>
  </w:num>
  <w:num w:numId="6" w16cid:durableId="561522310">
    <w:abstractNumId w:val="18"/>
  </w:num>
  <w:num w:numId="7" w16cid:durableId="1874539929">
    <w:abstractNumId w:val="7"/>
  </w:num>
  <w:num w:numId="8" w16cid:durableId="1873221175">
    <w:abstractNumId w:val="24"/>
  </w:num>
  <w:num w:numId="9" w16cid:durableId="1442604603">
    <w:abstractNumId w:val="26"/>
  </w:num>
  <w:num w:numId="10" w16cid:durableId="1646665304">
    <w:abstractNumId w:val="9"/>
  </w:num>
  <w:num w:numId="11" w16cid:durableId="432894031">
    <w:abstractNumId w:val="20"/>
  </w:num>
  <w:num w:numId="12" w16cid:durableId="717584849">
    <w:abstractNumId w:val="17"/>
  </w:num>
  <w:num w:numId="13" w16cid:durableId="1582904855">
    <w:abstractNumId w:val="16"/>
  </w:num>
  <w:num w:numId="14" w16cid:durableId="507529109">
    <w:abstractNumId w:val="12"/>
  </w:num>
  <w:num w:numId="15" w16cid:durableId="37509450">
    <w:abstractNumId w:val="21"/>
  </w:num>
  <w:num w:numId="16" w16cid:durableId="1648590152">
    <w:abstractNumId w:val="23"/>
  </w:num>
  <w:num w:numId="17" w16cid:durableId="784811125">
    <w:abstractNumId w:val="3"/>
  </w:num>
  <w:num w:numId="18" w16cid:durableId="1465192972">
    <w:abstractNumId w:val="6"/>
  </w:num>
  <w:num w:numId="19" w16cid:durableId="1150367563">
    <w:abstractNumId w:val="4"/>
  </w:num>
  <w:num w:numId="20" w16cid:durableId="1859391649">
    <w:abstractNumId w:val="25"/>
  </w:num>
  <w:num w:numId="21" w16cid:durableId="939215882">
    <w:abstractNumId w:val="1"/>
  </w:num>
  <w:num w:numId="22" w16cid:durableId="1569151556">
    <w:abstractNumId w:val="19"/>
  </w:num>
  <w:num w:numId="23" w16cid:durableId="592053499">
    <w:abstractNumId w:val="11"/>
  </w:num>
  <w:num w:numId="24" w16cid:durableId="803043906">
    <w:abstractNumId w:val="14"/>
  </w:num>
  <w:num w:numId="25" w16cid:durableId="69038383">
    <w:abstractNumId w:val="13"/>
  </w:num>
  <w:num w:numId="26" w16cid:durableId="1735423481">
    <w:abstractNumId w:val="15"/>
  </w:num>
  <w:num w:numId="27" w16cid:durableId="1028339311">
    <w:abstractNumId w:val="0"/>
  </w:num>
  <w:num w:numId="28" w16cid:durableId="1692492639">
    <w:abstractNumId w:val="2"/>
  </w:num>
  <w:num w:numId="29" w16cid:durableId="158886616">
    <w:abstractNumId w:val="2"/>
    <w:lvlOverride w:ilvl="2">
      <w:lvl w:ilvl="2">
        <w:numFmt w:val="decimal"/>
        <w:lvlText w:val="%3."/>
        <w:lvlJc w:val="left"/>
      </w:lvl>
    </w:lvlOverride>
  </w:num>
  <w:num w:numId="30" w16cid:durableId="36441662">
    <w:abstractNumId w:val="2"/>
    <w:lvlOverride w:ilvl="2">
      <w:lvl w:ilvl="2">
        <w:numFmt w:val="decimal"/>
        <w:lvlText w:val="%3."/>
        <w:lvlJc w:val="left"/>
      </w:lvl>
    </w:lvlOverride>
  </w:num>
  <w:num w:numId="31" w16cid:durableId="1696037739">
    <w:abstractNumId w:val="2"/>
    <w:lvlOverride w:ilvl="2">
      <w:lvl w:ilvl="2">
        <w:numFmt w:val="decimal"/>
        <w:lvlText w:val="%3."/>
        <w:lvlJc w:val="left"/>
      </w:lvl>
    </w:lvlOverride>
  </w:num>
  <w:num w:numId="32" w16cid:durableId="1397045409">
    <w:abstractNumId w:val="2"/>
    <w:lvlOverride w:ilvl="2">
      <w:lvl w:ilvl="2">
        <w:numFmt w:val="decimal"/>
        <w:lvlText w:val="%3."/>
        <w:lvlJc w:val="left"/>
      </w:lvl>
    </w:lvlOverride>
  </w:num>
  <w:num w:numId="33" w16cid:durableId="1141969731">
    <w:abstractNumId w:val="2"/>
    <w:lvlOverride w:ilvl="2">
      <w:lvl w:ilvl="2">
        <w:numFmt w:val="decimal"/>
        <w:lvlText w:val="%3."/>
        <w:lvlJc w:val="left"/>
      </w:lvl>
    </w:lvlOverride>
  </w:num>
  <w:num w:numId="34" w16cid:durableId="2135707020">
    <w:abstractNumId w:val="2"/>
    <w:lvlOverride w:ilvl="2">
      <w:lvl w:ilvl="2">
        <w:numFmt w:val="decimal"/>
        <w:lvlText w:val="%3."/>
        <w:lvlJc w:val="left"/>
      </w:lvl>
    </w:lvlOverride>
  </w:num>
  <w:num w:numId="35" w16cid:durableId="175583282">
    <w:abstractNumId w:val="2"/>
    <w:lvlOverride w:ilvl="2">
      <w:lvl w:ilvl="2">
        <w:numFmt w:val="decimal"/>
        <w:lvlText w:val="%3."/>
        <w:lvlJc w:val="left"/>
      </w:lvl>
    </w:lvlOverride>
  </w:num>
  <w:num w:numId="36" w16cid:durableId="1829520902">
    <w:abstractNumId w:val="2"/>
    <w:lvlOverride w:ilvl="2">
      <w:lvl w:ilvl="2">
        <w:numFmt w:val="decimal"/>
        <w:lvlText w:val="%3."/>
        <w:lvlJc w:val="left"/>
      </w:lvl>
    </w:lvlOverride>
  </w:num>
  <w:num w:numId="37" w16cid:durableId="237059153">
    <w:abstractNumId w:val="2"/>
    <w:lvlOverride w:ilvl="2">
      <w:lvl w:ilvl="2">
        <w:numFmt w:val="decimal"/>
        <w:lvlText w:val="%3."/>
        <w:lvlJc w:val="left"/>
      </w:lvl>
    </w:lvlOverride>
  </w:num>
  <w:num w:numId="38" w16cid:durableId="2113279650">
    <w:abstractNumId w:val="2"/>
    <w:lvlOverride w:ilvl="2">
      <w:lvl w:ilvl="2">
        <w:numFmt w:val="decimal"/>
        <w:lvlText w:val="%3."/>
        <w:lvlJc w:val="left"/>
      </w:lvl>
    </w:lvlOverride>
  </w:num>
  <w:num w:numId="39" w16cid:durableId="163933375">
    <w:abstractNumId w:val="2"/>
    <w:lvlOverride w:ilvl="2">
      <w:lvl w:ilvl="2">
        <w:numFmt w:val="decimal"/>
        <w:lvlText w:val="%3."/>
        <w:lvlJc w:val="left"/>
      </w:lvl>
    </w:lvlOverride>
  </w:num>
  <w:num w:numId="40" w16cid:durableId="1823815793">
    <w:abstractNumId w:val="2"/>
    <w:lvlOverride w:ilvl="2">
      <w:lvl w:ilvl="2">
        <w:numFmt w:val="decimal"/>
        <w:lvlText w:val="%3."/>
        <w:lvlJc w:val="left"/>
      </w:lvl>
    </w:lvlOverride>
  </w:num>
  <w:num w:numId="41" w16cid:durableId="1915626902">
    <w:abstractNumId w:val="2"/>
    <w:lvlOverride w:ilvl="2">
      <w:lvl w:ilvl="2">
        <w:numFmt w:val="decimal"/>
        <w:lvlText w:val="%3."/>
        <w:lvlJc w:val="left"/>
      </w:lvl>
    </w:lvlOverride>
  </w:num>
  <w:num w:numId="42" w16cid:durableId="1171025211">
    <w:abstractNumId w:val="2"/>
    <w:lvlOverride w:ilvl="2">
      <w:lvl w:ilvl="2">
        <w:numFmt w:val="decimal"/>
        <w:lvlText w:val="%3."/>
        <w:lvlJc w:val="left"/>
      </w:lvl>
    </w:lvlOverride>
  </w:num>
  <w:num w:numId="43" w16cid:durableId="1351369358">
    <w:abstractNumId w:val="2"/>
    <w:lvlOverride w:ilvl="2">
      <w:lvl w:ilvl="2">
        <w:numFmt w:val="decimal"/>
        <w:lvlText w:val="%3."/>
        <w:lvlJc w:val="left"/>
      </w:lvl>
    </w:lvlOverride>
  </w:num>
  <w:num w:numId="44" w16cid:durableId="726538800">
    <w:abstractNumId w:val="2"/>
    <w:lvlOverride w:ilvl="2">
      <w:lvl w:ilvl="2">
        <w:numFmt w:val="decimal"/>
        <w:lvlText w:val="%3."/>
        <w:lvlJc w:val="left"/>
      </w:lvl>
    </w:lvlOverride>
  </w:num>
  <w:num w:numId="45" w16cid:durableId="211574003">
    <w:abstractNumId w:val="2"/>
    <w:lvlOverride w:ilvl="2">
      <w:lvl w:ilvl="2">
        <w:numFmt w:val="decimal"/>
        <w:lvlText w:val="%3."/>
        <w:lvlJc w:val="left"/>
      </w:lvl>
    </w:lvlOverride>
  </w:num>
  <w:num w:numId="46" w16cid:durableId="418060277">
    <w:abstractNumId w:val="2"/>
    <w:lvlOverride w:ilvl="2">
      <w:lvl w:ilvl="2">
        <w:numFmt w:val="decimal"/>
        <w:lvlText w:val="%3."/>
        <w:lvlJc w:val="left"/>
      </w:lvl>
    </w:lvlOverride>
  </w:num>
  <w:num w:numId="47" w16cid:durableId="1044789910">
    <w:abstractNumId w:val="2"/>
    <w:lvlOverride w:ilvl="2">
      <w:lvl w:ilvl="2">
        <w:numFmt w:val="decimal"/>
        <w:lvlText w:val="%3."/>
        <w:lvlJc w:val="left"/>
      </w:lvl>
    </w:lvlOverride>
  </w:num>
  <w:num w:numId="48" w16cid:durableId="903636203">
    <w:abstractNumId w:val="2"/>
    <w:lvlOverride w:ilvl="2">
      <w:lvl w:ilvl="2">
        <w:numFmt w:val="decimal"/>
        <w:lvlText w:val="%3."/>
        <w:lvlJc w:val="left"/>
      </w:lvl>
    </w:lvlOverride>
  </w:num>
  <w:num w:numId="49" w16cid:durableId="1634408955">
    <w:abstractNumId w:val="2"/>
    <w:lvlOverride w:ilvl="2">
      <w:lvl w:ilvl="2">
        <w:numFmt w:val="decimal"/>
        <w:lvlText w:val="%3."/>
        <w:lvlJc w:val="left"/>
      </w:lvl>
    </w:lvlOverride>
  </w:num>
  <w:num w:numId="50" w16cid:durableId="1300458358">
    <w:abstractNumId w:val="2"/>
    <w:lvlOverride w:ilvl="2">
      <w:lvl w:ilvl="2">
        <w:numFmt w:val="decimal"/>
        <w:lvlText w:val="%3."/>
        <w:lvlJc w:val="left"/>
      </w:lvl>
    </w:lvlOverride>
  </w:num>
  <w:num w:numId="51" w16cid:durableId="164902593">
    <w:abstractNumId w:val="2"/>
    <w:lvlOverride w:ilvl="2">
      <w:lvl w:ilvl="2">
        <w:numFmt w:val="decimal"/>
        <w:lvlText w:val="%3."/>
        <w:lvlJc w:val="left"/>
      </w:lvl>
    </w:lvlOverride>
  </w:num>
  <w:num w:numId="52" w16cid:durableId="1821265745">
    <w:abstractNumId w:val="2"/>
    <w:lvlOverride w:ilvl="2">
      <w:lvl w:ilvl="2">
        <w:numFmt w:val="decimal"/>
        <w:lvlText w:val="%3."/>
        <w:lvlJc w:val="left"/>
      </w:lvl>
    </w:lvlOverride>
  </w:num>
  <w:num w:numId="53" w16cid:durableId="20908771">
    <w:abstractNumId w:val="2"/>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34"/>
    <w:rsid w:val="000D1B5F"/>
    <w:rsid w:val="00120B0D"/>
    <w:rsid w:val="00203103"/>
    <w:rsid w:val="00216BC6"/>
    <w:rsid w:val="002D6188"/>
    <w:rsid w:val="003673CC"/>
    <w:rsid w:val="0039069B"/>
    <w:rsid w:val="0039330A"/>
    <w:rsid w:val="003C72B8"/>
    <w:rsid w:val="004A71FC"/>
    <w:rsid w:val="0055478E"/>
    <w:rsid w:val="0065242A"/>
    <w:rsid w:val="007418A0"/>
    <w:rsid w:val="008B71A2"/>
    <w:rsid w:val="00914721"/>
    <w:rsid w:val="00A1524B"/>
    <w:rsid w:val="00A32E9E"/>
    <w:rsid w:val="00A877C2"/>
    <w:rsid w:val="00AC3A10"/>
    <w:rsid w:val="00AD245F"/>
    <w:rsid w:val="00CD1390"/>
    <w:rsid w:val="00D170F3"/>
    <w:rsid w:val="00D339EA"/>
    <w:rsid w:val="00D81002"/>
    <w:rsid w:val="00E41153"/>
    <w:rsid w:val="00EF2C8F"/>
    <w:rsid w:val="00F21634"/>
    <w:rsid w:val="00F33250"/>
    <w:rsid w:val="00F36942"/>
    <w:rsid w:val="00F437D0"/>
    <w:rsid w:val="00FC4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8612E0E"/>
  <w15:chartTrackingRefBased/>
  <w15:docId w15:val="{3C3CB9DC-21A2-43C5-B4E4-37182E72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1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1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634"/>
    <w:rPr>
      <w:rFonts w:eastAsiaTheme="majorEastAsia" w:cstheme="majorBidi"/>
      <w:color w:val="272727" w:themeColor="text1" w:themeTint="D8"/>
    </w:rPr>
  </w:style>
  <w:style w:type="paragraph" w:styleId="Title">
    <w:name w:val="Title"/>
    <w:basedOn w:val="Normal"/>
    <w:next w:val="Normal"/>
    <w:link w:val="TitleChar"/>
    <w:uiPriority w:val="10"/>
    <w:qFormat/>
    <w:rsid w:val="00F21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634"/>
    <w:pPr>
      <w:spacing w:before="160"/>
      <w:jc w:val="center"/>
    </w:pPr>
    <w:rPr>
      <w:i/>
      <w:iCs/>
      <w:color w:val="404040" w:themeColor="text1" w:themeTint="BF"/>
    </w:rPr>
  </w:style>
  <w:style w:type="character" w:customStyle="1" w:styleId="QuoteChar">
    <w:name w:val="Quote Char"/>
    <w:basedOn w:val="DefaultParagraphFont"/>
    <w:link w:val="Quote"/>
    <w:uiPriority w:val="29"/>
    <w:rsid w:val="00F21634"/>
    <w:rPr>
      <w:i/>
      <w:iCs/>
      <w:color w:val="404040" w:themeColor="text1" w:themeTint="BF"/>
    </w:rPr>
  </w:style>
  <w:style w:type="paragraph" w:styleId="ListParagraph">
    <w:name w:val="List Paragraph"/>
    <w:basedOn w:val="Normal"/>
    <w:uiPriority w:val="34"/>
    <w:qFormat/>
    <w:rsid w:val="00F21634"/>
    <w:pPr>
      <w:ind w:left="720"/>
      <w:contextualSpacing/>
    </w:pPr>
  </w:style>
  <w:style w:type="character" w:styleId="IntenseEmphasis">
    <w:name w:val="Intense Emphasis"/>
    <w:basedOn w:val="DefaultParagraphFont"/>
    <w:uiPriority w:val="21"/>
    <w:qFormat/>
    <w:rsid w:val="00F21634"/>
    <w:rPr>
      <w:i/>
      <w:iCs/>
      <w:color w:val="0F4761" w:themeColor="accent1" w:themeShade="BF"/>
    </w:rPr>
  </w:style>
  <w:style w:type="paragraph" w:styleId="IntenseQuote">
    <w:name w:val="Intense Quote"/>
    <w:basedOn w:val="Normal"/>
    <w:next w:val="Normal"/>
    <w:link w:val="IntenseQuoteChar"/>
    <w:uiPriority w:val="30"/>
    <w:qFormat/>
    <w:rsid w:val="00F21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634"/>
    <w:rPr>
      <w:i/>
      <w:iCs/>
      <w:color w:val="0F4761" w:themeColor="accent1" w:themeShade="BF"/>
    </w:rPr>
  </w:style>
  <w:style w:type="character" w:styleId="IntenseReference">
    <w:name w:val="Intense Reference"/>
    <w:basedOn w:val="DefaultParagraphFont"/>
    <w:uiPriority w:val="32"/>
    <w:qFormat/>
    <w:rsid w:val="00F21634"/>
    <w:rPr>
      <w:b/>
      <w:bCs/>
      <w:smallCaps/>
      <w:color w:val="0F4761" w:themeColor="accent1" w:themeShade="BF"/>
      <w:spacing w:val="5"/>
    </w:rPr>
  </w:style>
  <w:style w:type="character" w:customStyle="1" w:styleId="font-bold">
    <w:name w:val="font-bold"/>
    <w:basedOn w:val="DefaultParagraphFont"/>
    <w:rsid w:val="00E41153"/>
  </w:style>
  <w:style w:type="paragraph" w:styleId="NormalWeb">
    <w:name w:val="Normal (Web)"/>
    <w:basedOn w:val="Normal"/>
    <w:uiPriority w:val="99"/>
    <w:semiHidden/>
    <w:unhideWhenUsed/>
    <w:rsid w:val="00E411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120B0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20B0D"/>
    <w:pPr>
      <w:spacing w:after="100"/>
      <w:ind w:left="220"/>
    </w:pPr>
  </w:style>
  <w:style w:type="paragraph" w:styleId="TOC3">
    <w:name w:val="toc 3"/>
    <w:basedOn w:val="Normal"/>
    <w:next w:val="Normal"/>
    <w:autoRedefine/>
    <w:uiPriority w:val="39"/>
    <w:unhideWhenUsed/>
    <w:rsid w:val="00120B0D"/>
    <w:pPr>
      <w:spacing w:after="100"/>
      <w:ind w:left="440"/>
    </w:pPr>
  </w:style>
  <w:style w:type="character" w:styleId="Hyperlink">
    <w:name w:val="Hyperlink"/>
    <w:basedOn w:val="DefaultParagraphFont"/>
    <w:uiPriority w:val="99"/>
    <w:unhideWhenUsed/>
    <w:rsid w:val="00120B0D"/>
    <w:rPr>
      <w:color w:val="467886" w:themeColor="hyperlink"/>
      <w:u w:val="single"/>
    </w:rPr>
  </w:style>
  <w:style w:type="paragraph" w:styleId="TOC1">
    <w:name w:val="toc 1"/>
    <w:basedOn w:val="Normal"/>
    <w:next w:val="Normal"/>
    <w:autoRedefine/>
    <w:uiPriority w:val="39"/>
    <w:unhideWhenUsed/>
    <w:rsid w:val="00FC4D9C"/>
    <w:pPr>
      <w:spacing w:after="10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0870E-20D4-4181-999D-C1EB6A5C2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3591</Characters>
  <Application>Microsoft Office Word</Application>
  <DocSecurity>0</DocSecurity>
  <Lines>29</Lines>
  <Paragraphs>8</Paragraphs>
  <ScaleCrop>false</ScaleCrop>
  <Company>NTT DATA Services</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Rameshchand</dc:creator>
  <cp:keywords/>
  <dc:description/>
  <cp:lastModifiedBy>Mullapudi Shanmukha Sai Harshith</cp:lastModifiedBy>
  <cp:revision>2</cp:revision>
  <dcterms:created xsi:type="dcterms:W3CDTF">2026-02-05T08:36:00Z</dcterms:created>
  <dcterms:modified xsi:type="dcterms:W3CDTF">2026-02-05T08:36:00Z</dcterms:modified>
</cp:coreProperties>
</file>