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rFonts w:ascii="Arial" w:hAnsi="Arial" w:eastAsia="Arial"/>
          <w:b/>
          <w:color w:val="2F65A7"/>
          <w:sz w:val="22"/>
        </w:rPr>
        <w:t>IMPLEMENTATION GUIDE</w:t>
      </w:r>
    </w:p>
    <w:p>
      <w:pPr>
        <w:spacing w:before="120" w:after="100"/>
      </w:pPr>
      <w:r>
        <w:rPr>
          <w:rFonts w:ascii="Arial" w:hAnsi="Arial" w:eastAsia="Arial"/>
          <w:b/>
          <w:color w:val="17365D"/>
          <w:sz w:val="62"/>
        </w:rPr>
        <w:t>Superset 6.0</w:t>
      </w:r>
    </w:p>
    <w:p>
      <w:pPr>
        <w:spacing w:after="60"/>
      </w:pPr>
      <w:r>
        <w:rPr>
          <w:rFonts w:ascii="Arial" w:hAnsi="Arial" w:eastAsia="Arial"/>
          <w:b/>
          <w:color w:val="17365D"/>
          <w:sz w:val="50"/>
        </w:rPr>
        <w:t>L2 Demographic Analysis</w:t>
      </w:r>
    </w:p>
    <w:p>
      <w:pPr>
        <w:spacing w:after="360"/>
      </w:pPr>
      <w:r>
        <w:rPr>
          <w:rFonts w:ascii="Arial" w:hAnsi="Arial" w:eastAsia="Arial"/>
          <w:color w:val="4A5568"/>
          <w:sz w:val="24"/>
        </w:rPr>
        <w:t>Implementation from analytics.v__consumption and Merchant Analysis Dashboard Redesign Plan - page 12</w:t>
      </w:r>
    </w:p>
    <w:tbl>
      <w:tblPr>
        <w:tblW w:type="auto" w:w="0"/>
        <w:jc w:val="left"/>
        <w:tblLayout w:type="fixed"/>
        <w:tblLook w:firstColumn="1" w:firstRow="1" w:lastColumn="0" w:lastRow="0" w:noHBand="0" w:noVBand="1" w:val="04A0"/>
      </w:tblPr>
      <w:tblGrid>
        <w:gridCol w:w="5083"/>
        <w:gridCol w:w="5083"/>
      </w:tblGrid>
      <w:tr>
        <w:tc>
          <w:tcPr>
            <w:tcW w:type="dxa" w:w="2088"/>
            <w:tcMar>
              <w:top w:w="90" w:type="dxa"/>
              <w:start w:w="120" w:type="dxa"/>
              <w:bottom w:w="90" w:type="dxa"/>
              <w:end w:w="120" w:type="dxa"/>
            </w:tcMar>
            <w:tcBorders>
              <w:bottom w:val="single" w:sz="2" w:color="D9E1E8"/>
            </w:tcBorders>
            <w:shd w:fill="F5F8FC"/>
          </w:tcPr>
          <w:p>
            <w:r>
              <w:rPr>
                <w:rFonts w:ascii="Arial" w:hAnsi="Arial" w:eastAsia="Arial"/>
                <w:b/>
                <w:color w:val="17365D"/>
                <w:sz w:val="20"/>
              </w:rPr>
              <w:t>Version</w:t>
            </w:r>
          </w:p>
        </w:tc>
        <w:tc>
          <w:tcPr>
            <w:tcW w:type="dxa" w:w="5904"/>
            <w:tcMar>
              <w:top w:w="90" w:type="dxa"/>
              <w:start w:w="120" w:type="dxa"/>
              <w:bottom w:w="90" w:type="dxa"/>
              <w:end w:w="120" w:type="dxa"/>
            </w:tcMar>
            <w:tcBorders>
              <w:bottom w:val="single" w:sz="2" w:color="D9E1E8"/>
            </w:tcBorders>
          </w:tcPr>
          <w:p>
            <w:r>
              <w:rPr>
                <w:rFonts w:ascii="Arial" w:hAnsi="Arial" w:eastAsia="Arial"/>
                <w:color w:val="111827"/>
                <w:sz w:val="20"/>
              </w:rPr>
              <w:t>1.0</w:t>
            </w:r>
          </w:p>
        </w:tc>
      </w:tr>
      <w:tr>
        <w:tc>
          <w:tcPr>
            <w:tcW w:type="dxa" w:w="2088"/>
            <w:tcMar>
              <w:top w:w="90" w:type="dxa"/>
              <w:start w:w="120" w:type="dxa"/>
              <w:bottom w:w="90" w:type="dxa"/>
              <w:end w:w="120" w:type="dxa"/>
            </w:tcMar>
            <w:tcBorders>
              <w:bottom w:val="single" w:sz="2" w:color="D9E1E8"/>
            </w:tcBorders>
            <w:shd w:fill="F5F8FC"/>
          </w:tcPr>
          <w:p>
            <w:r>
              <w:rPr>
                <w:rFonts w:ascii="Arial" w:hAnsi="Arial" w:eastAsia="Arial"/>
                <w:b/>
                <w:color w:val="17365D"/>
                <w:sz w:val="20"/>
              </w:rPr>
              <w:t>Release date</w:t>
            </w:r>
          </w:p>
        </w:tc>
        <w:tc>
          <w:tcPr>
            <w:tcW w:type="dxa" w:w="5904"/>
            <w:tcMar>
              <w:top w:w="90" w:type="dxa"/>
              <w:start w:w="120" w:type="dxa"/>
              <w:bottom w:w="90" w:type="dxa"/>
              <w:end w:w="120" w:type="dxa"/>
            </w:tcMar>
            <w:tcBorders>
              <w:bottom w:val="single" w:sz="2" w:color="D9E1E8"/>
            </w:tcBorders>
          </w:tcPr>
          <w:p>
            <w:r>
              <w:rPr>
                <w:rFonts w:ascii="Arial" w:hAnsi="Arial" w:eastAsia="Arial"/>
                <w:color w:val="111827"/>
                <w:sz w:val="20"/>
              </w:rPr>
              <w:t>08 Sep 2026</w:t>
            </w:r>
          </w:p>
        </w:tc>
      </w:tr>
      <w:tr>
        <w:tc>
          <w:tcPr>
            <w:tcW w:type="dxa" w:w="2088"/>
            <w:tcMar>
              <w:top w:w="90" w:type="dxa"/>
              <w:start w:w="120" w:type="dxa"/>
              <w:bottom w:w="90" w:type="dxa"/>
              <w:end w:w="120" w:type="dxa"/>
            </w:tcMar>
            <w:tcBorders>
              <w:bottom w:val="single" w:sz="2" w:color="D9E1E8"/>
            </w:tcBorders>
            <w:shd w:fill="F5F8FC"/>
          </w:tcPr>
          <w:p>
            <w:r>
              <w:rPr>
                <w:rFonts w:ascii="Arial" w:hAnsi="Arial" w:eastAsia="Arial"/>
                <w:b/>
                <w:color w:val="17365D"/>
                <w:sz w:val="20"/>
              </w:rPr>
              <w:t>Platform</w:t>
            </w:r>
          </w:p>
        </w:tc>
        <w:tc>
          <w:tcPr>
            <w:tcW w:type="dxa" w:w="5904"/>
            <w:tcMar>
              <w:top w:w="90" w:type="dxa"/>
              <w:start w:w="120" w:type="dxa"/>
              <w:bottom w:w="90" w:type="dxa"/>
              <w:end w:w="120" w:type="dxa"/>
            </w:tcMar>
            <w:tcBorders>
              <w:bottom w:val="single" w:sz="2" w:color="D9E1E8"/>
            </w:tcBorders>
          </w:tcPr>
          <w:p>
            <w:r>
              <w:rPr>
                <w:rFonts w:ascii="Arial" w:hAnsi="Arial" w:eastAsia="Arial"/>
                <w:color w:val="111827"/>
                <w:sz w:val="20"/>
              </w:rPr>
              <w:t>Apache Superset 6.0 + ClickHouse</w:t>
            </w:r>
          </w:p>
        </w:tc>
      </w:tr>
    </w:tbl>
    <w:p>
      <w:pPr>
        <w:spacing w:after="240"/>
      </w:pPr>
    </w:p>
    <w:tbl>
      <w:tblPr>
        <w:tblW w:type="auto" w:w="0"/>
        <w:jc w:val="center"/>
        <w:tblLayout w:type="fixed"/>
        <w:tblLook w:firstColumn="1" w:firstRow="1" w:lastColumn="0" w:lastRow="0" w:noHBand="0" w:noVBand="1" w:val="04A0"/>
      </w:tblPr>
      <w:tblGrid>
        <w:gridCol w:w="9864"/>
      </w:tblGrid>
      <w:tr>
        <w:tc>
          <w:tcPr>
            <w:tcW w:type="dxa" w:w="10166"/>
            <w:shd w:fill="EAF2FB"/>
            <w:tcMar>
              <w:top w:w="120" w:type="dxa"/>
              <w:start w:w="160" w:type="dxa"/>
              <w:bottom w:w="120" w:type="dxa"/>
              <w:end w:w="160" w:type="dxa"/>
            </w:tcMar>
            <w:tcBorders>
              <w:top w:val="single" w:sz="2" w:color="2F65A7"/>
              <w:bottom w:val="single" w:sz="2" w:color="2F65A7"/>
              <w:start w:val="single" w:sz="8" w:color="2F65A7"/>
              <w:end w:val="single" w:sz="2" w:color="2F65A7"/>
            </w:tcBorders>
          </w:tcPr>
          <w:p>
            <w:pPr>
              <w:spacing w:after="60"/>
            </w:pPr>
            <w:r>
              <w:rPr>
                <w:rFonts w:ascii="Arial" w:hAnsi="Arial" w:eastAsia="Arial"/>
                <w:b/>
                <w:color w:val="2F65A7"/>
                <w:sz w:val="21"/>
              </w:rPr>
              <w:t>Scope of v1.0</w:t>
            </w:r>
          </w:p>
          <w:p>
            <w:pPr>
              <w:spacing w:after="0" w:line="259" w:lineRule="auto"/>
            </w:pPr>
            <w:r>
              <w:rPr>
                <w:rFonts w:ascii="Arial" w:hAnsi="Arial" w:eastAsia="Arial"/>
                <w:color w:val="111827"/>
                <w:sz w:val="20"/>
              </w:rPr>
              <w:t>Build the L2 Demographic dashboard shown on page 12: Age Composition Trend, Segment Snapshot, Age Segment Movement, Segment Table, global filters and in-place cross-filter behavior. Index mode is reserved for a later version after its business formula is confirmed.</w:t>
            </w:r>
          </w:p>
        </w:tc>
      </w:tr>
    </w:tbl>
    <w:p>
      <w:pPr>
        <w:spacing w:after="20"/>
      </w:pPr>
    </w:p>
    <w:p>
      <w:pPr>
        <w:spacing w:before="280"/>
      </w:pPr>
      <w:r>
        <w:rPr>
          <w:rFonts w:ascii="Arial" w:hAnsi="Arial" w:eastAsia="Arial"/>
          <w:b/>
          <w:color w:val="4A5568"/>
          <w:sz w:val="21"/>
        </w:rPr>
        <w:t>Prepared for BI development and QA</w:t>
      </w:r>
    </w:p>
    <w:p>
      <w:r>
        <w:rPr>
          <w:rFonts w:ascii="Arial" w:hAnsi="Arial" w:eastAsia="Arial"/>
          <w:color w:val="4A5568"/>
          <w:sz w:val="19"/>
        </w:rPr>
        <w:t>Source design: Merchant Analysis Dashboard Redesign Plan v0.4 - slide 12</w:t>
      </w:r>
    </w:p>
    <w:p>
      <w:r>
        <w:br w:type="page"/>
      </w:r>
    </w:p>
    <w:p>
      <w:pPr>
        <w:pStyle w:val="Heading1"/>
        <w:spacing w:before="200" w:after="100"/>
        <w:keepNext/>
      </w:pPr>
      <w:r>
        <w:rPr>
          <w:rFonts w:ascii="Arial" w:hAnsi="Arial" w:eastAsia="Arial"/>
          <w:b/>
          <w:color w:val="17365D"/>
          <w:sz w:val="34"/>
        </w:rPr>
        <w:t>0. Document Control</w:t>
      </w:r>
    </w:p>
    <w:p>
      <w:pPr>
        <w:pStyle w:val="Heading2"/>
        <w:spacing w:before="160" w:after="80"/>
        <w:keepNext/>
      </w:pPr>
      <w:r>
        <w:rPr>
          <w:rFonts w:ascii="Arial" w:hAnsi="Arial" w:eastAsia="Arial"/>
          <w:b/>
          <w:color w:val="2F65A7"/>
          <w:sz w:val="26"/>
        </w:rPr>
        <w:t>0.1 Version History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shd w:fill="17365D"/>
            <w:tcMar>
              <w:top w:w="90" w:type="dxa"/>
              <w:start w:w="100" w:type="dxa"/>
              <w:bottom w:w="90" w:type="dxa"/>
              <w:end w:w="100" w:type="dxa"/>
            </w:tcMar>
          </w:tcPr>
          <w:p>
            <w:pPr>
              <w:jc w:val="center"/>
            </w:pPr>
            <w:r>
              <w:rPr>
                <w:rFonts w:ascii="Arial" w:hAnsi="Arial" w:eastAsia="Arial"/>
                <w:b/>
                <w:color w:val="FFFFFF"/>
                <w:sz w:val="18"/>
              </w:rPr>
              <w:t>Version</w:t>
            </w:r>
          </w:p>
        </w:tc>
        <w:tc>
          <w:tcPr>
            <w:tcW w:type="dxa" w:w="1584"/>
            <w:shd w:fill="17365D"/>
            <w:tcMar>
              <w:top w:w="90" w:type="dxa"/>
              <w:start w:w="100" w:type="dxa"/>
              <w:bottom w:w="90" w:type="dxa"/>
              <w:end w:w="100" w:type="dxa"/>
            </w:tcMar>
          </w:tcPr>
          <w:p>
            <w:pPr>
              <w:jc w:val="center"/>
            </w:pPr>
            <w:r>
              <w:rPr>
                <w:rFonts w:ascii="Arial" w:hAnsi="Arial" w:eastAsia="Arial"/>
                <w:b/>
                <w:color w:val="FFFFFF"/>
                <w:sz w:val="18"/>
              </w:rPr>
              <w:t>Date</w:t>
            </w:r>
          </w:p>
        </w:tc>
        <w:tc>
          <w:tcPr>
            <w:tcW w:type="dxa" w:w="1584"/>
            <w:shd w:fill="17365D"/>
            <w:tcMar>
              <w:top w:w="90" w:type="dxa"/>
              <w:start w:w="100" w:type="dxa"/>
              <w:bottom w:w="90" w:type="dxa"/>
              <w:end w:w="100" w:type="dxa"/>
            </w:tcMar>
          </w:tcPr>
          <w:p>
            <w:pPr>
              <w:jc w:val="center"/>
            </w:pPr>
            <w:r>
              <w:rPr>
                <w:rFonts w:ascii="Arial" w:hAnsi="Arial" w:eastAsia="Arial"/>
                <w:b/>
                <w:color w:val="FFFFFF"/>
                <w:sz w:val="18"/>
              </w:rPr>
              <w:t>Status</w:t>
            </w:r>
          </w:p>
        </w:tc>
        <w:tc>
          <w:tcPr>
            <w:tcW w:type="dxa" w:w="5544"/>
            <w:shd w:fill="17365D"/>
            <w:tcMar>
              <w:top w:w="90" w:type="dxa"/>
              <w:start w:w="100" w:type="dxa"/>
              <w:bottom w:w="90" w:type="dxa"/>
              <w:end w:w="100" w:type="dxa"/>
            </w:tcMar>
          </w:tcPr>
          <w:p>
            <w:pPr>
              <w:jc w:val="left"/>
            </w:pPr>
            <w:r>
              <w:rPr>
                <w:rFonts w:ascii="Arial" w:hAnsi="Arial" w:eastAsia="Arial"/>
                <w:b/>
                <w:color w:val="FFFFFF"/>
                <w:sz w:val="18"/>
              </w:rPr>
              <w:t>Change summary</w:t>
            </w:r>
          </w:p>
        </w:tc>
      </w:tr>
      <w:tr>
        <w:tc>
          <w:tcPr>
            <w:tcW w:type="dxa" w:w="1152"/>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1.0</w:t>
            </w:r>
          </w:p>
        </w:tc>
        <w:tc>
          <w:tcPr>
            <w:tcW w:type="dxa" w:w="1584"/>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08 Sep 2026</w:t>
            </w:r>
          </w:p>
        </w:tc>
        <w:tc>
          <w:tcPr>
            <w:tcW w:type="dxa" w:w="1584"/>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Initial</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First implementation guide for Superset 6.0 L2 Demographic Analysis based on page 12.</w:t>
            </w:r>
          </w:p>
        </w:tc>
      </w:tr>
    </w:tbl>
    <w:p>
      <w:pPr>
        <w:spacing w:after="40"/>
      </w:pPr>
    </w:p>
    <w:p>
      <w:pPr>
        <w:pStyle w:val="Heading2"/>
        <w:spacing w:before="160" w:after="80"/>
        <w:keepNext/>
      </w:pPr>
      <w:r>
        <w:rPr>
          <w:rFonts w:ascii="Arial" w:hAnsi="Arial" w:eastAsia="Arial"/>
          <w:b/>
          <w:color w:val="2F65A7"/>
          <w:sz w:val="26"/>
        </w:rPr>
        <w:t>0.2 Document Purpose</w:t>
      </w:r>
    </w:p>
    <w:p>
      <w:pPr>
        <w:spacing w:after="100" w:line="264" w:lineRule="auto"/>
      </w:pPr>
      <w:r>
        <w:rPr>
          <w:rFonts w:ascii="Arial" w:hAnsi="Arial" w:eastAsia="Arial"/>
          <w:i w:val="0"/>
          <w:sz w:val="21"/>
        </w:rPr>
        <w:t>This guide provides the implementation steps required to reproduce the L2 Demographic Analysis design in Apache Superset 6.0 using ClickHouse. It starts from analytics.v__consumption, defines the demographic dimensions and reusable metrics, and then maps each visual component to a Superset chart configuration.</w:t>
      </w:r>
    </w:p>
    <w:p>
      <w:pPr>
        <w:spacing w:after="100" w:line="264" w:lineRule="auto"/>
      </w:pPr>
      <w:r>
        <w:rPr>
          <w:rFonts w:ascii="Arial" w:hAnsi="Arial" w:eastAsia="Arial"/>
          <w:i w:val="0"/>
          <w:sz w:val="21"/>
        </w:rPr>
        <w:t>The guide is written as an implementation manual: a BI Developer should be able to follow it from source view preparation through dataset creation, chart configuration, dashboard assembly and QA reconciliation.</w:t>
      </w:r>
    </w:p>
    <w:p>
      <w:pPr>
        <w:pStyle w:val="Heading2"/>
        <w:spacing w:before="160" w:after="80"/>
        <w:keepNext/>
      </w:pPr>
      <w:r>
        <w:rPr>
          <w:rFonts w:ascii="Arial" w:hAnsi="Arial" w:eastAsia="Arial"/>
          <w:b/>
          <w:color w:val="2F65A7"/>
          <w:sz w:val="26"/>
        </w:rPr>
        <w:t>0.3 Deliverables in v1.0</w:t>
      </w:r>
    </w:p>
    <w:p>
      <w:pPr>
        <w:spacing w:after="40"/>
        <w:ind w:left="144"/>
      </w:pPr>
      <w:r>
        <w:rPr>
          <w:rFonts w:ascii="Arial" w:hAnsi="Arial" w:eastAsia="Arial"/>
          <w:color w:val="17365D"/>
          <w:sz w:val="22"/>
        </w:rPr>
        <w:t xml:space="preserve">☐ </w:t>
      </w:r>
      <w:r>
        <w:rPr>
          <w:rFonts w:ascii="Arial" w:hAnsi="Arial" w:eastAsia="Arial"/>
          <w:sz w:val="20"/>
        </w:rPr>
        <w:t>Revised ClickHouse view analytics.v__consumption with demographic-ready dimensions.</w:t>
      </w:r>
    </w:p>
    <w:p>
      <w:pPr>
        <w:spacing w:after="40"/>
        <w:ind w:left="144"/>
      </w:pPr>
      <w:r>
        <w:rPr>
          <w:rFonts w:ascii="Arial" w:hAnsi="Arial" w:eastAsia="Arial"/>
          <w:color w:val="17365D"/>
          <w:sz w:val="22"/>
        </w:rPr>
        <w:t xml:space="preserve">☐ </w:t>
      </w:r>
      <w:r>
        <w:rPr>
          <w:rFonts w:ascii="Arial" w:hAnsi="Arial" w:eastAsia="Arial"/>
          <w:sz w:val="20"/>
        </w:rPr>
        <w:t>Virtual Dataset ds_v__consumption_demographic_v1 with Current / Comparison / History windows.</w:t>
      </w:r>
    </w:p>
    <w:p>
      <w:pPr>
        <w:spacing w:after="40"/>
        <w:ind w:left="144"/>
      </w:pPr>
      <w:r>
        <w:rPr>
          <w:rFonts w:ascii="Arial" w:hAnsi="Arial" w:eastAsia="Arial"/>
          <w:color w:val="17365D"/>
          <w:sz w:val="22"/>
        </w:rPr>
        <w:t xml:space="preserve">☐ </w:t>
      </w:r>
      <w:r>
        <w:rPr>
          <w:rFonts w:ascii="Arial" w:hAnsi="Arial" w:eastAsia="Arial"/>
          <w:sz w:val="20"/>
        </w:rPr>
        <w:t>Reusable metrics for member count, share, growth and share movement.</w:t>
      </w:r>
    </w:p>
    <w:p>
      <w:pPr>
        <w:spacing w:after="40"/>
        <w:ind w:left="144"/>
      </w:pPr>
      <w:r>
        <w:rPr>
          <w:rFonts w:ascii="Arial" w:hAnsi="Arial" w:eastAsia="Arial"/>
          <w:color w:val="17365D"/>
          <w:sz w:val="22"/>
        </w:rPr>
        <w:t xml:space="preserve">☐ </w:t>
      </w:r>
      <w:r>
        <w:rPr>
          <w:rFonts w:ascii="Arial" w:hAnsi="Arial" w:eastAsia="Arial"/>
          <w:sz w:val="20"/>
        </w:rPr>
        <w:t>Age, Gender and New/Existing composition trend charts.</w:t>
      </w:r>
    </w:p>
    <w:p>
      <w:pPr>
        <w:spacing w:after="40"/>
        <w:ind w:left="144"/>
      </w:pPr>
      <w:r>
        <w:rPr>
          <w:rFonts w:ascii="Arial" w:hAnsi="Arial" w:eastAsia="Arial"/>
          <w:color w:val="17365D"/>
          <w:sz w:val="22"/>
        </w:rPr>
        <w:t xml:space="preserve">☐ </w:t>
      </w:r>
      <w:r>
        <w:rPr>
          <w:rFonts w:ascii="Arial" w:hAnsi="Arial" w:eastAsia="Arial"/>
          <w:sz w:val="20"/>
        </w:rPr>
        <w:t>Segment Snapshot, Age Segment Movement and Segment Table.</w:t>
      </w:r>
    </w:p>
    <w:p>
      <w:pPr>
        <w:spacing w:after="40"/>
        <w:ind w:left="144"/>
      </w:pPr>
      <w:r>
        <w:rPr>
          <w:rFonts w:ascii="Arial" w:hAnsi="Arial" w:eastAsia="Arial"/>
          <w:color w:val="17365D"/>
          <w:sz w:val="22"/>
        </w:rPr>
        <w:t xml:space="preserve">☐ </w:t>
      </w:r>
      <w:r>
        <w:rPr>
          <w:rFonts w:ascii="Arial" w:hAnsi="Arial" w:eastAsia="Arial"/>
          <w:sz w:val="20"/>
        </w:rPr>
        <w:t>Global native filters and same-screen cross-filter configuration.</w:t>
      </w:r>
    </w:p>
    <w:p>
      <w:pPr>
        <w:spacing w:after="40"/>
        <w:ind w:left="144"/>
      </w:pPr>
      <w:r>
        <w:rPr>
          <w:rFonts w:ascii="Arial" w:hAnsi="Arial" w:eastAsia="Arial"/>
          <w:color w:val="17365D"/>
          <w:sz w:val="22"/>
        </w:rPr>
        <w:t xml:space="preserve">☐ </w:t>
      </w:r>
      <w:r>
        <w:rPr>
          <w:rFonts w:ascii="Arial" w:hAnsi="Arial" w:eastAsia="Arial"/>
          <w:sz w:val="20"/>
        </w:rPr>
        <w:t>QA checklist and reconciliation SQL.</w:t>
      </w:r>
    </w:p>
    <w:p>
      <w:pPr>
        <w:pStyle w:val="Heading2"/>
        <w:spacing w:before="160" w:after="80"/>
        <w:keepNext/>
      </w:pPr>
      <w:r>
        <w:rPr>
          <w:rFonts w:ascii="Arial" w:hAnsi="Arial" w:eastAsia="Arial"/>
          <w:b/>
          <w:color w:val="2F65A7"/>
          <w:sz w:val="26"/>
        </w:rPr>
        <w:t>0.4 Contents</w:t>
      </w:r>
    </w:p>
    <w:p>
      <w:pPr>
        <w:pStyle w:val="ListBullet"/>
        <w:spacing w:after="40" w:line="259" w:lineRule="auto"/>
      </w:pPr>
      <w:r>
        <w:rPr>
          <w:rFonts w:ascii="Arial" w:hAnsi="Arial" w:eastAsia="Arial"/>
          <w:sz w:val="21"/>
        </w:rPr>
        <w:t>1. Target Design and Scope</w:t>
      </w:r>
    </w:p>
    <w:p>
      <w:pPr>
        <w:pStyle w:val="ListBullet"/>
        <w:spacing w:after="40" w:line="259" w:lineRule="auto"/>
      </w:pPr>
      <w:r>
        <w:rPr>
          <w:rFonts w:ascii="Arial" w:hAnsi="Arial" w:eastAsia="Arial"/>
          <w:sz w:val="21"/>
        </w:rPr>
        <w:t>2. Implementation Architecture</w:t>
      </w:r>
    </w:p>
    <w:p>
      <w:pPr>
        <w:pStyle w:val="ListBullet"/>
        <w:spacing w:after="40" w:line="259" w:lineRule="auto"/>
      </w:pPr>
      <w:r>
        <w:rPr>
          <w:rFonts w:ascii="Arial" w:hAnsi="Arial" w:eastAsia="Arial"/>
          <w:sz w:val="21"/>
        </w:rPr>
        <w:t>3. Prepare analytics.v__consumption</w:t>
      </w:r>
    </w:p>
    <w:p>
      <w:pPr>
        <w:pStyle w:val="ListBullet"/>
        <w:spacing w:after="40" w:line="259" w:lineRule="auto"/>
      </w:pPr>
      <w:r>
        <w:rPr>
          <w:rFonts w:ascii="Arial" w:hAnsi="Arial" w:eastAsia="Arial"/>
          <w:sz w:val="21"/>
        </w:rPr>
        <w:t>4. Create Virtual Dataset</w:t>
      </w:r>
    </w:p>
    <w:p>
      <w:pPr>
        <w:pStyle w:val="ListBullet"/>
        <w:spacing w:after="40" w:line="259" w:lineRule="auto"/>
      </w:pPr>
      <w:r>
        <w:rPr>
          <w:rFonts w:ascii="Arial" w:hAnsi="Arial" w:eastAsia="Arial"/>
          <w:sz w:val="21"/>
        </w:rPr>
        <w:t>5. Register Dataset Metrics</w:t>
      </w:r>
    </w:p>
    <w:p>
      <w:pPr>
        <w:pStyle w:val="ListBullet"/>
        <w:spacing w:after="40" w:line="259" w:lineRule="auto"/>
      </w:pPr>
      <w:r>
        <w:rPr>
          <w:rFonts w:ascii="Arial" w:hAnsi="Arial" w:eastAsia="Arial"/>
          <w:sz w:val="21"/>
        </w:rPr>
        <w:t>6. Chart 01 - Age Segment Composition Trend</w:t>
      </w:r>
    </w:p>
    <w:p>
      <w:pPr>
        <w:pStyle w:val="ListBullet"/>
        <w:spacing w:after="40" w:line="259" w:lineRule="auto"/>
      </w:pPr>
      <w:r>
        <w:rPr>
          <w:rFonts w:ascii="Arial" w:hAnsi="Arial" w:eastAsia="Arial"/>
          <w:sz w:val="21"/>
        </w:rPr>
        <w:t>7. Gender and New/Existing Composition</w:t>
      </w:r>
    </w:p>
    <w:p>
      <w:pPr>
        <w:pStyle w:val="ListBullet"/>
        <w:spacing w:after="40" w:line="259" w:lineRule="auto"/>
      </w:pPr>
      <w:r>
        <w:rPr>
          <w:rFonts w:ascii="Arial" w:hAnsi="Arial" w:eastAsia="Arial"/>
          <w:sz w:val="21"/>
        </w:rPr>
        <w:t>8. Segment Snapshot</w:t>
      </w:r>
    </w:p>
    <w:p>
      <w:pPr>
        <w:pStyle w:val="ListBullet"/>
        <w:spacing w:after="40" w:line="259" w:lineRule="auto"/>
      </w:pPr>
      <w:r>
        <w:rPr>
          <w:rFonts w:ascii="Arial" w:hAnsi="Arial" w:eastAsia="Arial"/>
          <w:sz w:val="21"/>
        </w:rPr>
        <w:t>9. Age Segment Movement</w:t>
      </w:r>
    </w:p>
    <w:p>
      <w:pPr>
        <w:pStyle w:val="ListBullet"/>
        <w:spacing w:after="40" w:line="259" w:lineRule="auto"/>
      </w:pPr>
      <w:r>
        <w:rPr>
          <w:rFonts w:ascii="Arial" w:hAnsi="Arial" w:eastAsia="Arial"/>
          <w:sz w:val="21"/>
        </w:rPr>
        <w:t>10. Segment Table</w:t>
      </w:r>
    </w:p>
    <w:p>
      <w:pPr>
        <w:pStyle w:val="ListBullet"/>
        <w:spacing w:after="40" w:line="259" w:lineRule="auto"/>
      </w:pPr>
      <w:r>
        <w:rPr>
          <w:rFonts w:ascii="Arial" w:hAnsi="Arial" w:eastAsia="Arial"/>
          <w:sz w:val="21"/>
        </w:rPr>
        <w:t>11. Metric Modes: Count / Share / Growth / Index</w:t>
      </w:r>
    </w:p>
    <w:p>
      <w:pPr>
        <w:pStyle w:val="ListBullet"/>
        <w:spacing w:after="40" w:line="259" w:lineRule="auto"/>
      </w:pPr>
      <w:r>
        <w:rPr>
          <w:rFonts w:ascii="Arial" w:hAnsi="Arial" w:eastAsia="Arial"/>
          <w:sz w:val="21"/>
        </w:rPr>
        <w:t>12. Native Filters and Compare With</w:t>
      </w:r>
    </w:p>
    <w:p>
      <w:pPr>
        <w:pStyle w:val="ListBullet"/>
        <w:spacing w:after="40" w:line="259" w:lineRule="auto"/>
      </w:pPr>
      <w:r>
        <w:rPr>
          <w:rFonts w:ascii="Arial" w:hAnsi="Arial" w:eastAsia="Arial"/>
          <w:sz w:val="21"/>
        </w:rPr>
        <w:t>13. Cross-Filter Configuration</w:t>
      </w:r>
    </w:p>
    <w:p>
      <w:pPr>
        <w:pStyle w:val="ListBullet"/>
        <w:spacing w:after="40" w:line="259" w:lineRule="auto"/>
      </w:pPr>
      <w:r>
        <w:rPr>
          <w:rFonts w:ascii="Arial" w:hAnsi="Arial" w:eastAsia="Arial"/>
          <w:sz w:val="21"/>
        </w:rPr>
        <w:t>14. Dashboard Layout and Assembly</w:t>
      </w:r>
    </w:p>
    <w:p>
      <w:pPr>
        <w:pStyle w:val="ListBullet"/>
        <w:spacing w:after="40" w:line="259" w:lineRule="auto"/>
      </w:pPr>
      <w:r>
        <w:rPr>
          <w:rFonts w:ascii="Arial" w:hAnsi="Arial" w:eastAsia="Arial"/>
          <w:sz w:val="21"/>
        </w:rPr>
        <w:t>15. QA and Reconciliation</w:t>
      </w:r>
    </w:p>
    <w:p>
      <w:pPr>
        <w:pStyle w:val="ListBullet"/>
        <w:spacing w:after="40" w:line="259" w:lineRule="auto"/>
      </w:pPr>
      <w:r>
        <w:rPr>
          <w:rFonts w:ascii="Arial" w:hAnsi="Arial" w:eastAsia="Arial"/>
          <w:sz w:val="21"/>
        </w:rPr>
        <w:t>16. Naming, Release and Versioning Rules</w:t>
      </w:r>
    </w:p>
    <w:p>
      <w:r>
        <w:br w:type="page"/>
      </w:r>
    </w:p>
    <w:p>
      <w:pPr>
        <w:pStyle w:val="Heading1"/>
        <w:spacing w:before="200" w:after="100"/>
        <w:keepNext/>
      </w:pPr>
      <w:r>
        <w:rPr>
          <w:rFonts w:ascii="Arial" w:hAnsi="Arial" w:eastAsia="Arial"/>
          <w:b/>
          <w:color w:val="17365D"/>
          <w:sz w:val="34"/>
        </w:rPr>
        <w:t>1. Target Design and Scope</w:t>
      </w:r>
    </w:p>
    <w:p>
      <w:pPr>
        <w:spacing w:after="100" w:line="264" w:lineRule="auto"/>
      </w:pPr>
      <w:r>
        <w:rPr>
          <w:rFonts w:ascii="Arial" w:hAnsi="Arial" w:eastAsia="Arial"/>
          <w:i w:val="0"/>
          <w:sz w:val="21"/>
        </w:rPr>
        <w:t>The target layout is the L2 Demographic Analysis screen in the supplied redesign deck. The screen is time-aware: composition is shown over 12 months, the selected period is summarized separately, and the current share is compared with the previous month.</w:t>
      </w:r>
    </w:p>
    <w:p>
      <w:pPr>
        <w:jc w:val="center"/>
      </w:pPr>
      <w:r>
        <w:drawing>
          <wp:inline xmlns:a="http://schemas.openxmlformats.org/drawingml/2006/main" xmlns:pic="http://schemas.openxmlformats.org/drawingml/2006/picture">
            <wp:extent cx="6263640" cy="3521537"/>
            <wp:docPr id="1" name="Picture 1"/>
            <wp:cNvGraphicFramePr>
              <a:graphicFrameLocks noChangeAspect="1"/>
            </wp:cNvGraphicFramePr>
            <a:graphic>
              <a:graphicData uri="http://schemas.openxmlformats.org/drawingml/2006/picture">
                <pic:pic>
                  <pic:nvPicPr>
                    <pic:cNvPr id="0" name="slide12.png"/>
                    <pic:cNvPicPr/>
                  </pic:nvPicPr>
                  <pic:blipFill>
                    <a:blip r:embed="rId10"/>
                    <a:stretch>
                      <a:fillRect/>
                    </a:stretch>
                  </pic:blipFill>
                  <pic:spPr>
                    <a:xfrm>
                      <a:off x="0" y="0"/>
                      <a:ext cx="6263640" cy="3521537"/>
                    </a:xfrm>
                    <a:prstGeom prst="rect"/>
                  </pic:spPr>
                </pic:pic>
              </a:graphicData>
            </a:graphic>
          </wp:inline>
        </w:drawing>
      </w:r>
    </w:p>
    <w:p>
      <w:pPr>
        <w:spacing w:after="160"/>
        <w:jc w:val="center"/>
      </w:pPr>
      <w:r>
        <w:rPr>
          <w:rFonts w:ascii="Arial" w:hAnsi="Arial" w:eastAsia="Arial"/>
          <w:i/>
          <w:color w:val="4A5568"/>
          <w:sz w:val="17"/>
        </w:rPr>
        <w:t>Figure 1. Reference layout - L2 Demographic Analysis, Merchant Analysis Dashboard Redesign Plan v0.4, slide 12.</w:t>
      </w:r>
    </w:p>
    <w:p>
      <w:pPr>
        <w:pStyle w:val="Heading2"/>
        <w:spacing w:before="160" w:after="80"/>
        <w:keepNext/>
      </w:pPr>
      <w:r>
        <w:rPr>
          <w:rFonts w:ascii="Arial" w:hAnsi="Arial" w:eastAsia="Arial"/>
          <w:b/>
          <w:color w:val="2F65A7"/>
          <w:sz w:val="26"/>
        </w:rPr>
        <w:t>1.1 Components to Implement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65D"/>
            <w:tcMar>
              <w:top w:w="90" w:type="dxa"/>
              <w:start w:w="100" w:type="dxa"/>
              <w:bottom w:w="90" w:type="dxa"/>
              <w:end w:w="100" w:type="dxa"/>
            </w:tcMar>
          </w:tcPr>
          <w:p>
            <w:pPr>
              <w:jc w:val="left"/>
            </w:pPr>
            <w:r>
              <w:rPr>
                <w:rFonts w:ascii="Arial" w:hAnsi="Arial" w:eastAsia="Arial"/>
                <w:b/>
                <w:color w:val="FFFFFF"/>
                <w:sz w:val="17"/>
              </w:rPr>
              <w:t>Component</w:t>
            </w:r>
          </w:p>
        </w:tc>
        <w:tc>
          <w:tcPr>
            <w:tcW w:type="dxa" w:w="3456"/>
            <w:shd w:fill="17365D"/>
            <w:tcMar>
              <w:top w:w="90" w:type="dxa"/>
              <w:start w:w="100" w:type="dxa"/>
              <w:bottom w:w="90" w:type="dxa"/>
              <w:end w:w="100" w:type="dxa"/>
            </w:tcMar>
          </w:tcPr>
          <w:p>
            <w:pPr>
              <w:jc w:val="left"/>
            </w:pPr>
            <w:r>
              <w:rPr>
                <w:rFonts w:ascii="Arial" w:hAnsi="Arial" w:eastAsia="Arial"/>
                <w:b/>
                <w:color w:val="FFFFFF"/>
                <w:sz w:val="17"/>
              </w:rPr>
              <w:t>Purpose</w:t>
            </w:r>
          </w:p>
        </w:tc>
        <w:tc>
          <w:tcPr>
            <w:tcW w:type="dxa" w:w="4104"/>
            <w:shd w:fill="17365D"/>
            <w:tcMar>
              <w:top w:w="90" w:type="dxa"/>
              <w:start w:w="100" w:type="dxa"/>
              <w:bottom w:w="90" w:type="dxa"/>
              <w:end w:w="100" w:type="dxa"/>
            </w:tcMar>
          </w:tcPr>
          <w:p>
            <w:pPr>
              <w:jc w:val="left"/>
            </w:pPr>
            <w:r>
              <w:rPr>
                <w:rFonts w:ascii="Arial" w:hAnsi="Arial" w:eastAsia="Arial"/>
                <w:b/>
                <w:color w:val="FFFFFF"/>
                <w:sz w:val="17"/>
              </w:rPr>
              <w:t>Superset implementation</w:t>
            </w:r>
          </w:p>
        </w:tc>
      </w:tr>
      <w:tr>
        <w:tc>
          <w:tcPr>
            <w:tcW w:type="dxa" w:w="23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 Segment Composition Trend</w:t>
            </w:r>
          </w:p>
        </w:tc>
        <w:tc>
          <w:tcPr>
            <w:tcW w:type="dxa" w:w="345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12-month member composition by age; switch Count/Share.</w:t>
            </w:r>
          </w:p>
        </w:tc>
        <w:tc>
          <w:tcPr>
            <w:tcW w:type="dxa" w:w="41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ECharts Time-series Area; Stack for Count and Expand for Share %.</w:t>
            </w:r>
          </w:p>
        </w:tc>
      </w:tr>
      <w:tr>
        <w:tc>
          <w:tcPr>
            <w:tcW w:type="dxa" w:w="23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Segment Snapshot</w:t>
            </w:r>
          </w:p>
        </w:tc>
        <w:tc>
          <w:tcPr>
            <w:tcW w:type="dxa" w:w="345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Current period gender and member-status mix plus largest age group.</w:t>
            </w:r>
          </w:p>
        </w:tc>
        <w:tc>
          <w:tcPr>
            <w:tcW w:type="dxa" w:w="41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Four mini KPI/Big Number charts plus one top-age chart.</w:t>
            </w:r>
          </w:p>
        </w:tc>
      </w:tr>
      <w:tr>
        <w:tc>
          <w:tcPr>
            <w:tcW w:type="dxa" w:w="23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 Segment Movement</w:t>
            </w:r>
          </w:p>
        </w:tc>
        <w:tc>
          <w:tcPr>
            <w:tcW w:type="dxa" w:w="345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Share change versus last month in percentage points.</w:t>
            </w:r>
          </w:p>
        </w:tc>
        <w:tc>
          <w:tcPr>
            <w:tcW w:type="dxa" w:w="41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Horizontal Bar with Share Delta pt.</w:t>
            </w:r>
          </w:p>
        </w:tc>
      </w:tr>
      <w:tr>
        <w:tc>
          <w:tcPr>
            <w:tcW w:type="dxa" w:w="23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Segment Table</w:t>
            </w:r>
          </w:p>
        </w:tc>
        <w:tc>
          <w:tcPr>
            <w:tcW w:type="dxa" w:w="345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Members, share and MoM by Age x Gender.</w:t>
            </w:r>
          </w:p>
        </w:tc>
        <w:tc>
          <w:tcPr>
            <w:tcW w:type="dxa" w:w="41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Table or AG Grid Interactive Table.</w:t>
            </w:r>
          </w:p>
        </w:tc>
      </w:tr>
      <w:tr>
        <w:tc>
          <w:tcPr>
            <w:tcW w:type="dxa" w:w="23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Cross-Filter</w:t>
            </w:r>
          </w:p>
        </w:tc>
        <w:tc>
          <w:tcPr>
            <w:tcW w:type="dxa" w:w="345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Keep all analysis on the same L2 screen.</w:t>
            </w:r>
          </w:p>
        </w:tc>
        <w:tc>
          <w:tcPr>
            <w:tcW w:type="dxa" w:w="41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Enable Emit dashboard cross filters and define chart scope.</w:t>
            </w:r>
          </w:p>
        </w:tc>
      </w:tr>
    </w:tbl>
    <w:p>
      <w:pPr>
        <w:spacing w:after="40"/>
      </w:pPr>
    </w:p>
    <w:tbl>
      <w:tblPr>
        <w:tblW w:type="auto" w:w="0"/>
        <w:jc w:val="center"/>
        <w:tblLayout w:type="fixed"/>
        <w:tblLook w:firstColumn="1" w:firstRow="1" w:lastColumn="0" w:lastRow="0" w:noHBand="0" w:noVBand="1" w:val="04A0"/>
      </w:tblPr>
      <w:tblGrid>
        <w:gridCol w:w="9864"/>
      </w:tblGrid>
      <w:tr>
        <w:tc>
          <w:tcPr>
            <w:tcW w:type="dxa" w:w="10166"/>
            <w:shd w:fill="EAF2FB"/>
            <w:tcMar>
              <w:top w:w="120" w:type="dxa"/>
              <w:start w:w="160" w:type="dxa"/>
              <w:bottom w:w="120" w:type="dxa"/>
              <w:end w:w="160" w:type="dxa"/>
            </w:tcMar>
            <w:tcBorders>
              <w:top w:val="single" w:sz="2" w:color="2F65A7"/>
              <w:bottom w:val="single" w:sz="2" w:color="2F65A7"/>
              <w:start w:val="single" w:sz="8" w:color="2F65A7"/>
              <w:end w:val="single" w:sz="2" w:color="2F65A7"/>
            </w:tcBorders>
          </w:tcPr>
          <w:p>
            <w:pPr>
              <w:spacing w:after="60"/>
            </w:pPr>
            <w:r>
              <w:rPr>
                <w:rFonts w:ascii="Arial" w:hAnsi="Arial" w:eastAsia="Arial"/>
                <w:b/>
                <w:color w:val="2F65A7"/>
                <w:sz w:val="21"/>
              </w:rPr>
              <w:t>Display convention</w:t>
            </w:r>
          </w:p>
          <w:p>
            <w:pPr>
              <w:spacing w:after="0" w:line="259" w:lineRule="auto"/>
            </w:pPr>
            <w:r>
              <w:rPr>
                <w:rFonts w:ascii="Arial" w:hAnsi="Arial" w:eastAsia="Arial"/>
                <w:color w:val="111827"/>
                <w:sz w:val="20"/>
              </w:rPr>
              <w:t>Keep Under 20s and Unknown in the data model for completeness. To match the slide exactly, filter them out from the Age trend, Movement and Segment Table so the visible groups are 20s, 30s, 40s, 50s and 60+.</w:t>
            </w:r>
          </w:p>
        </w:tc>
      </w:tr>
    </w:tbl>
    <w:p>
      <w:pPr>
        <w:spacing w:after="20"/>
      </w:pPr>
    </w:p>
    <w:p>
      <w:pPr>
        <w:pStyle w:val="Heading1"/>
        <w:spacing w:before="200" w:after="100"/>
        <w:keepNext/>
      </w:pPr>
      <w:r>
        <w:rPr>
          <w:rFonts w:ascii="Arial" w:hAnsi="Arial" w:eastAsia="Arial"/>
          <w:b/>
          <w:color w:val="17365D"/>
          <w:sz w:val="34"/>
        </w:rPr>
        <w:t>2. Implementation Architecture</w:t>
      </w:r>
    </w:p>
    <w:p>
      <w:pPr>
        <w:spacing w:after="100" w:line="264" w:lineRule="auto"/>
      </w:pPr>
      <w:r>
        <w:rPr>
          <w:rFonts w:ascii="Arial" w:hAnsi="Arial" w:eastAsia="Arial"/>
          <w:i w:val="0"/>
          <w:sz w:val="21"/>
        </w:rPr>
        <w:t>Use a two-layer semantic approach: the physical ClickHouse view provides stable business-ready columns, while the Superset Virtual Dataset creates the current/comparison/history windows needed by the dashboard.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64"/>
            <w:shd w:fill="17365D"/>
            <w:tcMar>
              <w:top w:w="90" w:type="dxa"/>
              <w:start w:w="100" w:type="dxa"/>
              <w:bottom w:w="90" w:type="dxa"/>
              <w:end w:w="100" w:type="dxa"/>
            </w:tcMar>
          </w:tcPr>
          <w:p>
            <w:pPr>
              <w:jc w:val="center"/>
            </w:pPr>
            <w:r>
              <w:rPr>
                <w:rFonts w:ascii="Arial" w:hAnsi="Arial" w:eastAsia="Arial"/>
                <w:b/>
                <w:color w:val="FFFFFF"/>
                <w:sz w:val="18"/>
              </w:rPr>
              <w:t>Layer</w:t>
            </w:r>
          </w:p>
        </w:tc>
        <w:tc>
          <w:tcPr>
            <w:tcW w:type="dxa" w:w="3672"/>
            <w:shd w:fill="17365D"/>
            <w:tcMar>
              <w:top w:w="90" w:type="dxa"/>
              <w:start w:w="100" w:type="dxa"/>
              <w:bottom w:w="90" w:type="dxa"/>
              <w:end w:w="100" w:type="dxa"/>
            </w:tcMar>
          </w:tcPr>
          <w:p>
            <w:pPr>
              <w:jc w:val="left"/>
            </w:pPr>
            <w:r>
              <w:rPr>
                <w:rFonts w:ascii="Arial" w:hAnsi="Arial" w:eastAsia="Arial"/>
                <w:b/>
                <w:color w:val="FFFFFF"/>
                <w:sz w:val="18"/>
              </w:rPr>
              <w:t>Object</w:t>
            </w:r>
          </w:p>
        </w:tc>
        <w:tc>
          <w:tcPr>
            <w:tcW w:type="dxa" w:w="5328"/>
            <w:shd w:fill="17365D"/>
            <w:tcMar>
              <w:top w:w="90" w:type="dxa"/>
              <w:start w:w="100" w:type="dxa"/>
              <w:bottom w:w="90" w:type="dxa"/>
              <w:end w:w="100" w:type="dxa"/>
            </w:tcMar>
          </w:tcPr>
          <w:p>
            <w:pPr>
              <w:jc w:val="left"/>
            </w:pPr>
            <w:r>
              <w:rPr>
                <w:rFonts w:ascii="Arial" w:hAnsi="Arial" w:eastAsia="Arial"/>
                <w:b/>
                <w:color w:val="FFFFFF"/>
                <w:sz w:val="18"/>
              </w:rPr>
              <w:t>Responsibility</w:t>
            </w:r>
          </w:p>
        </w:tc>
      </w:tr>
      <w:tr>
        <w:tc>
          <w:tcPr>
            <w:tcW w:type="dxa" w:w="864"/>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1</w:t>
            </w:r>
          </w:p>
        </w:tc>
        <w:tc>
          <w:tcPr>
            <w:tcW w:type="dxa" w:w="367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analytics.obt__consumption</w:t>
            </w:r>
          </w:p>
        </w:tc>
        <w:tc>
          <w:tcPr>
            <w:tcW w:type="dxa" w:w="53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Transaction fact source.</w:t>
            </w:r>
          </w:p>
        </w:tc>
      </w:tr>
      <w:tr>
        <w:tc>
          <w:tcPr>
            <w:tcW w:type="dxa" w:w="864"/>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2</w:t>
            </w:r>
          </w:p>
        </w:tc>
        <w:tc>
          <w:tcPr>
            <w:tcW w:type="dxa" w:w="367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analytics.obt__member</w:t>
            </w:r>
          </w:p>
        </w:tc>
        <w:tc>
          <w:tcPr>
            <w:tcW w:type="dxa" w:w="53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Member birthday and member attributes.</w:t>
            </w:r>
          </w:p>
        </w:tc>
      </w:tr>
      <w:tr>
        <w:tc>
          <w:tcPr>
            <w:tcW w:type="dxa" w:w="864"/>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3</w:t>
            </w:r>
          </w:p>
        </w:tc>
        <w:tc>
          <w:tcPr>
            <w:tcW w:type="dxa" w:w="367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analytics.v__consumption</w:t>
            </w:r>
          </w:p>
        </w:tc>
        <w:tc>
          <w:tcPr>
            <w:tcW w:type="dxa" w:w="53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Reusable physical view: dates, age, age segment, first purchase, member status.</w:t>
            </w:r>
          </w:p>
        </w:tc>
      </w:tr>
      <w:tr>
        <w:tc>
          <w:tcPr>
            <w:tcW w:type="dxa" w:w="864"/>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4</w:t>
            </w:r>
          </w:p>
        </w:tc>
        <w:tc>
          <w:tcPr>
            <w:tcW w:type="dxa" w:w="367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ds_v__consumption_demographic_v1</w:t>
            </w:r>
          </w:p>
        </w:tc>
        <w:tc>
          <w:tcPr>
            <w:tcW w:type="dxa" w:w="53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Superset Virtual Dataset: applies dashboard date input and creates window_type.</w:t>
            </w:r>
          </w:p>
        </w:tc>
      </w:tr>
      <w:tr>
        <w:tc>
          <w:tcPr>
            <w:tcW w:type="dxa" w:w="864"/>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5</w:t>
            </w:r>
          </w:p>
        </w:tc>
        <w:tc>
          <w:tcPr>
            <w:tcW w:type="dxa" w:w="367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Superset charts</w:t>
            </w:r>
          </w:p>
        </w:tc>
        <w:tc>
          <w:tcPr>
            <w:tcW w:type="dxa" w:w="53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Composition, snapshot, movement and table.</w:t>
            </w:r>
          </w:p>
        </w:tc>
      </w:tr>
      <w:tr>
        <w:tc>
          <w:tcPr>
            <w:tcW w:type="dxa" w:w="864"/>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6</w:t>
            </w:r>
          </w:p>
        </w:tc>
        <w:tc>
          <w:tcPr>
            <w:tcW w:type="dxa" w:w="367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L2 Demographic dashboard</w:t>
            </w:r>
          </w:p>
        </w:tc>
        <w:tc>
          <w:tcPr>
            <w:tcW w:type="dxa" w:w="53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Global filters + cross-filter interactions.</w:t>
            </w:r>
          </w:p>
        </w:tc>
      </w:tr>
    </w:tbl>
    <w:p>
      <w:pPr>
        <w:spacing w:after="40"/>
      </w:pPr>
    </w:p>
    <w:tbl>
      <w:tblPr>
        <w:tblW w:type="auto" w:w="0"/>
        <w:jc w:val="center"/>
        <w:tblLayout w:type="fixed"/>
        <w:tblLook w:firstColumn="1" w:firstRow="1" w:lastColumn="0" w:lastRow="0" w:noHBand="0" w:noVBand="1" w:val="04A0"/>
      </w:tblPr>
      <w:tblGrid>
        <w:gridCol w:w="9864"/>
      </w:tblGrid>
      <w:tr>
        <w:tc>
          <w:tcPr>
            <w:tcW w:type="dxa" w:w="10166"/>
            <w:shd w:fill="FFF7E6"/>
            <w:tcMar>
              <w:top w:w="120" w:type="dxa"/>
              <w:start w:w="160" w:type="dxa"/>
              <w:bottom w:w="120" w:type="dxa"/>
              <w:end w:w="160" w:type="dxa"/>
            </w:tcMar>
            <w:tcBorders>
              <w:top w:val="single" w:sz="2" w:color="9A6700"/>
              <w:bottom w:val="single" w:sz="2" w:color="9A6700"/>
              <w:start w:val="single" w:sz="8" w:color="9A6700"/>
              <w:end w:val="single" w:sz="2" w:color="9A6700"/>
            </w:tcBorders>
          </w:tcPr>
          <w:p>
            <w:pPr>
              <w:spacing w:after="60"/>
            </w:pPr>
            <w:r>
              <w:rPr>
                <w:rFonts w:ascii="Arial" w:hAnsi="Arial" w:eastAsia="Arial"/>
                <w:b/>
                <w:color w:val="9A6700"/>
                <w:sz w:val="21"/>
              </w:rPr>
              <w:t>Performance note</w:t>
            </w:r>
          </w:p>
          <w:p>
            <w:pPr>
              <w:spacing w:after="0" w:line="259" w:lineRule="auto"/>
            </w:pPr>
            <w:r>
              <w:rPr>
                <w:rFonts w:ascii="Arial" w:hAnsi="Arial" w:eastAsia="Arial"/>
                <w:color w:val="111827"/>
                <w:sz w:val="20"/>
              </w:rPr>
              <w:t>The first-purchase calculation scans historical Sale transactions. If analytics.obt__consumption is large, materialize first purchase by member into a small dimension or aggregate table and join that table from analytics.v__consumption.</w:t>
            </w:r>
          </w:p>
        </w:tc>
      </w:tr>
    </w:tbl>
    <w:p>
      <w:pPr>
        <w:spacing w:after="20"/>
      </w:pPr>
    </w:p>
    <w:p>
      <w:pPr>
        <w:pStyle w:val="Heading1"/>
        <w:spacing w:before="200" w:after="100"/>
        <w:keepNext/>
      </w:pPr>
      <w:r>
        <w:rPr>
          <w:rFonts w:ascii="Arial" w:hAnsi="Arial" w:eastAsia="Arial"/>
          <w:b/>
          <w:color w:val="17365D"/>
          <w:sz w:val="34"/>
        </w:rPr>
        <w:t>3. Prepare analytics.v__consumption</w:t>
      </w:r>
    </w:p>
    <w:p>
      <w:pPr>
        <w:pStyle w:val="Heading2"/>
        <w:spacing w:before="160" w:after="80"/>
        <w:keepNext/>
      </w:pPr>
      <w:r>
        <w:rPr>
          <w:rFonts w:ascii="Arial" w:hAnsi="Arial" w:eastAsia="Arial"/>
          <w:b/>
          <w:color w:val="2F65A7"/>
          <w:sz w:val="26"/>
        </w:rPr>
        <w:t>3.1 Required Changes from the Current View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65D"/>
            <w:tcMar>
              <w:top w:w="90" w:type="dxa"/>
              <w:start w:w="100" w:type="dxa"/>
              <w:bottom w:w="90" w:type="dxa"/>
              <w:end w:w="100" w:type="dxa"/>
            </w:tcMar>
          </w:tcPr>
          <w:p>
            <w:pPr>
              <w:jc w:val="left"/>
            </w:pPr>
            <w:r>
              <w:rPr>
                <w:rFonts w:ascii="Arial" w:hAnsi="Arial" w:eastAsia="Arial"/>
                <w:b/>
                <w:color w:val="FFFFFF"/>
                <w:sz w:val="17"/>
              </w:rPr>
              <w:t>Area</w:t>
            </w:r>
          </w:p>
        </w:tc>
        <w:tc>
          <w:tcPr>
            <w:tcW w:type="dxa" w:w="3384"/>
            <w:shd w:fill="17365D"/>
            <w:tcMar>
              <w:top w:w="90" w:type="dxa"/>
              <w:start w:w="100" w:type="dxa"/>
              <w:bottom w:w="90" w:type="dxa"/>
              <w:end w:w="100" w:type="dxa"/>
            </w:tcMar>
          </w:tcPr>
          <w:p>
            <w:pPr>
              <w:jc w:val="left"/>
            </w:pPr>
            <w:r>
              <w:rPr>
                <w:rFonts w:ascii="Arial" w:hAnsi="Arial" w:eastAsia="Arial"/>
                <w:b/>
                <w:color w:val="FFFFFF"/>
                <w:sz w:val="17"/>
              </w:rPr>
              <w:t>Current state</w:t>
            </w:r>
          </w:p>
        </w:tc>
        <w:tc>
          <w:tcPr>
            <w:tcW w:type="dxa" w:w="4680"/>
            <w:shd w:fill="17365D"/>
            <w:tcMar>
              <w:top w:w="90" w:type="dxa"/>
              <w:start w:w="100" w:type="dxa"/>
              <w:bottom w:w="90" w:type="dxa"/>
              <w:end w:w="100" w:type="dxa"/>
            </w:tcMar>
          </w:tcPr>
          <w:p>
            <w:pPr>
              <w:jc w:val="left"/>
            </w:pPr>
            <w:r>
              <w:rPr>
                <w:rFonts w:ascii="Arial" w:hAnsi="Arial" w:eastAsia="Arial"/>
                <w:b/>
                <w:color w:val="FFFFFF"/>
                <w:sz w:val="17"/>
              </w:rPr>
              <w:t>v1.0 requirement</w:t>
            </w:r>
          </w:p>
        </w:tc>
      </w:tr>
      <w:tr>
        <w:tc>
          <w:tcPr>
            <w:tcW w:type="dxa" w:w="18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 grouping</w:t>
            </w:r>
          </w:p>
        </w:tc>
        <w:tc>
          <w:tcPr>
            <w:tcW w:type="dxa" w:w="338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0-15, 16-19, 20-29, 30-39, 40-49, 50+</w:t>
            </w:r>
          </w:p>
        </w:tc>
        <w:tc>
          <w:tcPr>
            <w:tcW w:type="dxa" w:w="46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Add age_segment = Under 20s, 20s, 30s, 40s, 50s, 60+, Unknown plus age_segment_order.</w:t>
            </w:r>
          </w:p>
        </w:tc>
      </w:tr>
      <w:tr>
        <w:tc>
          <w:tcPr>
            <w:tcW w:type="dxa" w:w="18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Period</w:t>
            </w:r>
          </w:p>
        </w:tc>
        <w:tc>
          <w:tcPr>
            <w:tcW w:type="dxa" w:w="338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transaction_date exists</w:t>
            </w:r>
          </w:p>
        </w:tc>
        <w:tc>
          <w:tcPr>
            <w:tcW w:type="dxa" w:w="46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Add transaction_month for month-grain grouping.</w:t>
            </w:r>
          </w:p>
        </w:tc>
      </w:tr>
      <w:tr>
        <w:tc>
          <w:tcPr>
            <w:tcW w:type="dxa" w:w="18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New/Existing</w:t>
            </w:r>
          </w:p>
        </w:tc>
        <w:tc>
          <w:tcPr>
            <w:tcW w:type="dxa" w:w="338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Not available</w:t>
            </w:r>
          </w:p>
        </w:tc>
        <w:tc>
          <w:tcPr>
            <w:tcW w:type="dxa" w:w="46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Calculate first_purchase_date and member_status_month.</w:t>
            </w:r>
          </w:p>
        </w:tc>
      </w:tr>
      <w:tr>
        <w:tc>
          <w:tcPr>
            <w:tcW w:type="dxa" w:w="18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Gender</w:t>
            </w:r>
          </w:p>
        </w:tc>
        <w:tc>
          <w:tcPr>
            <w:tcW w:type="dxa" w:w="338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Raw gender field only</w:t>
            </w:r>
          </w:p>
        </w:tc>
        <w:tc>
          <w:tcPr>
            <w:tcW w:type="dxa" w:w="46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Add gender_segment with Unknown handling.</w:t>
            </w:r>
          </w:p>
        </w:tc>
      </w:tr>
      <w:tr>
        <w:tc>
          <w:tcPr>
            <w:tcW w:type="dxa" w:w="18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Segment table</w:t>
            </w:r>
          </w:p>
        </w:tc>
        <w:tc>
          <w:tcPr>
            <w:tcW w:type="dxa" w:w="338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 and gender separate</w:t>
            </w:r>
          </w:p>
        </w:tc>
        <w:tc>
          <w:tcPr>
            <w:tcW w:type="dxa" w:w="46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Add age_gender_segment.</w:t>
            </w:r>
          </w:p>
        </w:tc>
      </w:tr>
    </w:tbl>
    <w:p>
      <w:pPr>
        <w:spacing w:after="40"/>
      </w:pPr>
    </w:p>
    <w:p>
      <w:pPr>
        <w:pStyle w:val="Heading2"/>
        <w:spacing w:before="160" w:after="80"/>
        <w:keepNext/>
      </w:pPr>
      <w:r>
        <w:rPr>
          <w:rFonts w:ascii="Arial" w:hAnsi="Arial" w:eastAsia="Arial"/>
          <w:b/>
          <w:color w:val="2F65A7"/>
          <w:sz w:val="26"/>
        </w:rPr>
        <w:t>3.2 Recommended View Script - v1.0</w:t>
      </w:r>
    </w:p>
    <w:p>
      <w:pPr>
        <w:spacing w:before="80" w:after="60"/>
        <w:keepNext/>
      </w:pPr>
      <w:r>
        <w:rPr>
          <w:rFonts w:ascii="Arial" w:hAnsi="Arial" w:eastAsia="Arial"/>
          <w:b/>
          <w:color w:val="4A5568"/>
          <w:sz w:val="18"/>
        </w:rPr>
        <w:t>Run in ClickHouse / SQL Lab with DDL permission</w:t>
      </w:r>
    </w:p>
    <w:p>
      <w:pPr>
        <w:spacing w:before="0" w:after="0" w:line="240" w:lineRule="auto"/>
        <w:ind w:left="187" w:right="187" w:firstLine="0"/>
        <w:shd w:fill="F2F3F5"/>
      </w:pPr>
      <w:r>
        <w:rPr>
          <w:rFonts w:ascii="Liberation Mono" w:hAnsi="Liberation Mono" w:eastAsia="Liberation Mono"/>
          <w:color w:val="111827"/>
          <w:sz w:val="16"/>
        </w:rPr>
        <w:t>CREATE OR REPLACE VIEW analytics.v__consumption AS</w:t>
      </w:r>
    </w:p>
    <w:p>
      <w:pPr>
        <w:spacing w:before="0" w:after="0" w:line="240" w:lineRule="auto"/>
        <w:ind w:left="187" w:right="187" w:firstLine="0"/>
        <w:shd w:fill="F2F3F5"/>
      </w:pPr>
      <w:r>
        <w:rPr>
          <w:rFonts w:ascii="Liberation Mono" w:hAnsi="Liberation Mono" w:eastAsia="Liberation Mono"/>
          <w:color w:val="111827"/>
          <w:sz w:val="16"/>
        </w:rPr>
        <w:t>WITH</w:t>
      </w:r>
    </w:p>
    <w:p>
      <w:pPr>
        <w:spacing w:before="0" w:after="0" w:line="240" w:lineRule="auto"/>
        <w:ind w:left="187" w:right="187" w:firstLine="0"/>
        <w:shd w:fill="F2F3F5"/>
      </w:pPr>
      <w:r>
        <w:rPr>
          <w:rFonts w:ascii="Liberation Mono" w:hAnsi="Liberation Mono" w:eastAsia="Liberation Mono"/>
          <w:color w:val="111827"/>
          <w:sz w:val="16"/>
        </w:rPr>
        <w:t>first_purchase AS (</w:t>
      </w:r>
    </w:p>
    <w:p>
      <w:pPr>
        <w:spacing w:before="0" w:after="0" w:line="240" w:lineRule="auto"/>
        <w:ind w:left="187" w:right="187" w:firstLine="0"/>
        <w:shd w:fill="F2F3F5"/>
      </w:pPr>
      <w:r>
        <w:rPr>
          <w:rFonts w:ascii="Liberation Mono" w:hAnsi="Liberation Mono" w:eastAsia="Liberation Mono"/>
          <w:color w:val="111827"/>
          <w:sz w:val="16"/>
        </w:rPr>
        <w:t xml:space="preserve">    SELECT</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CAST(min(toDate(transaction_dt)) AS Nullable(Date)) AS first_purchase_date</w:t>
      </w:r>
    </w:p>
    <w:p>
      <w:pPr>
        <w:spacing w:before="0" w:after="0" w:line="240" w:lineRule="auto"/>
        <w:ind w:left="187" w:right="187" w:firstLine="0"/>
        <w:shd w:fill="F2F3F5"/>
      </w:pPr>
      <w:r>
        <w:rPr>
          <w:rFonts w:ascii="Liberation Mono" w:hAnsi="Liberation Mono" w:eastAsia="Liberation Mono"/>
          <w:color w:val="111827"/>
          <w:sz w:val="16"/>
        </w:rPr>
        <w:t xml:space="preserve">    FROM analytics.obt__consumption</w:t>
      </w:r>
    </w:p>
    <w:p>
      <w:pPr>
        <w:spacing w:before="0" w:after="0" w:line="240" w:lineRule="auto"/>
        <w:ind w:left="187" w:right="187" w:firstLine="0"/>
        <w:shd w:fill="F2F3F5"/>
      </w:pPr>
      <w:r>
        <w:rPr>
          <w:rFonts w:ascii="Liberation Mono" w:hAnsi="Liberation Mono" w:eastAsia="Liberation Mono"/>
          <w:color w:val="111827"/>
          <w:sz w:val="16"/>
        </w:rPr>
        <w:t xml:space="preserve">    WHERE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hk_member IS NOT NULL</w:t>
      </w:r>
    </w:p>
    <w:p>
      <w:pPr>
        <w:spacing w:before="0" w:after="0" w:line="240" w:lineRule="auto"/>
        <w:ind w:left="187" w:right="187" w:firstLine="0"/>
        <w:shd w:fill="F2F3F5"/>
      </w:pPr>
      <w:r>
        <w:rPr>
          <w:rFonts w:ascii="Liberation Mono" w:hAnsi="Liberation Mono" w:eastAsia="Liberation Mono"/>
          <w:color w:val="111827"/>
          <w:sz w:val="16"/>
        </w:rPr>
        <w:t xml:space="preserve">    GROUP BY hk_member</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base AS (</w:t>
      </w:r>
    </w:p>
    <w:p>
      <w:pPr>
        <w:spacing w:before="0" w:after="0" w:line="240" w:lineRule="auto"/>
        <w:ind w:left="187" w:right="187" w:firstLine="0"/>
        <w:shd w:fill="F2F3F5"/>
      </w:pPr>
      <w:r>
        <w:rPr>
          <w:rFonts w:ascii="Liberation Mono" w:hAnsi="Liberation Mono" w:eastAsia="Liberation Mono"/>
          <w:color w:val="111827"/>
          <w:sz w:val="16"/>
        </w:rPr>
        <w:t xml:space="preserve">    SELECT</w:t>
      </w:r>
    </w:p>
    <w:p>
      <w:pPr>
        <w:spacing w:before="0" w:after="0" w:line="240" w:lineRule="auto"/>
        <w:ind w:left="187" w:right="187" w:firstLine="0"/>
        <w:shd w:fill="F2F3F5"/>
      </w:pPr>
      <w:r>
        <w:rPr>
          <w:rFonts w:ascii="Liberation Mono" w:hAnsi="Liberation Mono" w:eastAsia="Liberation Mono"/>
          <w:color w:val="111827"/>
          <w:sz w:val="16"/>
        </w:rPr>
        <w:t xml:space="preserve">        c.*,</w:t>
      </w:r>
    </w:p>
    <w:p>
      <w:pPr>
        <w:spacing w:before="0" w:after="0" w:line="240" w:lineRule="auto"/>
        <w:ind w:left="187" w:right="187" w:firstLine="0"/>
        <w:shd w:fill="F2F3F5"/>
      </w:pPr>
      <w:r>
        <w:rPr>
          <w:rFonts w:ascii="Liberation Mono" w:hAnsi="Liberation Mono" w:eastAsia="Liberation Mono"/>
          <w:color w:val="111827"/>
          <w:sz w:val="16"/>
        </w:rPr>
        <w:t xml:space="preserve">        m.member_birthday,</w:t>
      </w:r>
    </w:p>
    <w:p>
      <w:pPr>
        <w:spacing w:before="0" w:after="0" w:line="240" w:lineRule="auto"/>
        <w:ind w:left="187" w:right="187" w:firstLine="0"/>
        <w:shd w:fill="F2F3F5"/>
      </w:pPr>
      <w:r>
        <w:rPr>
          <w:rFonts w:ascii="Liberation Mono" w:hAnsi="Liberation Mono" w:eastAsia="Liberation Mono"/>
          <w:color w:val="111827"/>
          <w:sz w:val="16"/>
        </w:rPr>
        <w:t xml:space="preserve">        toDate(m.member_birthday) AS member_birthday_date,</w:t>
      </w:r>
    </w:p>
    <w:p>
      <w:pPr>
        <w:spacing w:before="0" w:after="0" w:line="240" w:lineRule="auto"/>
        <w:ind w:left="187" w:right="187" w:firstLine="0"/>
        <w:shd w:fill="F2F3F5"/>
      </w:pPr>
      <w:r>
        <w:rPr>
          <w:rFonts w:ascii="Liberation Mono" w:hAnsi="Liberation Mono" w:eastAsia="Liberation Mono"/>
          <w:color w:val="111827"/>
          <w:sz w:val="16"/>
        </w:rPr>
        <w:t xml:space="preserve">        toDate(c.transaction_dt) AS transaction_date,</w:t>
      </w:r>
    </w:p>
    <w:p>
      <w:pPr>
        <w:spacing w:before="0" w:after="0" w:line="240" w:lineRule="auto"/>
        <w:ind w:left="187" w:right="187" w:firstLine="0"/>
        <w:shd w:fill="F2F3F5"/>
      </w:pPr>
      <w:r>
        <w:rPr>
          <w:rFonts w:ascii="Liberation Mono" w:hAnsi="Liberation Mono" w:eastAsia="Liberation Mono"/>
          <w:color w:val="111827"/>
          <w:sz w:val="16"/>
        </w:rPr>
        <w:t xml:space="preserve">        toStartOfMonth(toDate(c.transaction_dt)) AS transaction_month,</w:t>
      </w:r>
    </w:p>
    <w:p>
      <w:pPr>
        <w:spacing w:before="0" w:after="0" w:line="240" w:lineRule="auto"/>
        <w:ind w:left="187" w:right="187" w:firstLine="0"/>
        <w:shd w:fill="F2F3F5"/>
      </w:pPr>
      <w:r>
        <w:rPr>
          <w:rFonts w:ascii="Liberation Mono" w:hAnsi="Liberation Mono" w:eastAsia="Liberation Mono"/>
          <w:color w:val="111827"/>
          <w:sz w:val="16"/>
        </w:rPr>
        <w:t xml:space="preserve">        fp.first_purchase_date,</w:t>
      </w:r>
    </w:p>
    <w:p>
      <w:pPr>
        <w:spacing w:before="0" w:after="0" w:line="240" w:lineRule="auto"/>
        <w:ind w:left="187" w:right="187" w:firstLine="0"/>
        <w:shd w:fill="F2F3F5"/>
      </w:pPr>
      <w:r>
        <w:rPr>
          <w:rFonts w:ascii="Liberation Mono" w:hAnsi="Liberation Mono" w:eastAsia="Liberation Mono"/>
          <w:color w:val="111827"/>
          <w:sz w:val="16"/>
        </w:rPr>
        <w:t xml:space="preserve">        toStartOfMonth(fp.first_purchase_date) AS first_purchase_month,</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IF(</w:t>
      </w:r>
    </w:p>
    <w:p>
      <w:pPr>
        <w:spacing w:before="0" w:after="0" w:line="240" w:lineRule="auto"/>
        <w:ind w:left="187" w:right="187" w:firstLine="0"/>
        <w:shd w:fill="F2F3F5"/>
      </w:pPr>
      <w:r>
        <w:rPr>
          <w:rFonts w:ascii="Liberation Mono" w:hAnsi="Liberation Mono" w:eastAsia="Liberation Mono"/>
          <w:color w:val="111827"/>
          <w:sz w:val="16"/>
        </w:rPr>
        <w:t xml:space="preserve">            c.transaction_type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c.hk_member_consumption,</w:t>
      </w:r>
    </w:p>
    <w:p>
      <w:pPr>
        <w:spacing w:before="0" w:after="0" w:line="240" w:lineRule="auto"/>
        <w:ind w:left="187" w:right="187" w:firstLine="0"/>
        <w:shd w:fill="F2F3F5"/>
      </w:pPr>
      <w:r>
        <w:rPr>
          <w:rFonts w:ascii="Liberation Mono" w:hAnsi="Liberation Mono" w:eastAsia="Liberation Mono"/>
          <w:color w:val="111827"/>
          <w:sz w:val="16"/>
        </w:rPr>
        <w:t xml:space="preserve">            NULL</w:t>
      </w:r>
    </w:p>
    <w:p>
      <w:pPr>
        <w:spacing w:before="0" w:after="0" w:line="240" w:lineRule="auto"/>
        <w:ind w:left="187" w:right="187" w:firstLine="0"/>
        <w:shd w:fill="F2F3F5"/>
      </w:pPr>
      <w:r>
        <w:rPr>
          <w:rFonts w:ascii="Liberation Mono" w:hAnsi="Liberation Mono" w:eastAsia="Liberation Mono"/>
          <w:color w:val="111827"/>
          <w:sz w:val="16"/>
        </w:rPr>
        <w:t xml:space="preserve">        ) AS hk_member_consumption_sale,</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IF(</w:t>
      </w:r>
    </w:p>
    <w:p>
      <w:pPr>
        <w:spacing w:before="0" w:after="0" w:line="240" w:lineRule="auto"/>
        <w:ind w:left="187" w:right="187" w:firstLine="0"/>
        <w:shd w:fill="F2F3F5"/>
      </w:pPr>
      <w:r>
        <w:rPr>
          <w:rFonts w:ascii="Liberation Mono" w:hAnsi="Liberation Mono" w:eastAsia="Liberation Mono"/>
          <w:color w:val="111827"/>
          <w:sz w:val="16"/>
        </w:rPr>
        <w:t xml:space="preserve">            c.transaction_type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c.hk_member,</w:t>
      </w:r>
    </w:p>
    <w:p>
      <w:pPr>
        <w:spacing w:before="0" w:after="0" w:line="240" w:lineRule="auto"/>
        <w:ind w:left="187" w:right="187" w:firstLine="0"/>
        <w:shd w:fill="F2F3F5"/>
      </w:pPr>
      <w:r>
        <w:rPr>
          <w:rFonts w:ascii="Liberation Mono" w:hAnsi="Liberation Mono" w:eastAsia="Liberation Mono"/>
          <w:color w:val="111827"/>
          <w:sz w:val="16"/>
        </w:rPr>
        <w:t xml:space="preserve">            NULL</w:t>
      </w:r>
    </w:p>
    <w:p>
      <w:pPr>
        <w:spacing w:before="0" w:after="0" w:line="240" w:lineRule="auto"/>
        <w:ind w:left="187" w:right="187" w:firstLine="0"/>
        <w:shd w:fill="F2F3F5"/>
      </w:pPr>
      <w:r>
        <w:rPr>
          <w:rFonts w:ascii="Liberation Mono" w:hAnsi="Liberation Mono" w:eastAsia="Liberation Mono"/>
          <w:color w:val="111827"/>
          <w:sz w:val="16"/>
        </w:rPr>
        <w:t xml:space="preserve">        ) AS hk_member_sale,</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IF(</w:t>
      </w:r>
    </w:p>
    <w:p>
      <w:pPr>
        <w:spacing w:before="0" w:after="0" w:line="240" w:lineRule="auto"/>
        <w:ind w:left="187" w:right="187" w:firstLine="0"/>
        <w:shd w:fill="F2F3F5"/>
      </w:pPr>
      <w:r>
        <w:rPr>
          <w:rFonts w:ascii="Liberation Mono" w:hAnsi="Liberation Mono" w:eastAsia="Liberation Mono"/>
          <w:color w:val="111827"/>
          <w:sz w:val="16"/>
        </w:rPr>
        <w:t xml:space="preserve">            c.transaction_type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ifNull(toFloat64(c.transaction_amt), 0.0)</w:t>
      </w:r>
    </w:p>
    <w:p>
      <w:pPr>
        <w:spacing w:before="0" w:after="0" w:line="240" w:lineRule="auto"/>
        <w:ind w:left="187" w:right="187" w:firstLine="0"/>
        <w:shd w:fill="F2F3F5"/>
      </w:pPr>
      <w:r>
        <w:rPr>
          <w:rFonts w:ascii="Liberation Mono" w:hAnsi="Liberation Mono" w:eastAsia="Liberation Mono"/>
          <w:color w:val="111827"/>
          <w:sz w:val="16"/>
        </w:rPr>
        <w:t xml:space="preserve">              - ifNull(toFloat64(c.transaction_amt_nonpromo), 0.0),</w:t>
      </w:r>
    </w:p>
    <w:p>
      <w:pPr>
        <w:spacing w:before="0" w:after="0" w:line="240" w:lineRule="auto"/>
        <w:ind w:left="187" w:right="187" w:firstLine="0"/>
        <w:shd w:fill="F2F3F5"/>
      </w:pPr>
      <w:r>
        <w:rPr>
          <w:rFonts w:ascii="Liberation Mono" w:hAnsi="Liberation Mono" w:eastAsia="Liberation Mono"/>
          <w:color w:val="111827"/>
          <w:sz w:val="16"/>
        </w:rPr>
        <w:t xml:space="preserve">            ifNull(toFloat64(c.transaction_amt_nonpromo), 0.0)</w:t>
      </w:r>
    </w:p>
    <w:p>
      <w:pPr>
        <w:spacing w:before="0" w:after="0" w:line="240" w:lineRule="auto"/>
        <w:ind w:left="187" w:right="187" w:firstLine="0"/>
        <w:shd w:fill="F2F3F5"/>
      </w:pPr>
      <w:r>
        <w:rPr>
          <w:rFonts w:ascii="Liberation Mono" w:hAnsi="Liberation Mono" w:eastAsia="Liberation Mono"/>
          <w:color w:val="111827"/>
          <w:sz w:val="16"/>
        </w:rPr>
        <w:t xml:space="preserve">              - ifNull(toFloat64(c.transaction_amt), 0.0)</w:t>
      </w:r>
    </w:p>
    <w:p>
      <w:pPr>
        <w:spacing w:before="0" w:after="0" w:line="240" w:lineRule="auto"/>
        <w:ind w:left="187" w:right="187" w:firstLine="0"/>
        <w:shd w:fill="F2F3F5"/>
      </w:pPr>
      <w:r>
        <w:rPr>
          <w:rFonts w:ascii="Liberation Mono" w:hAnsi="Liberation Mono" w:eastAsia="Liberation Mono"/>
          <w:color w:val="111827"/>
          <w:sz w:val="16"/>
        </w:rPr>
        <w:t xml:space="preserve">        ) AS net_sales_ex_non_promo,</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c.transaction_dt AS consumption_report_dt,</w:t>
      </w:r>
    </w:p>
    <w:p>
      <w:pPr>
        <w:spacing w:before="0" w:after="0" w:line="240" w:lineRule="auto"/>
        <w:ind w:left="187" w:right="187" w:firstLine="0"/>
        <w:shd w:fill="F2F3F5"/>
      </w:pPr>
      <w:r>
        <w:rPr>
          <w:rFonts w:ascii="Liberation Mono" w:hAnsi="Liberation Mono" w:eastAsia="Liberation Mono"/>
          <w:color w:val="111827"/>
          <w:sz w:val="16"/>
        </w:rPr>
        <w:t xml:space="preserve">        formatDateTime(c.transaction_dt, '%a') AS day_of_week,</w:t>
      </w:r>
    </w:p>
    <w:p>
      <w:pPr>
        <w:spacing w:before="0" w:after="0" w:line="240" w:lineRule="auto"/>
        <w:ind w:left="187" w:right="187" w:firstLine="0"/>
        <w:shd w:fill="F2F3F5"/>
      </w:pPr>
      <w:r>
        <w:rPr>
          <w:rFonts w:ascii="Liberation Mono" w:hAnsi="Liberation Mono" w:eastAsia="Liberation Mono"/>
          <w:color w:val="111827"/>
          <w:sz w:val="16"/>
        </w:rPr>
        <w:t xml:space="preserve">        toDayOfWeek(c.transaction_dt) AS day_of_week_order,</w:t>
      </w:r>
    </w:p>
    <w:p>
      <w:pPr>
        <w:spacing w:before="0" w:after="0" w:line="240" w:lineRule="auto"/>
        <w:ind w:left="187" w:right="187" w:firstLine="0"/>
        <w:shd w:fill="F2F3F5"/>
      </w:pPr>
      <w:r>
        <w:rPr>
          <w:rFonts w:ascii="Liberation Mono" w:hAnsi="Liberation Mono" w:eastAsia="Liberation Mono"/>
          <w:color w:val="111827"/>
          <w:sz w:val="16"/>
        </w:rPr>
        <w:t xml:space="preserve">        formatDateTime(c.transaction_dt, '%b') AS month,</w:t>
      </w:r>
    </w:p>
    <w:p>
      <w:pPr>
        <w:spacing w:before="0" w:after="0" w:line="240" w:lineRule="auto"/>
        <w:ind w:left="187" w:right="187" w:firstLine="0"/>
        <w:shd w:fill="F2F3F5"/>
      </w:pPr>
      <w:r>
        <w:rPr>
          <w:rFonts w:ascii="Liberation Mono" w:hAnsi="Liberation Mono" w:eastAsia="Liberation Mono"/>
          <w:color w:val="111827"/>
          <w:sz w:val="16"/>
        </w:rPr>
        <w:t xml:space="preserve">        toMonth(c.transaction_dt) AS month_number,</w:t>
      </w:r>
    </w:p>
    <w:p>
      <w:pPr>
        <w:spacing w:before="0" w:after="0" w:line="240" w:lineRule="auto"/>
        <w:ind w:left="187" w:right="187" w:firstLine="0"/>
        <w:shd w:fill="F2F3F5"/>
      </w:pPr>
      <w:r>
        <w:rPr>
          <w:rFonts w:ascii="Liberation Mono" w:hAnsi="Liberation Mono" w:eastAsia="Liberation Mono"/>
          <w:color w:val="111827"/>
          <w:sz w:val="16"/>
        </w:rPr>
        <w:t xml:space="preserve">        toHour(c.transaction_dt) AS hour_of_day</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FROM analytics.obt__consumption AS c</w:t>
      </w:r>
    </w:p>
    <w:p>
      <w:pPr>
        <w:spacing w:before="0" w:after="0" w:line="240" w:lineRule="auto"/>
        <w:ind w:left="187" w:right="187" w:firstLine="0"/>
        <w:shd w:fill="F2F3F5"/>
      </w:pPr>
      <w:r>
        <w:rPr>
          <w:rFonts w:ascii="Liberation Mono" w:hAnsi="Liberation Mono" w:eastAsia="Liberation Mono"/>
          <w:color w:val="111827"/>
          <w:sz w:val="16"/>
        </w:rPr>
        <w:t xml:space="preserve">    LEFT JOIN analytics.obt__member AS m</w:t>
      </w:r>
    </w:p>
    <w:p>
      <w:pPr>
        <w:spacing w:before="0" w:after="0" w:line="240" w:lineRule="auto"/>
        <w:ind w:left="187" w:right="187" w:firstLine="0"/>
        <w:shd w:fill="F2F3F5"/>
      </w:pPr>
      <w:r>
        <w:rPr>
          <w:rFonts w:ascii="Liberation Mono" w:hAnsi="Liberation Mono" w:eastAsia="Liberation Mono"/>
          <w:color w:val="111827"/>
          <w:sz w:val="16"/>
        </w:rPr>
        <w:t xml:space="preserve">        ON c.hk_member = m.hk_member</w:t>
      </w:r>
    </w:p>
    <w:p>
      <w:pPr>
        <w:spacing w:before="0" w:after="0" w:line="240" w:lineRule="auto"/>
        <w:ind w:left="187" w:right="187" w:firstLine="0"/>
        <w:shd w:fill="F2F3F5"/>
      </w:pPr>
      <w:r>
        <w:rPr>
          <w:rFonts w:ascii="Liberation Mono" w:hAnsi="Liberation Mono" w:eastAsia="Liberation Mono"/>
          <w:color w:val="111827"/>
          <w:sz w:val="16"/>
        </w:rPr>
        <w:t xml:space="preserve">    LEFT JOIN first_purchase AS fp</w:t>
      </w:r>
    </w:p>
    <w:p>
      <w:pPr>
        <w:spacing w:before="0" w:after="0" w:line="240" w:lineRule="auto"/>
        <w:ind w:left="187" w:right="187" w:firstLine="0"/>
        <w:shd w:fill="F2F3F5"/>
      </w:pPr>
      <w:r>
        <w:rPr>
          <w:rFonts w:ascii="Liberation Mono" w:hAnsi="Liberation Mono" w:eastAsia="Liberation Mono"/>
          <w:color w:val="111827"/>
          <w:sz w:val="16"/>
        </w:rPr>
        <w:t xml:space="preserve">        ON c.hk_member = fp.hk_member</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age_calculated AS (</w:t>
      </w:r>
    </w:p>
    <w:p>
      <w:pPr>
        <w:spacing w:before="0" w:after="0" w:line="240" w:lineRule="auto"/>
        <w:ind w:left="187" w:right="187" w:firstLine="0"/>
        <w:shd w:fill="F2F3F5"/>
      </w:pPr>
      <w:r>
        <w:rPr>
          <w:rFonts w:ascii="Liberation Mono" w:hAnsi="Liberation Mono" w:eastAsia="Liberation Mono"/>
          <w:color w:val="111827"/>
          <w:sz w:val="16"/>
        </w:rPr>
        <w:t xml:space="preserve">    SELECT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multiIf(</w:t>
      </w:r>
    </w:p>
    <w:p>
      <w:pPr>
        <w:spacing w:before="0" w:after="0" w:line="240" w:lineRule="auto"/>
        <w:ind w:left="187" w:right="187" w:firstLine="0"/>
        <w:shd w:fill="F2F3F5"/>
      </w:pPr>
      <w:r>
        <w:rPr>
          <w:rFonts w:ascii="Liberation Mono" w:hAnsi="Liberation Mono" w:eastAsia="Liberation Mono"/>
          <w:color w:val="111827"/>
          <w:sz w:val="16"/>
        </w:rPr>
        <w:t xml:space="preserve">            hour_of_day &lt; 2,  '0-1',</w:t>
      </w:r>
    </w:p>
    <w:p>
      <w:pPr>
        <w:spacing w:before="0" w:after="0" w:line="240" w:lineRule="auto"/>
        <w:ind w:left="187" w:right="187" w:firstLine="0"/>
        <w:shd w:fill="F2F3F5"/>
      </w:pPr>
      <w:r>
        <w:rPr>
          <w:rFonts w:ascii="Liberation Mono" w:hAnsi="Liberation Mono" w:eastAsia="Liberation Mono"/>
          <w:color w:val="111827"/>
          <w:sz w:val="16"/>
        </w:rPr>
        <w:t xml:space="preserve">            hour_of_day &lt; 4,  '2-3',</w:t>
      </w:r>
    </w:p>
    <w:p>
      <w:pPr>
        <w:spacing w:before="0" w:after="0" w:line="240" w:lineRule="auto"/>
        <w:ind w:left="187" w:right="187" w:firstLine="0"/>
        <w:shd w:fill="F2F3F5"/>
      </w:pPr>
      <w:r>
        <w:rPr>
          <w:rFonts w:ascii="Liberation Mono" w:hAnsi="Liberation Mono" w:eastAsia="Liberation Mono"/>
          <w:color w:val="111827"/>
          <w:sz w:val="16"/>
        </w:rPr>
        <w:t xml:space="preserve">            hour_of_day &lt; 6,  '4-5',</w:t>
      </w:r>
    </w:p>
    <w:p>
      <w:pPr>
        <w:spacing w:before="0" w:after="0" w:line="240" w:lineRule="auto"/>
        <w:ind w:left="187" w:right="187" w:firstLine="0"/>
        <w:shd w:fill="F2F3F5"/>
      </w:pPr>
      <w:r>
        <w:rPr>
          <w:rFonts w:ascii="Liberation Mono" w:hAnsi="Liberation Mono" w:eastAsia="Liberation Mono"/>
          <w:color w:val="111827"/>
          <w:sz w:val="16"/>
        </w:rPr>
        <w:t xml:space="preserve">            hour_of_day &lt; 8,  '6-7',</w:t>
      </w:r>
    </w:p>
    <w:p>
      <w:pPr>
        <w:spacing w:before="0" w:after="0" w:line="240" w:lineRule="auto"/>
        <w:ind w:left="187" w:right="187" w:firstLine="0"/>
        <w:shd w:fill="F2F3F5"/>
      </w:pPr>
      <w:r>
        <w:rPr>
          <w:rFonts w:ascii="Liberation Mono" w:hAnsi="Liberation Mono" w:eastAsia="Liberation Mono"/>
          <w:color w:val="111827"/>
          <w:sz w:val="16"/>
        </w:rPr>
        <w:t xml:space="preserve">            hour_of_day &lt; 10, '8-9',</w:t>
      </w:r>
    </w:p>
    <w:p>
      <w:pPr>
        <w:spacing w:before="0" w:after="0" w:line="240" w:lineRule="auto"/>
        <w:ind w:left="187" w:right="187" w:firstLine="0"/>
        <w:shd w:fill="F2F3F5"/>
      </w:pPr>
      <w:r>
        <w:rPr>
          <w:rFonts w:ascii="Liberation Mono" w:hAnsi="Liberation Mono" w:eastAsia="Liberation Mono"/>
          <w:color w:val="111827"/>
          <w:sz w:val="16"/>
        </w:rPr>
        <w:t xml:space="preserve">            hour_of_day &lt; 12, '10-11',</w:t>
      </w:r>
    </w:p>
    <w:p>
      <w:pPr>
        <w:spacing w:before="0" w:after="0" w:line="240" w:lineRule="auto"/>
        <w:ind w:left="187" w:right="187" w:firstLine="0"/>
        <w:shd w:fill="F2F3F5"/>
      </w:pPr>
      <w:r>
        <w:rPr>
          <w:rFonts w:ascii="Liberation Mono" w:hAnsi="Liberation Mono" w:eastAsia="Liberation Mono"/>
          <w:color w:val="111827"/>
          <w:sz w:val="16"/>
        </w:rPr>
        <w:t xml:space="preserve">            hour_of_day &lt; 14, '12-13',</w:t>
      </w:r>
    </w:p>
    <w:p>
      <w:pPr>
        <w:spacing w:before="0" w:after="0" w:line="240" w:lineRule="auto"/>
        <w:ind w:left="187" w:right="187" w:firstLine="0"/>
        <w:shd w:fill="F2F3F5"/>
      </w:pPr>
      <w:r>
        <w:rPr>
          <w:rFonts w:ascii="Liberation Mono" w:hAnsi="Liberation Mono" w:eastAsia="Liberation Mono"/>
          <w:color w:val="111827"/>
          <w:sz w:val="16"/>
        </w:rPr>
        <w:t xml:space="preserve">            hour_of_day &lt; 16, '14-15',</w:t>
      </w:r>
    </w:p>
    <w:p>
      <w:pPr>
        <w:spacing w:before="0" w:after="0" w:line="240" w:lineRule="auto"/>
        <w:ind w:left="187" w:right="187" w:firstLine="0"/>
        <w:shd w:fill="F2F3F5"/>
      </w:pPr>
      <w:r>
        <w:rPr>
          <w:rFonts w:ascii="Liberation Mono" w:hAnsi="Liberation Mono" w:eastAsia="Liberation Mono"/>
          <w:color w:val="111827"/>
          <w:sz w:val="16"/>
        </w:rPr>
        <w:t xml:space="preserve">            hour_of_day &lt; 18, '16-17',</w:t>
      </w:r>
    </w:p>
    <w:p>
      <w:pPr>
        <w:spacing w:before="0" w:after="0" w:line="240" w:lineRule="auto"/>
        <w:ind w:left="187" w:right="187" w:firstLine="0"/>
        <w:shd w:fill="F2F3F5"/>
      </w:pPr>
      <w:r>
        <w:rPr>
          <w:rFonts w:ascii="Liberation Mono" w:hAnsi="Liberation Mono" w:eastAsia="Liberation Mono"/>
          <w:color w:val="111827"/>
          <w:sz w:val="16"/>
        </w:rPr>
        <w:t xml:space="preserve">            hour_of_day &lt; 20, '18-19',</w:t>
      </w:r>
    </w:p>
    <w:p>
      <w:pPr>
        <w:spacing w:before="0" w:after="0" w:line="240" w:lineRule="auto"/>
        <w:ind w:left="187" w:right="187" w:firstLine="0"/>
        <w:shd w:fill="F2F3F5"/>
      </w:pPr>
      <w:r>
        <w:rPr>
          <w:rFonts w:ascii="Liberation Mono" w:hAnsi="Liberation Mono" w:eastAsia="Liberation Mono"/>
          <w:color w:val="111827"/>
          <w:sz w:val="16"/>
        </w:rPr>
        <w:t xml:space="preserve">            hour_of_day &lt; 22, '20-21',</w:t>
      </w:r>
    </w:p>
    <w:p>
      <w:pPr>
        <w:spacing w:before="0" w:after="0" w:line="240" w:lineRule="auto"/>
        <w:ind w:left="187" w:right="187" w:firstLine="0"/>
        <w:shd w:fill="F2F3F5"/>
      </w:pPr>
      <w:r>
        <w:rPr>
          <w:rFonts w:ascii="Liberation Mono" w:hAnsi="Liberation Mono" w:eastAsia="Liberation Mono"/>
          <w:color w:val="111827"/>
          <w:sz w:val="16"/>
        </w:rPr>
        <w:t xml:space="preserve">                                  '22-23'</w:t>
      </w:r>
    </w:p>
    <w:p>
      <w:pPr>
        <w:spacing w:before="0" w:after="0" w:line="240" w:lineRule="auto"/>
        <w:ind w:left="187" w:right="187" w:firstLine="0"/>
        <w:shd w:fill="F2F3F5"/>
      </w:pPr>
      <w:r>
        <w:rPr>
          <w:rFonts w:ascii="Liberation Mono" w:hAnsi="Liberation Mono" w:eastAsia="Liberation Mono"/>
          <w:color w:val="111827"/>
          <w:sz w:val="16"/>
        </w:rPr>
        <w:t xml:space="preserve">        ) AS hour_range,</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IF(</w:t>
      </w:r>
    </w:p>
    <w:p>
      <w:pPr>
        <w:spacing w:before="0" w:after="0" w:line="240" w:lineRule="auto"/>
        <w:ind w:left="187" w:right="187" w:firstLine="0"/>
        <w:shd w:fill="F2F3F5"/>
      </w:pPr>
      <w:r>
        <w:rPr>
          <w:rFonts w:ascii="Liberation Mono" w:hAnsi="Liberation Mono" w:eastAsia="Liberation Mono"/>
          <w:color w:val="111827"/>
          <w:sz w:val="16"/>
        </w:rPr>
        <w:t xml:space="preserve">            member_birthday_date IS NULL</w:t>
      </w:r>
    </w:p>
    <w:p>
      <w:pPr>
        <w:spacing w:before="0" w:after="0" w:line="240" w:lineRule="auto"/>
        <w:ind w:left="187" w:right="187" w:firstLine="0"/>
        <w:shd w:fill="F2F3F5"/>
      </w:pPr>
      <w:r>
        <w:rPr>
          <w:rFonts w:ascii="Liberation Mono" w:hAnsi="Liberation Mono" w:eastAsia="Liberation Mono"/>
          <w:color w:val="111827"/>
          <w:sz w:val="16"/>
        </w:rPr>
        <w:t xml:space="preserve">            OR member_birthday_date &gt; transaction_date,</w:t>
      </w:r>
    </w:p>
    <w:p>
      <w:pPr>
        <w:spacing w:before="0" w:after="0" w:line="240" w:lineRule="auto"/>
        <w:ind w:left="187" w:right="187" w:firstLine="0"/>
        <w:shd w:fill="F2F3F5"/>
      </w:pPr>
      <w:r>
        <w:rPr>
          <w:rFonts w:ascii="Liberation Mono" w:hAnsi="Liberation Mono" w:eastAsia="Liberation Mono"/>
          <w:color w:val="111827"/>
          <w:sz w:val="16"/>
        </w:rPr>
        <w:t xml:space="preserve">            CAST(NULL AS Nullable(Int16)),</w:t>
      </w:r>
    </w:p>
    <w:p>
      <w:pPr>
        <w:spacing w:before="0" w:after="0" w:line="240" w:lineRule="auto"/>
        <w:ind w:left="187" w:right="187" w:firstLine="0"/>
        <w:shd w:fill="F2F3F5"/>
      </w:pPr>
      <w:r>
        <w:rPr>
          <w:rFonts w:ascii="Liberation Mono" w:hAnsi="Liberation Mono" w:eastAsia="Liberation Mono"/>
          <w:color w:val="111827"/>
          <w:sz w:val="16"/>
        </w:rPr>
        <w:t xml:space="preserve">            toInt16(age('year', member_birthday_date, transaction_date))</w:t>
      </w:r>
    </w:p>
    <w:p>
      <w:pPr>
        <w:spacing w:before="0" w:after="0" w:line="240" w:lineRule="auto"/>
        <w:ind w:left="187" w:right="187" w:firstLine="0"/>
        <w:shd w:fill="F2F3F5"/>
      </w:pPr>
      <w:r>
        <w:rPr>
          <w:rFonts w:ascii="Liberation Mono" w:hAnsi="Liberation Mono" w:eastAsia="Liberation Mono"/>
          <w:color w:val="111827"/>
          <w:sz w:val="16"/>
        </w:rPr>
        <w:t xml:space="preserve">        ) AS member_age</w:t>
      </w:r>
    </w:p>
    <w:p>
      <w:pPr>
        <w:spacing w:before="0" w:after="0" w:line="240" w:lineRule="auto"/>
        <w:ind w:left="187" w:right="187" w:firstLine="0"/>
        <w:shd w:fill="F2F3F5"/>
      </w:pPr>
      <w:r>
        <w:rPr>
          <w:rFonts w:ascii="Liberation Mono" w:hAnsi="Liberation Mono" w:eastAsia="Liberation Mono"/>
          <w:color w:val="111827"/>
          <w:sz w:val="16"/>
        </w:rPr>
        <w:t xml:space="preserve">    FROM base</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segmented AS (</w:t>
      </w:r>
    </w:p>
    <w:p>
      <w:pPr>
        <w:spacing w:before="0" w:after="0" w:line="240" w:lineRule="auto"/>
        <w:ind w:left="187" w:right="187" w:firstLine="0"/>
        <w:shd w:fill="F2F3F5"/>
      </w:pPr>
      <w:r>
        <w:rPr>
          <w:rFonts w:ascii="Liberation Mono" w:hAnsi="Liberation Mono" w:eastAsia="Liberation Mono"/>
          <w:color w:val="111827"/>
          <w:sz w:val="16"/>
        </w:rPr>
        <w:t xml:space="preserve">    SELECT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multiIf(</w:t>
      </w:r>
    </w:p>
    <w:p>
      <w:pPr>
        <w:spacing w:before="0" w:after="0" w:line="240" w:lineRule="auto"/>
        <w:ind w:left="187" w:right="187" w:firstLine="0"/>
        <w:shd w:fill="F2F3F5"/>
      </w:pPr>
      <w:r>
        <w:rPr>
          <w:rFonts w:ascii="Liberation Mono" w:hAnsi="Liberation Mono" w:eastAsia="Liberation Mono"/>
          <w:color w:val="111827"/>
          <w:sz w:val="16"/>
        </w:rPr>
        <w:t xml:space="preserve">            member_age IS NULL, 'Unknown',</w:t>
      </w:r>
    </w:p>
    <w:p>
      <w:pPr>
        <w:spacing w:before="0" w:after="0" w:line="240" w:lineRule="auto"/>
        <w:ind w:left="187" w:right="187" w:firstLine="0"/>
        <w:shd w:fill="F2F3F5"/>
      </w:pPr>
      <w:r>
        <w:rPr>
          <w:rFonts w:ascii="Liberation Mono" w:hAnsi="Liberation Mono" w:eastAsia="Liberation Mono"/>
          <w:color w:val="111827"/>
          <w:sz w:val="16"/>
        </w:rPr>
        <w:t xml:space="preserve">            member_age &lt;= 15,   '0-15',</w:t>
      </w:r>
    </w:p>
    <w:p>
      <w:pPr>
        <w:spacing w:before="0" w:after="0" w:line="240" w:lineRule="auto"/>
        <w:ind w:left="187" w:right="187" w:firstLine="0"/>
        <w:shd w:fill="F2F3F5"/>
      </w:pPr>
      <w:r>
        <w:rPr>
          <w:rFonts w:ascii="Liberation Mono" w:hAnsi="Liberation Mono" w:eastAsia="Liberation Mono"/>
          <w:color w:val="111827"/>
          <w:sz w:val="16"/>
        </w:rPr>
        <w:t xml:space="preserve">            member_age &lt;= 19,   '16-19',</w:t>
      </w:r>
    </w:p>
    <w:p>
      <w:pPr>
        <w:spacing w:before="0" w:after="0" w:line="240" w:lineRule="auto"/>
        <w:ind w:left="187" w:right="187" w:firstLine="0"/>
        <w:shd w:fill="F2F3F5"/>
      </w:pPr>
      <w:r>
        <w:rPr>
          <w:rFonts w:ascii="Liberation Mono" w:hAnsi="Liberation Mono" w:eastAsia="Liberation Mono"/>
          <w:color w:val="111827"/>
          <w:sz w:val="16"/>
        </w:rPr>
        <w:t xml:space="preserve">            member_age &lt;= 29,   '20-29',</w:t>
      </w:r>
    </w:p>
    <w:p>
      <w:pPr>
        <w:spacing w:before="0" w:after="0" w:line="240" w:lineRule="auto"/>
        <w:ind w:left="187" w:right="187" w:firstLine="0"/>
        <w:shd w:fill="F2F3F5"/>
      </w:pPr>
      <w:r>
        <w:rPr>
          <w:rFonts w:ascii="Liberation Mono" w:hAnsi="Liberation Mono" w:eastAsia="Liberation Mono"/>
          <w:color w:val="111827"/>
          <w:sz w:val="16"/>
        </w:rPr>
        <w:t xml:space="preserve">            member_age &lt;= 39,   '30-39',</w:t>
      </w:r>
    </w:p>
    <w:p>
      <w:pPr>
        <w:spacing w:before="0" w:after="0" w:line="240" w:lineRule="auto"/>
        <w:ind w:left="187" w:right="187" w:firstLine="0"/>
        <w:shd w:fill="F2F3F5"/>
      </w:pPr>
      <w:r>
        <w:rPr>
          <w:rFonts w:ascii="Liberation Mono" w:hAnsi="Liberation Mono" w:eastAsia="Liberation Mono"/>
          <w:color w:val="111827"/>
          <w:sz w:val="16"/>
        </w:rPr>
        <w:t xml:space="preserve">            member_age &lt;= 49,   '40-49',</w:t>
      </w:r>
    </w:p>
    <w:p>
      <w:pPr>
        <w:spacing w:before="0" w:after="0" w:line="240" w:lineRule="auto"/>
        <w:ind w:left="187" w:right="187" w:firstLine="0"/>
        <w:shd w:fill="F2F3F5"/>
      </w:pPr>
      <w:r>
        <w:rPr>
          <w:rFonts w:ascii="Liberation Mono" w:hAnsi="Liberation Mono" w:eastAsia="Liberation Mono"/>
          <w:color w:val="111827"/>
          <w:sz w:val="16"/>
        </w:rPr>
        <w:t xml:space="preserve">                                '50+'</w:t>
      </w:r>
    </w:p>
    <w:p>
      <w:pPr>
        <w:spacing w:before="0" w:after="0" w:line="240" w:lineRule="auto"/>
        <w:ind w:left="187" w:right="187" w:firstLine="0"/>
        <w:shd w:fill="F2F3F5"/>
      </w:pPr>
      <w:r>
        <w:rPr>
          <w:rFonts w:ascii="Liberation Mono" w:hAnsi="Liberation Mono" w:eastAsia="Liberation Mono"/>
          <w:color w:val="111827"/>
          <w:sz w:val="16"/>
        </w:rPr>
        <w:t xml:space="preserve">        ) AS range_age,</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multiIf(</w:t>
      </w:r>
    </w:p>
    <w:p>
      <w:pPr>
        <w:spacing w:before="0" w:after="0" w:line="240" w:lineRule="auto"/>
        <w:ind w:left="187" w:right="187" w:firstLine="0"/>
        <w:shd w:fill="F2F3F5"/>
      </w:pPr>
      <w:r>
        <w:rPr>
          <w:rFonts w:ascii="Liberation Mono" w:hAnsi="Liberation Mono" w:eastAsia="Liberation Mono"/>
          <w:color w:val="111827"/>
          <w:sz w:val="16"/>
        </w:rPr>
        <w:t xml:space="preserve">            member_age IS NULL, 'Unknown',</w:t>
      </w:r>
    </w:p>
    <w:p>
      <w:pPr>
        <w:spacing w:before="0" w:after="0" w:line="240" w:lineRule="auto"/>
        <w:ind w:left="187" w:right="187" w:firstLine="0"/>
        <w:shd w:fill="F2F3F5"/>
      </w:pPr>
      <w:r>
        <w:rPr>
          <w:rFonts w:ascii="Liberation Mono" w:hAnsi="Liberation Mono" w:eastAsia="Liberation Mono"/>
          <w:color w:val="111827"/>
          <w:sz w:val="16"/>
        </w:rPr>
        <w:t xml:space="preserve">            member_age &lt; 20,    'Under 20s',</w:t>
      </w:r>
    </w:p>
    <w:p>
      <w:pPr>
        <w:spacing w:before="0" w:after="0" w:line="240" w:lineRule="auto"/>
        <w:ind w:left="187" w:right="187" w:firstLine="0"/>
        <w:shd w:fill="F2F3F5"/>
      </w:pPr>
      <w:r>
        <w:rPr>
          <w:rFonts w:ascii="Liberation Mono" w:hAnsi="Liberation Mono" w:eastAsia="Liberation Mono"/>
          <w:color w:val="111827"/>
          <w:sz w:val="16"/>
        </w:rPr>
        <w:t xml:space="preserve">            member_age &lt; 30,    '20s',</w:t>
      </w:r>
    </w:p>
    <w:p>
      <w:pPr>
        <w:spacing w:before="0" w:after="0" w:line="240" w:lineRule="auto"/>
        <w:ind w:left="187" w:right="187" w:firstLine="0"/>
        <w:shd w:fill="F2F3F5"/>
      </w:pPr>
      <w:r>
        <w:rPr>
          <w:rFonts w:ascii="Liberation Mono" w:hAnsi="Liberation Mono" w:eastAsia="Liberation Mono"/>
          <w:color w:val="111827"/>
          <w:sz w:val="16"/>
        </w:rPr>
        <w:t xml:space="preserve">            member_age &lt; 40,    '30s',</w:t>
      </w:r>
    </w:p>
    <w:p>
      <w:pPr>
        <w:spacing w:before="0" w:after="0" w:line="240" w:lineRule="auto"/>
        <w:ind w:left="187" w:right="187" w:firstLine="0"/>
        <w:shd w:fill="F2F3F5"/>
      </w:pPr>
      <w:r>
        <w:rPr>
          <w:rFonts w:ascii="Liberation Mono" w:hAnsi="Liberation Mono" w:eastAsia="Liberation Mono"/>
          <w:color w:val="111827"/>
          <w:sz w:val="16"/>
        </w:rPr>
        <w:t xml:space="preserve">            member_age &lt; 50,    '40s',</w:t>
      </w:r>
    </w:p>
    <w:p>
      <w:pPr>
        <w:spacing w:before="0" w:after="0" w:line="240" w:lineRule="auto"/>
        <w:ind w:left="187" w:right="187" w:firstLine="0"/>
        <w:shd w:fill="F2F3F5"/>
      </w:pPr>
      <w:r>
        <w:rPr>
          <w:rFonts w:ascii="Liberation Mono" w:hAnsi="Liberation Mono" w:eastAsia="Liberation Mono"/>
          <w:color w:val="111827"/>
          <w:sz w:val="16"/>
        </w:rPr>
        <w:t xml:space="preserve">            member_age &lt; 60,    '50s',</w:t>
      </w:r>
    </w:p>
    <w:p>
      <w:pPr>
        <w:spacing w:before="0" w:after="0" w:line="240" w:lineRule="auto"/>
        <w:ind w:left="187" w:right="187" w:firstLine="0"/>
        <w:shd w:fill="F2F3F5"/>
      </w:pPr>
      <w:r>
        <w:rPr>
          <w:rFonts w:ascii="Liberation Mono" w:hAnsi="Liberation Mono" w:eastAsia="Liberation Mono"/>
          <w:color w:val="111827"/>
          <w:sz w:val="16"/>
        </w:rPr>
        <w:t xml:space="preserve">                                '60+'</w:t>
      </w:r>
    </w:p>
    <w:p>
      <w:pPr>
        <w:spacing w:before="0" w:after="0" w:line="240" w:lineRule="auto"/>
        <w:ind w:left="187" w:right="187" w:firstLine="0"/>
        <w:shd w:fill="F2F3F5"/>
      </w:pPr>
      <w:r>
        <w:rPr>
          <w:rFonts w:ascii="Liberation Mono" w:hAnsi="Liberation Mono" w:eastAsia="Liberation Mono"/>
          <w:color w:val="111827"/>
          <w:sz w:val="16"/>
        </w:rPr>
        <w:t xml:space="preserve">        ) AS age_segment,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multiIf(</w:t>
      </w:r>
    </w:p>
    <w:p>
      <w:pPr>
        <w:spacing w:before="0" w:after="0" w:line="240" w:lineRule="auto"/>
        <w:ind w:left="187" w:right="187" w:firstLine="0"/>
        <w:shd w:fill="F2F3F5"/>
      </w:pPr>
      <w:r>
        <w:rPr>
          <w:rFonts w:ascii="Liberation Mono" w:hAnsi="Liberation Mono" w:eastAsia="Liberation Mono"/>
          <w:color w:val="111827"/>
          <w:sz w:val="16"/>
        </w:rPr>
        <w:t xml:space="preserve">            member_age IS NULL, 99,</w:t>
      </w:r>
    </w:p>
    <w:p>
      <w:pPr>
        <w:spacing w:before="0" w:after="0" w:line="240" w:lineRule="auto"/>
        <w:ind w:left="187" w:right="187" w:firstLine="0"/>
        <w:shd w:fill="F2F3F5"/>
      </w:pPr>
      <w:r>
        <w:rPr>
          <w:rFonts w:ascii="Liberation Mono" w:hAnsi="Liberation Mono" w:eastAsia="Liberation Mono"/>
          <w:color w:val="111827"/>
          <w:sz w:val="16"/>
        </w:rPr>
        <w:t xml:space="preserve">            member_age &lt; 20,    1,</w:t>
      </w:r>
    </w:p>
    <w:p>
      <w:pPr>
        <w:spacing w:before="0" w:after="0" w:line="240" w:lineRule="auto"/>
        <w:ind w:left="187" w:right="187" w:firstLine="0"/>
        <w:shd w:fill="F2F3F5"/>
      </w:pPr>
      <w:r>
        <w:rPr>
          <w:rFonts w:ascii="Liberation Mono" w:hAnsi="Liberation Mono" w:eastAsia="Liberation Mono"/>
          <w:color w:val="111827"/>
          <w:sz w:val="16"/>
        </w:rPr>
        <w:t xml:space="preserve">            member_age &lt; 30,    2,</w:t>
      </w:r>
    </w:p>
    <w:p>
      <w:pPr>
        <w:spacing w:before="0" w:after="0" w:line="240" w:lineRule="auto"/>
        <w:ind w:left="187" w:right="187" w:firstLine="0"/>
        <w:shd w:fill="F2F3F5"/>
      </w:pPr>
      <w:r>
        <w:rPr>
          <w:rFonts w:ascii="Liberation Mono" w:hAnsi="Liberation Mono" w:eastAsia="Liberation Mono"/>
          <w:color w:val="111827"/>
          <w:sz w:val="16"/>
        </w:rPr>
        <w:t xml:space="preserve">            member_age &lt; 40,    3,</w:t>
      </w:r>
    </w:p>
    <w:p>
      <w:pPr>
        <w:spacing w:before="0" w:after="0" w:line="240" w:lineRule="auto"/>
        <w:ind w:left="187" w:right="187" w:firstLine="0"/>
        <w:shd w:fill="F2F3F5"/>
      </w:pPr>
      <w:r>
        <w:rPr>
          <w:rFonts w:ascii="Liberation Mono" w:hAnsi="Liberation Mono" w:eastAsia="Liberation Mono"/>
          <w:color w:val="111827"/>
          <w:sz w:val="16"/>
        </w:rPr>
        <w:t xml:space="preserve">            member_age &lt; 50,    4,</w:t>
      </w:r>
    </w:p>
    <w:p>
      <w:pPr>
        <w:spacing w:before="0" w:after="0" w:line="240" w:lineRule="auto"/>
        <w:ind w:left="187" w:right="187" w:firstLine="0"/>
        <w:shd w:fill="F2F3F5"/>
      </w:pPr>
      <w:r>
        <w:rPr>
          <w:rFonts w:ascii="Liberation Mono" w:hAnsi="Liberation Mono" w:eastAsia="Liberation Mono"/>
          <w:color w:val="111827"/>
          <w:sz w:val="16"/>
        </w:rPr>
        <w:t xml:space="preserve">            member_age &lt; 60,    5,</w:t>
      </w:r>
    </w:p>
    <w:p>
      <w:pPr>
        <w:spacing w:before="0" w:after="0" w:line="240" w:lineRule="auto"/>
        <w:ind w:left="187" w:right="187" w:firstLine="0"/>
        <w:shd w:fill="F2F3F5"/>
      </w:pPr>
      <w:r>
        <w:rPr>
          <w:rFonts w:ascii="Liberation Mono" w:hAnsi="Liberation Mono" w:eastAsia="Liberation Mono"/>
          <w:color w:val="111827"/>
          <w:sz w:val="16"/>
        </w:rPr>
        <w:t xml:space="preserve">                                6</w:t>
      </w:r>
    </w:p>
    <w:p>
      <w:pPr>
        <w:spacing w:before="0" w:after="0" w:line="240" w:lineRule="auto"/>
        <w:ind w:left="187" w:right="187" w:firstLine="0"/>
        <w:shd w:fill="F2F3F5"/>
      </w:pPr>
      <w:r>
        <w:rPr>
          <w:rFonts w:ascii="Liberation Mono" w:hAnsi="Liberation Mono" w:eastAsia="Liberation Mono"/>
          <w:color w:val="111827"/>
          <w:sz w:val="16"/>
        </w:rPr>
        <w:t xml:space="preserve">        ) AS age_segment_order,</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IF(</w:t>
      </w:r>
    </w:p>
    <w:p>
      <w:pPr>
        <w:spacing w:before="0" w:after="0" w:line="240" w:lineRule="auto"/>
        <w:ind w:left="187" w:right="187" w:firstLine="0"/>
        <w:shd w:fill="F2F3F5"/>
      </w:pPr>
      <w:r>
        <w:rPr>
          <w:rFonts w:ascii="Liberation Mono" w:hAnsi="Liberation Mono" w:eastAsia="Liberation Mono"/>
          <w:color w:val="111827"/>
          <w:sz w:val="16"/>
        </w:rPr>
        <w:t xml:space="preserve">            gender_name IS NULL</w:t>
      </w:r>
    </w:p>
    <w:p>
      <w:pPr>
        <w:spacing w:before="0" w:after="0" w:line="240" w:lineRule="auto"/>
        <w:ind w:left="187" w:right="187" w:firstLine="0"/>
        <w:shd w:fill="F2F3F5"/>
      </w:pPr>
      <w:r>
        <w:rPr>
          <w:rFonts w:ascii="Liberation Mono" w:hAnsi="Liberation Mono" w:eastAsia="Liberation Mono"/>
          <w:color w:val="111827"/>
          <w:sz w:val="16"/>
        </w:rPr>
        <w:t xml:space="preserve">            OR empty(trimBoth(ifNull(gender_name, ''))),</w:t>
      </w:r>
    </w:p>
    <w:p>
      <w:pPr>
        <w:spacing w:before="0" w:after="0" w:line="240" w:lineRule="auto"/>
        <w:ind w:left="187" w:right="187" w:firstLine="0"/>
        <w:shd w:fill="F2F3F5"/>
      </w:pPr>
      <w:r>
        <w:rPr>
          <w:rFonts w:ascii="Liberation Mono" w:hAnsi="Liberation Mono" w:eastAsia="Liberation Mono"/>
          <w:color w:val="111827"/>
          <w:sz w:val="16"/>
        </w:rPr>
        <w:t xml:space="preserve">            'Unknown',</w:t>
      </w:r>
    </w:p>
    <w:p>
      <w:pPr>
        <w:spacing w:before="0" w:after="0" w:line="240" w:lineRule="auto"/>
        <w:ind w:left="187" w:right="187" w:firstLine="0"/>
        <w:shd w:fill="F2F3F5"/>
      </w:pPr>
      <w:r>
        <w:rPr>
          <w:rFonts w:ascii="Liberation Mono" w:hAnsi="Liberation Mono" w:eastAsia="Liberation Mono"/>
          <w:color w:val="111827"/>
          <w:sz w:val="16"/>
        </w:rPr>
        <w:t xml:space="preserve">            gender_name</w:t>
      </w:r>
    </w:p>
    <w:p>
      <w:pPr>
        <w:spacing w:before="0" w:after="0" w:line="240" w:lineRule="auto"/>
        <w:ind w:left="187" w:right="187" w:firstLine="0"/>
        <w:shd w:fill="F2F3F5"/>
      </w:pPr>
      <w:r>
        <w:rPr>
          <w:rFonts w:ascii="Liberation Mono" w:hAnsi="Liberation Mono" w:eastAsia="Liberation Mono"/>
          <w:color w:val="111827"/>
          <w:sz w:val="16"/>
        </w:rPr>
        <w:t xml:space="preserve">        ) AS gender_segment,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multiIf(</w:t>
      </w:r>
    </w:p>
    <w:p>
      <w:pPr>
        <w:spacing w:before="0" w:after="0" w:line="240" w:lineRule="auto"/>
        <w:ind w:left="187" w:right="187" w:firstLine="0"/>
        <w:shd w:fill="F2F3F5"/>
      </w:pPr>
      <w:r>
        <w:rPr>
          <w:rFonts w:ascii="Liberation Mono" w:hAnsi="Liberation Mono" w:eastAsia="Liberation Mono"/>
          <w:color w:val="111827"/>
          <w:sz w:val="16"/>
        </w:rPr>
        <w:t xml:space="preserve">            first_purchase_date IS NULL, 'Unknown',</w:t>
      </w:r>
    </w:p>
    <w:p>
      <w:pPr>
        <w:spacing w:before="0" w:after="0" w:line="240" w:lineRule="auto"/>
        <w:ind w:left="187" w:right="187" w:firstLine="0"/>
        <w:shd w:fill="F2F3F5"/>
      </w:pPr>
      <w:r>
        <w:rPr>
          <w:rFonts w:ascii="Liberation Mono" w:hAnsi="Liberation Mono" w:eastAsia="Liberation Mono"/>
          <w:color w:val="111827"/>
          <w:sz w:val="16"/>
        </w:rPr>
        <w:t xml:space="preserve">            first_purchase_month = transaction_month, 'New',</w:t>
      </w:r>
    </w:p>
    <w:p>
      <w:pPr>
        <w:spacing w:before="0" w:after="0" w:line="240" w:lineRule="auto"/>
        <w:ind w:left="187" w:right="187" w:firstLine="0"/>
        <w:shd w:fill="F2F3F5"/>
      </w:pPr>
      <w:r>
        <w:rPr>
          <w:rFonts w:ascii="Liberation Mono" w:hAnsi="Liberation Mono" w:eastAsia="Liberation Mono"/>
          <w:color w:val="111827"/>
          <w:sz w:val="16"/>
        </w:rPr>
        <w:t xml:space="preserve">            'Existing'</w:t>
      </w:r>
    </w:p>
    <w:p>
      <w:pPr>
        <w:spacing w:before="0" w:after="0" w:line="240" w:lineRule="auto"/>
        <w:ind w:left="187" w:right="187" w:firstLine="0"/>
        <w:shd w:fill="F2F3F5"/>
      </w:pPr>
      <w:r>
        <w:rPr>
          <w:rFonts w:ascii="Liberation Mono" w:hAnsi="Liberation Mono" w:eastAsia="Liberation Mono"/>
          <w:color w:val="111827"/>
          <w:sz w:val="16"/>
        </w:rPr>
        <w:t xml:space="preserve">        ) AS member_status_month</w:t>
      </w:r>
    </w:p>
    <w:p>
      <w:pPr>
        <w:spacing w:before="0" w:after="0" w:line="240" w:lineRule="auto"/>
        <w:ind w:left="187" w:right="187" w:firstLine="0"/>
        <w:shd w:fill="F2F3F5"/>
      </w:pPr>
      <w:r>
        <w:rPr>
          <w:rFonts w:ascii="Liberation Mono" w:hAnsi="Liberation Mono" w:eastAsia="Liberation Mono"/>
          <w:color w:val="111827"/>
          <w:sz w:val="16"/>
        </w:rPr>
        <w:t xml:space="preserve">    FROM age_calculated</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SELECT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concat(age_segment, ' · ', gender_segment) AS age_gender_segment</w:t>
      </w:r>
    </w:p>
    <w:p>
      <w:pPr>
        <w:spacing w:before="0" w:after="0" w:line="240" w:lineRule="auto"/>
        <w:ind w:left="187" w:right="187" w:firstLine="0"/>
        <w:shd w:fill="F2F3F5"/>
      </w:pPr>
      <w:r>
        <w:rPr>
          <w:rFonts w:ascii="Liberation Mono" w:hAnsi="Liberation Mono" w:eastAsia="Liberation Mono"/>
          <w:color w:val="111827"/>
          <w:sz w:val="16"/>
        </w:rPr>
        <w:t>FROM segmented;</w:t>
      </w:r>
    </w:p>
    <w:p>
      <w:pPr>
        <w:spacing w:after="40"/>
      </w:pPr>
    </w:p>
    <w:tbl>
      <w:tblPr>
        <w:tblW w:type="auto" w:w="0"/>
        <w:jc w:val="center"/>
        <w:tblLayout w:type="fixed"/>
        <w:tblLook w:firstColumn="1" w:firstRow="1" w:lastColumn="0" w:lastRow="0" w:noHBand="0" w:noVBand="1" w:val="04A0"/>
      </w:tblPr>
      <w:tblGrid>
        <w:gridCol w:w="9864"/>
      </w:tblGrid>
      <w:tr>
        <w:tc>
          <w:tcPr>
            <w:tcW w:type="dxa" w:w="10166"/>
            <w:shd w:fill="FFF7E6"/>
            <w:tcMar>
              <w:top w:w="120" w:type="dxa"/>
              <w:start w:w="160" w:type="dxa"/>
              <w:bottom w:w="120" w:type="dxa"/>
              <w:end w:w="160" w:type="dxa"/>
            </w:tcMar>
            <w:tcBorders>
              <w:top w:val="single" w:sz="2" w:color="9A6700"/>
              <w:bottom w:val="single" w:sz="2" w:color="9A6700"/>
              <w:start w:val="single" w:sz="8" w:color="9A6700"/>
              <w:end w:val="single" w:sz="2" w:color="9A6700"/>
            </w:tcBorders>
          </w:tcPr>
          <w:p>
            <w:pPr>
              <w:spacing w:after="60"/>
            </w:pPr>
            <w:r>
              <w:rPr>
                <w:rFonts w:ascii="Arial" w:hAnsi="Arial" w:eastAsia="Arial"/>
                <w:b/>
                <w:color w:val="9A6700"/>
                <w:sz w:val="21"/>
              </w:rPr>
              <w:t>Gender field check</w:t>
            </w:r>
          </w:p>
          <w:p>
            <w:pPr>
              <w:spacing w:after="0" w:line="259" w:lineRule="auto"/>
            </w:pPr>
            <w:r>
              <w:rPr>
                <w:rFonts w:ascii="Arial" w:hAnsi="Arial" w:eastAsia="Arial"/>
                <w:color w:val="111827"/>
                <w:sz w:val="20"/>
              </w:rPr>
              <w:t>The script assumes gender_name is already available through c.*. If it is stored only in analytics.obt__member, expose it in base as m.gender_name AS gender_name before creating gender_segment.</w:t>
            </w:r>
          </w:p>
        </w:tc>
      </w:tr>
    </w:tbl>
    <w:p>
      <w:pPr>
        <w:spacing w:after="20"/>
      </w:pPr>
    </w:p>
    <w:p>
      <w:pPr>
        <w:pStyle w:val="Heading2"/>
        <w:spacing w:before="160" w:after="80"/>
        <w:keepNext/>
      </w:pPr>
      <w:r>
        <w:rPr>
          <w:rFonts w:ascii="Arial" w:hAnsi="Arial" w:eastAsia="Arial"/>
          <w:b/>
          <w:color w:val="2F65A7"/>
          <w:sz w:val="26"/>
        </w:rPr>
        <w:t>3.3 Validate the View</w:t>
      </w:r>
    </w:p>
    <w:p>
      <w:pPr>
        <w:spacing w:after="40"/>
        <w:ind w:left="144"/>
      </w:pPr>
      <w:r>
        <w:rPr>
          <w:rFonts w:ascii="Arial" w:hAnsi="Arial" w:eastAsia="Arial"/>
          <w:color w:val="17365D"/>
          <w:sz w:val="22"/>
        </w:rPr>
        <w:t xml:space="preserve">☐ </w:t>
      </w:r>
      <w:r>
        <w:rPr>
          <w:rFonts w:ascii="Arial" w:hAnsi="Arial" w:eastAsia="Arial"/>
          <w:sz w:val="20"/>
        </w:rPr>
        <w:t>Confirm transaction_dt is recognized as a temporal column.</w:t>
      </w:r>
    </w:p>
    <w:p>
      <w:pPr>
        <w:spacing w:after="40"/>
        <w:ind w:left="144"/>
      </w:pPr>
      <w:r>
        <w:rPr>
          <w:rFonts w:ascii="Arial" w:hAnsi="Arial" w:eastAsia="Arial"/>
          <w:color w:val="17365D"/>
          <w:sz w:val="22"/>
        </w:rPr>
        <w:t xml:space="preserve">☐ </w:t>
      </w:r>
      <w:r>
        <w:rPr>
          <w:rFonts w:ascii="Arial" w:hAnsi="Arial" w:eastAsia="Arial"/>
          <w:sz w:val="20"/>
        </w:rPr>
        <w:t>Confirm age_segment contains the expected ordered groups.</w:t>
      </w:r>
    </w:p>
    <w:p>
      <w:pPr>
        <w:spacing w:after="40"/>
        <w:ind w:left="144"/>
      </w:pPr>
      <w:r>
        <w:rPr>
          <w:rFonts w:ascii="Arial" w:hAnsi="Arial" w:eastAsia="Arial"/>
          <w:color w:val="17365D"/>
          <w:sz w:val="22"/>
        </w:rPr>
        <w:t xml:space="preserve">☐ </w:t>
      </w:r>
      <w:r>
        <w:rPr>
          <w:rFonts w:ascii="Arial" w:hAnsi="Arial" w:eastAsia="Arial"/>
          <w:sz w:val="20"/>
        </w:rPr>
        <w:t>Confirm member_status_month returns New / Existing / Unknown.</w:t>
      </w:r>
    </w:p>
    <w:p>
      <w:pPr>
        <w:spacing w:after="40"/>
        <w:ind w:left="144"/>
      </w:pPr>
      <w:r>
        <w:rPr>
          <w:rFonts w:ascii="Arial" w:hAnsi="Arial" w:eastAsia="Arial"/>
          <w:color w:val="17365D"/>
          <w:sz w:val="22"/>
        </w:rPr>
        <w:t xml:space="preserve">☐ </w:t>
      </w:r>
      <w:r>
        <w:rPr>
          <w:rFonts w:ascii="Arial" w:hAnsi="Arial" w:eastAsia="Arial"/>
          <w:sz w:val="20"/>
        </w:rPr>
        <w:t>Confirm age_gender_segment looks like 20s · Female.</w:t>
      </w:r>
    </w:p>
    <w:p>
      <w:pPr>
        <w:spacing w:after="40"/>
        <w:ind w:left="144"/>
      </w:pPr>
      <w:r>
        <w:rPr>
          <w:rFonts w:ascii="Arial" w:hAnsi="Arial" w:eastAsia="Arial"/>
          <w:color w:val="17365D"/>
          <w:sz w:val="22"/>
        </w:rPr>
        <w:t xml:space="preserve">☐ </w:t>
      </w:r>
      <w:r>
        <w:rPr>
          <w:rFonts w:ascii="Arial" w:hAnsi="Arial" w:eastAsia="Arial"/>
          <w:sz w:val="20"/>
        </w:rPr>
        <w:t>Confirm no invalid age is produced when member_birthday is after transaction_date.</w:t>
      </w:r>
    </w:p>
    <w:p>
      <w:pPr>
        <w:spacing w:before="80" w:after="60"/>
        <w:keepNext/>
      </w:pPr>
      <w:r>
        <w:rPr>
          <w:rFonts w:ascii="Arial" w:hAnsi="Arial" w:eastAsia="Arial"/>
          <w:b/>
          <w:color w:val="4A5568"/>
          <w:sz w:val="18"/>
        </w:rPr>
        <w:t>Quick QA query</w:t>
      </w:r>
    </w:p>
    <w:p>
      <w:pPr>
        <w:spacing w:before="0" w:after="0" w:line="240" w:lineRule="auto"/>
        <w:ind w:left="187" w:right="187" w:firstLine="0"/>
        <w:shd w:fill="F2F3F5"/>
      </w:pPr>
      <w:r>
        <w:rPr>
          <w:rFonts w:ascii="Liberation Mono" w:hAnsi="Liberation Mono" w:eastAsia="Liberation Mono"/>
          <w:color w:val="111827"/>
          <w:sz w:val="16"/>
        </w:rPr>
        <w:t>SELECT</w:t>
      </w:r>
    </w:p>
    <w:p>
      <w:pPr>
        <w:spacing w:before="0" w:after="0" w:line="240" w:lineRule="auto"/>
        <w:ind w:left="187" w:right="187" w:firstLine="0"/>
        <w:shd w:fill="F2F3F5"/>
      </w:pPr>
      <w:r>
        <w:rPr>
          <w:rFonts w:ascii="Liberation Mono" w:hAnsi="Liberation Mono" w:eastAsia="Liberation Mono"/>
          <w:color w:val="111827"/>
          <w:sz w:val="16"/>
        </w:rPr>
        <w:t xml:space="preserve">    age_segment,</w:t>
      </w:r>
    </w:p>
    <w:p>
      <w:pPr>
        <w:spacing w:before="0" w:after="0" w:line="240" w:lineRule="auto"/>
        <w:ind w:left="187" w:right="187" w:firstLine="0"/>
        <w:shd w:fill="F2F3F5"/>
      </w:pPr>
      <w:r>
        <w:rPr>
          <w:rFonts w:ascii="Liberation Mono" w:hAnsi="Liberation Mono" w:eastAsia="Liberation Mono"/>
          <w:color w:val="111827"/>
          <w:sz w:val="16"/>
        </w:rPr>
        <w:t xml:space="preserve">    age_segment_order,</w:t>
      </w:r>
    </w:p>
    <w:p>
      <w:pPr>
        <w:spacing w:before="0" w:after="0" w:line="240" w:lineRule="auto"/>
        <w:ind w:left="187" w:right="187" w:firstLine="0"/>
        <w:shd w:fill="F2F3F5"/>
      </w:pPr>
      <w:r>
        <w:rPr>
          <w:rFonts w:ascii="Liberation Mono" w:hAnsi="Liberation Mono" w:eastAsia="Liberation Mono"/>
          <w:color w:val="111827"/>
          <w:sz w:val="16"/>
        </w:rPr>
        <w:t xml:space="preserve">    count() AS rows,</w:t>
      </w:r>
    </w:p>
    <w:p>
      <w:pPr>
        <w:spacing w:before="0" w:after="0" w:line="240" w:lineRule="auto"/>
        <w:ind w:left="187" w:right="187" w:firstLine="0"/>
        <w:shd w:fill="F2F3F5"/>
      </w:pPr>
      <w:r>
        <w:rPr>
          <w:rFonts w:ascii="Liberation Mono" w:hAnsi="Liberation Mono" w:eastAsia="Liberation Mono"/>
          <w:color w:val="111827"/>
          <w:sz w:val="16"/>
        </w:rPr>
        <w:t xml:space="preserve">    uniqExactIf(hk_member, transaction_type = 'Sale') AS purchasing_members</w:t>
      </w:r>
    </w:p>
    <w:p>
      <w:pPr>
        <w:spacing w:before="0" w:after="0" w:line="240" w:lineRule="auto"/>
        <w:ind w:left="187" w:right="187" w:firstLine="0"/>
        <w:shd w:fill="F2F3F5"/>
      </w:pPr>
      <w:r>
        <w:rPr>
          <w:rFonts w:ascii="Liberation Mono" w:hAnsi="Liberation Mono" w:eastAsia="Liberation Mono"/>
          <w:color w:val="111827"/>
          <w:sz w:val="16"/>
        </w:rPr>
        <w:t>FROM analytics.v__consumption</w:t>
      </w:r>
    </w:p>
    <w:p>
      <w:pPr>
        <w:spacing w:before="0" w:after="0" w:line="240" w:lineRule="auto"/>
        <w:ind w:left="187" w:right="187" w:firstLine="0"/>
        <w:shd w:fill="F2F3F5"/>
      </w:pPr>
      <w:r>
        <w:rPr>
          <w:rFonts w:ascii="Liberation Mono" w:hAnsi="Liberation Mono" w:eastAsia="Liberation Mono"/>
          <w:color w:val="111827"/>
          <w:sz w:val="16"/>
        </w:rPr>
        <w:t>GROUP BY age_segment, age_segment_order</w:t>
      </w:r>
    </w:p>
    <w:p>
      <w:pPr>
        <w:spacing w:before="0" w:after="0" w:line="240" w:lineRule="auto"/>
        <w:ind w:left="187" w:right="187" w:firstLine="0"/>
        <w:shd w:fill="F2F3F5"/>
      </w:pPr>
      <w:r>
        <w:rPr>
          <w:rFonts w:ascii="Liberation Mono" w:hAnsi="Liberation Mono" w:eastAsia="Liberation Mono"/>
          <w:color w:val="111827"/>
          <w:sz w:val="16"/>
        </w:rPr>
        <w:t>ORDER BY age_segment_order;</w:t>
      </w:r>
    </w:p>
    <w:p>
      <w:pPr>
        <w:spacing w:after="40"/>
      </w:pPr>
    </w:p>
    <w:p>
      <w:pPr>
        <w:pStyle w:val="Heading1"/>
        <w:spacing w:before="200" w:after="100"/>
        <w:keepNext/>
      </w:pPr>
      <w:r>
        <w:rPr>
          <w:rFonts w:ascii="Arial" w:hAnsi="Arial" w:eastAsia="Arial"/>
          <w:b/>
          <w:color w:val="17365D"/>
          <w:sz w:val="34"/>
        </w:rPr>
        <w:t>4. Create Virtual Dataset</w:t>
      </w:r>
    </w:p>
    <w:p>
      <w:pPr>
        <w:spacing w:after="100" w:line="264" w:lineRule="auto"/>
      </w:pPr>
      <w:r>
        <w:rPr>
          <w:rFonts w:ascii="Arial" w:hAnsi="Arial" w:eastAsia="Arial"/>
          <w:i w:val="0"/>
          <w:sz w:val="21"/>
        </w:rPr>
        <w:t>The 12-month trend must remain visible even when the dashboard Date Range represents only the selected current period. For that reason, create a Superset Virtual Dataset that consumes the dashboard time filter but removes it from the outer query and explicitly labels Current, Comparison and History rows.</w:t>
      </w:r>
    </w:p>
    <w:p>
      <w:pPr>
        <w:pStyle w:val="Heading2"/>
        <w:spacing w:before="160" w:after="80"/>
        <w:keepNext/>
      </w:pPr>
      <w:r>
        <w:rPr>
          <w:rFonts w:ascii="Arial" w:hAnsi="Arial" w:eastAsia="Arial"/>
          <w:b/>
          <w:color w:val="2F65A7"/>
          <w:sz w:val="26"/>
        </w:rPr>
        <w:t>4.1 Create Dataset SQL</w:t>
      </w:r>
    </w:p>
    <w:p>
      <w:pPr>
        <w:spacing w:before="80" w:after="60"/>
        <w:keepNext/>
      </w:pPr>
      <w:r>
        <w:rPr>
          <w:rFonts w:ascii="Arial" w:hAnsi="Arial" w:eastAsia="Arial"/>
          <w:b/>
          <w:color w:val="4A5568"/>
          <w:sz w:val="18"/>
        </w:rPr>
        <w:t>SQL Lab &gt; SQL Editor &gt; Save as Dataset</w:t>
      </w:r>
    </w:p>
    <w:p>
      <w:pPr>
        <w:spacing w:before="0" w:after="0" w:line="240" w:lineRule="auto"/>
        <w:ind w:left="187" w:right="187" w:firstLine="0"/>
        <w:shd w:fill="F2F3F5"/>
      </w:pPr>
      <w:r>
        <w:rPr>
          <w:rFonts w:ascii="Liberation Mono" w:hAnsi="Liberation Mono" w:eastAsia="Liberation Mono"/>
          <w:color w:val="111827"/>
          <w:sz w:val="16"/>
        </w:rPr>
        <w:t>{% set tf = get_time_filter(</w:t>
      </w:r>
    </w:p>
    <w:p>
      <w:pPr>
        <w:spacing w:before="0" w:after="0" w:line="240" w:lineRule="auto"/>
        <w:ind w:left="187" w:right="187" w:firstLine="0"/>
        <w:shd w:fill="F2F3F5"/>
      </w:pPr>
      <w:r>
        <w:rPr>
          <w:rFonts w:ascii="Liberation Mono" w:hAnsi="Liberation Mono" w:eastAsia="Liberation Mono"/>
          <w:color w:val="111827"/>
          <w:sz w:val="16"/>
        </w:rPr>
        <w:t xml:space="preserve">    "transaction_dt",</w:t>
      </w:r>
    </w:p>
    <w:p>
      <w:pPr>
        <w:spacing w:before="0" w:after="0" w:line="240" w:lineRule="auto"/>
        <w:ind w:left="187" w:right="187" w:firstLine="0"/>
        <w:shd w:fill="F2F3F5"/>
      </w:pPr>
      <w:r>
        <w:rPr>
          <w:rFonts w:ascii="Liberation Mono" w:hAnsi="Liberation Mono" w:eastAsia="Liberation Mono"/>
          <w:color w:val="111827"/>
          <w:sz w:val="16"/>
        </w:rPr>
        <w:t xml:space="preserve">    default="Last month",</w:t>
      </w:r>
    </w:p>
    <w:p>
      <w:pPr>
        <w:spacing w:before="0" w:after="0" w:line="240" w:lineRule="auto"/>
        <w:ind w:left="187" w:right="187" w:firstLine="0"/>
        <w:shd w:fill="F2F3F5"/>
      </w:pPr>
      <w:r>
        <w:rPr>
          <w:rFonts w:ascii="Liberation Mono" w:hAnsi="Liberation Mono" w:eastAsia="Liberation Mono"/>
          <w:color w:val="111827"/>
          <w:sz w:val="16"/>
        </w:rPr>
        <w:t xml:space="preserve">    remove_filter=True</w:t>
      </w:r>
    </w:p>
    <w:p>
      <w:pPr>
        <w:spacing w:before="0" w:after="0" w:line="240" w:lineRule="auto"/>
        <w:ind w:left="187" w:right="187" w:firstLine="0"/>
        <w:shd w:fill="F2F3F5"/>
      </w:pPr>
      <w:r>
        <w:rPr>
          <w:rFonts w:ascii="Liberation Mono" w:hAnsi="Liberation Mono" w:eastAsia="Liberation Mono"/>
          <w:color w:val="111827"/>
          <w:sz w:val="16"/>
        </w:rPr>
        <w:t>)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SELECT</w:t>
      </w:r>
    </w:p>
    <w:p>
      <w:pPr>
        <w:spacing w:before="0" w:after="0" w:line="240" w:lineRule="auto"/>
        <w:ind w:left="187" w:right="187" w:firstLine="0"/>
        <w:shd w:fill="F2F3F5"/>
      </w:pPr>
      <w:r>
        <w:rPr>
          <w:rFonts w:ascii="Liberation Mono" w:hAnsi="Liberation Mono" w:eastAsia="Liberation Mono"/>
          <w:color w:val="111827"/>
          <w:sz w:val="16"/>
        </w:rPr>
        <w:t xml:space="preserve">    v.*,</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multiIf(</w:t>
      </w:r>
    </w:p>
    <w:p>
      <w:pPr>
        <w:spacing w:before="0" w:after="0" w:line="240" w:lineRule="auto"/>
        <w:ind w:left="187" w:right="187" w:firstLine="0"/>
        <w:shd w:fill="F2F3F5"/>
      </w:pPr>
      <w:r>
        <w:rPr>
          <w:rFonts w:ascii="Liberation Mono" w:hAnsi="Liberation Mono" w:eastAsia="Liberation Mono"/>
          <w:color w:val="111827"/>
          <w:sz w:val="16"/>
        </w:rPr>
        <w:t xml:space="preserve">        transaction_dt &gt;= {{ tf.from_expr }}</w:t>
      </w:r>
    </w:p>
    <w:p>
      <w:pPr>
        <w:spacing w:before="0" w:after="0" w:line="240" w:lineRule="auto"/>
        <w:ind w:left="187" w:right="187" w:firstLine="0"/>
        <w:shd w:fill="F2F3F5"/>
      </w:pPr>
      <w:r>
        <w:rPr>
          <w:rFonts w:ascii="Liberation Mono" w:hAnsi="Liberation Mono" w:eastAsia="Liberation Mono"/>
          <w:color w:val="111827"/>
          <w:sz w:val="16"/>
        </w:rPr>
        <w:t xml:space="preserve">        AND transaction_dt &lt; {{ tf.to_expr }},</w:t>
      </w:r>
    </w:p>
    <w:p>
      <w:pPr>
        <w:spacing w:before="0" w:after="0" w:line="240" w:lineRule="auto"/>
        <w:ind w:left="187" w:right="187" w:firstLine="0"/>
        <w:shd w:fill="F2F3F5"/>
      </w:pPr>
      <w:r>
        <w:rPr>
          <w:rFonts w:ascii="Liberation Mono" w:hAnsi="Liberation Mono" w:eastAsia="Liberation Mono"/>
          <w:color w:val="111827"/>
          <w:sz w:val="16"/>
        </w:rPr>
        <w:t xml:space="preserve">        'Current',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transaction_dt &gt;= addMonths({{ tf.from_expr }}, -1)</w:t>
      </w:r>
    </w:p>
    <w:p>
      <w:pPr>
        <w:spacing w:before="0" w:after="0" w:line="240" w:lineRule="auto"/>
        <w:ind w:left="187" w:right="187" w:firstLine="0"/>
        <w:shd w:fill="F2F3F5"/>
      </w:pPr>
      <w:r>
        <w:rPr>
          <w:rFonts w:ascii="Liberation Mono" w:hAnsi="Liberation Mono" w:eastAsia="Liberation Mono"/>
          <w:color w:val="111827"/>
          <w:sz w:val="16"/>
        </w:rPr>
        <w:t xml:space="preserve">        AND transaction_dt &lt; addMonths({{ tf.to_expr }}, -1),</w:t>
      </w:r>
    </w:p>
    <w:p>
      <w:pPr>
        <w:spacing w:before="0" w:after="0" w:line="240" w:lineRule="auto"/>
        <w:ind w:left="187" w:right="187" w:firstLine="0"/>
        <w:shd w:fill="F2F3F5"/>
      </w:pPr>
      <w:r>
        <w:rPr>
          <w:rFonts w:ascii="Liberation Mono" w:hAnsi="Liberation Mono" w:eastAsia="Liberation Mono"/>
          <w:color w:val="111827"/>
          <w:sz w:val="16"/>
        </w:rPr>
        <w:t xml:space="preserve">        'Comparison',</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'History'</w:t>
      </w:r>
    </w:p>
    <w:p>
      <w:pPr>
        <w:spacing w:before="0" w:after="0" w:line="240" w:lineRule="auto"/>
        <w:ind w:left="187" w:right="187" w:firstLine="0"/>
        <w:shd w:fill="F2F3F5"/>
      </w:pPr>
      <w:r>
        <w:rPr>
          <w:rFonts w:ascii="Liberation Mono" w:hAnsi="Liberation Mono" w:eastAsia="Liberation Mono"/>
          <w:color w:val="111827"/>
          <w:sz w:val="16"/>
        </w:rPr>
        <w:t xml:space="preserve">    ) AS window_type</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FROM analytics.v__consumption AS v</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WHERE transaction_dt &gt;= addMonths(</w:t>
      </w:r>
    </w:p>
    <w:p>
      <w:pPr>
        <w:spacing w:before="0" w:after="0" w:line="240" w:lineRule="auto"/>
        <w:ind w:left="187" w:right="187" w:firstLine="0"/>
        <w:shd w:fill="F2F3F5"/>
      </w:pPr>
      <w:r>
        <w:rPr>
          <w:rFonts w:ascii="Liberation Mono" w:hAnsi="Liberation Mono" w:eastAsia="Liberation Mono"/>
          <w:color w:val="111827"/>
          <w:sz w:val="16"/>
        </w:rPr>
        <w:t xml:space="preserve">        toStartOfMonth({{ tf.to_expr }}),</w:t>
      </w:r>
    </w:p>
    <w:p>
      <w:pPr>
        <w:spacing w:before="0" w:after="0" w:line="240" w:lineRule="auto"/>
        <w:ind w:left="187" w:right="187" w:firstLine="0"/>
        <w:shd w:fill="F2F3F5"/>
      </w:pPr>
      <w:r>
        <w:rPr>
          <w:rFonts w:ascii="Liberation Mono" w:hAnsi="Liberation Mono" w:eastAsia="Liberation Mono"/>
          <w:color w:val="111827"/>
          <w:sz w:val="16"/>
        </w:rPr>
        <w:t xml:space="preserve">        -12</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AND transaction_dt &lt; {{ tf.to_expr }};</w:t>
      </w:r>
    </w:p>
    <w:p>
      <w:pPr>
        <w:spacing w:after="4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65D"/>
            <w:tcMar>
              <w:top w:w="90" w:type="dxa"/>
              <w:start w:w="120" w:type="dxa"/>
              <w:bottom w:w="90" w:type="dxa"/>
              <w:end w:w="120" w:type="dxa"/>
            </w:tcMar>
          </w:tcPr>
          <w:p>
            <w:pPr>
              <w:jc w:val="left"/>
            </w:pPr>
            <w:r>
              <w:rPr>
                <w:rFonts w:ascii="Arial" w:hAnsi="Arial" w:eastAsia="Arial"/>
                <w:b/>
                <w:color w:val="FFFFFF"/>
                <w:sz w:val="19"/>
              </w:rPr>
              <w:t>Setting</w:t>
            </w:r>
          </w:p>
        </w:tc>
        <w:tc>
          <w:tcPr>
            <w:tcW w:type="dxa" w:w="6840"/>
            <w:shd w:fill="17365D"/>
            <w:tcMar>
              <w:top w:w="90" w:type="dxa"/>
              <w:start w:w="120" w:type="dxa"/>
              <w:bottom w:w="90" w:type="dxa"/>
              <w:end w:w="120" w:type="dxa"/>
            </w:tcMar>
          </w:tcPr>
          <w:p>
            <w:pPr>
              <w:jc w:val="left"/>
            </w:pPr>
            <w:r>
              <w:rPr>
                <w:rFonts w:ascii="Arial" w:hAnsi="Arial" w:eastAsia="Arial"/>
                <w:b/>
                <w:color w:val="FFFFFF"/>
                <w:sz w:val="19"/>
              </w:rPr>
              <w:t>Value</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Dataset name</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ds_v__consumption_demographic_v1</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Main temporal column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transaction_dt</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Time grain used by trend</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Month</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Current period</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Dashboard Date Range</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Comparison period</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Current range shifted back one month</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History window</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12 months ending at the current period</w:t>
            </w:r>
          </w:p>
        </w:tc>
      </w:tr>
    </w:tbl>
    <w:p>
      <w:pPr>
        <w:spacing w:after="40"/>
      </w:pPr>
    </w:p>
    <w:tbl>
      <w:tblPr>
        <w:tblW w:type="auto" w:w="0"/>
        <w:jc w:val="center"/>
        <w:tblLayout w:type="fixed"/>
        <w:tblLook w:firstColumn="1" w:firstRow="1" w:lastColumn="0" w:lastRow="0" w:noHBand="0" w:noVBand="1" w:val="04A0"/>
      </w:tblPr>
      <w:tblGrid>
        <w:gridCol w:w="9864"/>
      </w:tblGrid>
      <w:tr>
        <w:tc>
          <w:tcPr>
            <w:tcW w:type="dxa" w:w="10166"/>
            <w:shd w:fill="FEF3F2"/>
            <w:tcMar>
              <w:top w:w="120" w:type="dxa"/>
              <w:start w:w="160" w:type="dxa"/>
              <w:bottom w:w="120" w:type="dxa"/>
              <w:end w:w="160" w:type="dxa"/>
            </w:tcMar>
            <w:tcBorders>
              <w:top w:val="single" w:sz="2" w:color="B42318"/>
              <w:bottom w:val="single" w:sz="2" w:color="B42318"/>
              <w:start w:val="single" w:sz="8" w:color="B42318"/>
              <w:end w:val="single" w:sz="2" w:color="B42318"/>
            </w:tcBorders>
          </w:tcPr>
          <w:p>
            <w:pPr>
              <w:spacing w:after="60"/>
            </w:pPr>
            <w:r>
              <w:rPr>
                <w:rFonts w:ascii="Arial" w:hAnsi="Arial" w:eastAsia="Arial"/>
                <w:b/>
                <w:color w:val="B42318"/>
                <w:sz w:val="21"/>
              </w:rPr>
              <w:t>Important</w:t>
            </w:r>
          </w:p>
          <w:p>
            <w:pPr>
              <w:spacing w:after="0" w:line="259" w:lineRule="auto"/>
            </w:pPr>
            <w:r>
              <w:rPr>
                <w:rFonts w:ascii="Arial" w:hAnsi="Arial" w:eastAsia="Arial"/>
                <w:color w:val="111827"/>
                <w:sz w:val="20"/>
              </w:rPr>
              <w:t>Use transaction_dt as the native Date Range column. transaction_month is only a grouping helper and should not replace transaction_dt for dashboard date filtering.</w:t>
            </w:r>
          </w:p>
        </w:tc>
      </w:tr>
    </w:tbl>
    <w:p>
      <w:pPr>
        <w:spacing w:after="20"/>
      </w:pPr>
    </w:p>
    <w:p>
      <w:pPr>
        <w:pStyle w:val="Heading1"/>
        <w:spacing w:before="200" w:after="100"/>
        <w:keepNext/>
      </w:pPr>
      <w:r>
        <w:rPr>
          <w:rFonts w:ascii="Arial" w:hAnsi="Arial" w:eastAsia="Arial"/>
          <w:b/>
          <w:color w:val="17365D"/>
          <w:sz w:val="34"/>
        </w:rPr>
        <w:t>5. Register Dataset Metrics</w:t>
      </w:r>
    </w:p>
    <w:p>
      <w:pPr>
        <w:spacing w:after="100" w:line="264" w:lineRule="auto"/>
      </w:pPr>
      <w:r>
        <w:rPr>
          <w:rFonts w:ascii="Arial" w:hAnsi="Arial" w:eastAsia="Arial"/>
          <w:i w:val="0"/>
          <w:sz w:val="21"/>
        </w:rPr>
        <w:t>Create the metrics once in ds_v__consumption_demographic_v1 so all charts use the same semantic definitions. Do not use default COUNT(*) for member analysis.</w:t>
      </w:r>
    </w:p>
    <w:p>
      <w:pPr>
        <w:pStyle w:val="Heading2"/>
        <w:spacing w:before="160" w:after="80"/>
        <w:keepNext/>
      </w:pPr>
      <w:r>
        <w:rPr>
          <w:rFonts w:ascii="Arial" w:hAnsi="Arial" w:eastAsia="Arial"/>
          <w:b/>
          <w:color w:val="2F65A7"/>
          <w:sz w:val="26"/>
        </w:rPr>
        <w:t>5.1 Purchasing Members</w:t>
      </w:r>
    </w:p>
    <w:p>
      <w:pPr>
        <w:spacing w:after="100" w:line="264" w:lineRule="auto"/>
      </w:pPr>
      <w:r>
        <w:rPr>
          <w:rFonts w:ascii="Arial" w:hAnsi="Arial" w:eastAsia="Arial"/>
          <w:i w:val="0"/>
          <w:sz w:val="21"/>
        </w:rPr>
        <w:t>Member count for any visible period.</w:t>
      </w:r>
    </w:p>
    <w:p>
      <w:pPr>
        <w:spacing w:before="0" w:after="0" w:line="240" w:lineRule="auto"/>
        <w:ind w:left="187" w:right="187" w:firstLine="0"/>
        <w:shd w:fill="F2F3F5"/>
      </w:pPr>
      <w:r>
        <w:rPr>
          <w:rFonts w:ascii="Liberation Mono" w:hAnsi="Liberation Mono" w:eastAsia="Liberation Mono"/>
          <w:color w:val="111827"/>
          <w:sz w:val="16"/>
        </w:rPr>
        <w:t>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pStyle w:val="Heading2"/>
        <w:spacing w:before="160" w:after="80"/>
        <w:keepNext/>
      </w:pPr>
      <w:r>
        <w:rPr>
          <w:rFonts w:ascii="Arial" w:hAnsi="Arial" w:eastAsia="Arial"/>
          <w:b/>
          <w:color w:val="2F65A7"/>
          <w:sz w:val="26"/>
        </w:rPr>
        <w:t>5.2 Current Members</w:t>
      </w:r>
    </w:p>
    <w:p>
      <w:pPr>
        <w:spacing w:after="100" w:line="264" w:lineRule="auto"/>
      </w:pPr>
      <w:r>
        <w:rPr>
          <w:rFonts w:ascii="Arial" w:hAnsi="Arial" w:eastAsia="Arial"/>
          <w:i w:val="0"/>
          <w:sz w:val="21"/>
        </w:rPr>
        <w:t>Unique purchasing members in the selected period.</w:t>
      </w:r>
    </w:p>
    <w:p>
      <w:pPr>
        <w:spacing w:before="0" w:after="0" w:line="240" w:lineRule="auto"/>
        <w:ind w:left="187" w:right="187" w:firstLine="0"/>
        <w:shd w:fill="F2F3F5"/>
      </w:pPr>
      <w:r>
        <w:rPr>
          <w:rFonts w:ascii="Liberation Mono" w:hAnsi="Liberation Mono" w:eastAsia="Liberation Mono"/>
          <w:color w:val="111827"/>
          <w:sz w:val="16"/>
        </w:rPr>
        <w:t>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pStyle w:val="Heading2"/>
        <w:spacing w:before="160" w:after="80"/>
        <w:keepNext/>
      </w:pPr>
      <w:r>
        <w:rPr>
          <w:rFonts w:ascii="Arial" w:hAnsi="Arial" w:eastAsia="Arial"/>
          <w:b/>
          <w:color w:val="2F65A7"/>
          <w:sz w:val="26"/>
        </w:rPr>
        <w:t>5.3 Comparison Members</w:t>
      </w:r>
    </w:p>
    <w:p>
      <w:pPr>
        <w:spacing w:after="100" w:line="264" w:lineRule="auto"/>
      </w:pPr>
      <w:r>
        <w:rPr>
          <w:rFonts w:ascii="Arial" w:hAnsi="Arial" w:eastAsia="Arial"/>
          <w:i w:val="0"/>
          <w:sz w:val="21"/>
        </w:rPr>
        <w:t>Unique purchasing members in the previous month window.</w:t>
      </w:r>
    </w:p>
    <w:p>
      <w:pPr>
        <w:spacing w:before="0" w:after="0" w:line="240" w:lineRule="auto"/>
        <w:ind w:left="187" w:right="187" w:firstLine="0"/>
        <w:shd w:fill="F2F3F5"/>
      </w:pPr>
      <w:r>
        <w:rPr>
          <w:rFonts w:ascii="Liberation Mono" w:hAnsi="Liberation Mono" w:eastAsia="Liberation Mono"/>
          <w:color w:val="111827"/>
          <w:sz w:val="16"/>
        </w:rPr>
        <w:t>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'Comparison'</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pStyle w:val="Heading2"/>
        <w:spacing w:before="160" w:after="80"/>
        <w:keepNext/>
      </w:pPr>
      <w:r>
        <w:rPr>
          <w:rFonts w:ascii="Arial" w:hAnsi="Arial" w:eastAsia="Arial"/>
          <w:b/>
          <w:color w:val="2F65A7"/>
          <w:sz w:val="26"/>
        </w:rPr>
        <w:t>5.4 Members Growth %</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'Comparison'</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nullIf(</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'Comparison'</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0.0</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spacing w:after="100" w:line="264" w:lineRule="auto"/>
      </w:pPr>
      <w:r>
        <w:rPr>
          <w:rFonts w:ascii="Arial" w:hAnsi="Arial" w:eastAsia="Arial"/>
          <w:i w:val="0"/>
          <w:sz w:val="21"/>
        </w:rPr>
        <w:t>Recommended number format: +.1%</w:t>
      </w:r>
    </w:p>
    <w:p>
      <w:pPr>
        <w:pStyle w:val="Heading2"/>
        <w:spacing w:before="160" w:after="80"/>
        <w:keepNext/>
      </w:pPr>
      <w:r>
        <w:rPr>
          <w:rFonts w:ascii="Arial" w:hAnsi="Arial" w:eastAsia="Arial"/>
          <w:b/>
          <w:color w:val="2F65A7"/>
          <w:sz w:val="26"/>
        </w:rPr>
        <w:t>5.5 Current Share %</w:t>
      </w:r>
    </w:p>
    <w:p>
      <w:pPr>
        <w:spacing w:before="0" w:after="0" w:line="240" w:lineRule="auto"/>
        <w:ind w:left="187" w:right="187" w:firstLine="0"/>
        <w:shd w:fill="F2F3F5"/>
      </w:pPr>
      <w:r>
        <w:rPr>
          <w:rFonts w:ascii="Liberation Mono" w:hAnsi="Liberation Mono" w:eastAsia="Liberation Mono"/>
          <w:color w:val="111827"/>
          <w:sz w:val="16"/>
        </w:rPr>
        <w:t>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nullIf(</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sum(</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 OVER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0.0</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spacing w:after="100" w:line="264" w:lineRule="auto"/>
      </w:pPr>
      <w:r>
        <w:rPr>
          <w:rFonts w:ascii="Arial" w:hAnsi="Arial" w:eastAsia="Arial"/>
          <w:i w:val="0"/>
          <w:sz w:val="21"/>
        </w:rPr>
        <w:t>Recommended number format: .1%</w:t>
      </w:r>
    </w:p>
    <w:p>
      <w:pPr>
        <w:pStyle w:val="Heading2"/>
        <w:spacing w:before="160" w:after="80"/>
        <w:keepNext/>
      </w:pPr>
      <w:r>
        <w:rPr>
          <w:rFonts w:ascii="Arial" w:hAnsi="Arial" w:eastAsia="Arial"/>
          <w:b/>
          <w:color w:val="2F65A7"/>
          <w:sz w:val="26"/>
        </w:rPr>
        <w:t>5.6 Comparison Share %</w:t>
      </w:r>
    </w:p>
    <w:p>
      <w:pPr>
        <w:spacing w:before="0" w:after="0" w:line="240" w:lineRule="auto"/>
        <w:ind w:left="187" w:right="187" w:firstLine="0"/>
        <w:shd w:fill="F2F3F5"/>
      </w:pPr>
      <w:r>
        <w:rPr>
          <w:rFonts w:ascii="Liberation Mono" w:hAnsi="Liberation Mono" w:eastAsia="Liberation Mono"/>
          <w:color w:val="111827"/>
          <w:sz w:val="16"/>
        </w:rPr>
        <w:t>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'Comparison'</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nullIf(</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sum(</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'Comparison'</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 OVER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0.0</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pStyle w:val="Heading2"/>
        <w:spacing w:before="160" w:after="80"/>
        <w:keepNext/>
      </w:pPr>
      <w:r>
        <w:rPr>
          <w:rFonts w:ascii="Arial" w:hAnsi="Arial" w:eastAsia="Arial"/>
          <w:b/>
          <w:color w:val="2F65A7"/>
          <w:sz w:val="26"/>
        </w:rPr>
        <w:t>5.7 Share Delta pt</w:t>
      </w:r>
    </w:p>
    <w:p>
      <w:pPr>
        <w:spacing w:before="0" w:after="0" w:line="240" w:lineRule="auto"/>
        <w:ind w:left="187" w:right="187" w:firstLine="0"/>
        <w:shd w:fill="F2F3F5"/>
      </w:pPr>
      <w:r>
        <w:rPr>
          <w:rFonts w:ascii="Liberation Mono" w:hAnsi="Liberation Mono" w:eastAsia="Liberation Mono"/>
          <w:color w:val="111827"/>
          <w:sz w:val="16"/>
        </w:rPr>
        <w:t>100.0 *</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nullIf(</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sum(</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 OVER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0.0</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'Comparison'</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nullIf(</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sum(</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'Comparison'</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 OVER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0.0</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spacing w:after="100" w:line="264" w:lineRule="auto"/>
      </w:pPr>
      <w:r>
        <w:rPr>
          <w:rFonts w:ascii="Arial" w:hAnsi="Arial" w:eastAsia="Arial"/>
          <w:i w:val="0"/>
          <w:sz w:val="21"/>
        </w:rPr>
        <w:t>Recommended number format: +,.1f with suffix pt. Example: current share 25.4% minus comparison share 23.0% = +2.4 pt.</w:t>
      </w:r>
    </w:p>
    <w:p>
      <w:pPr>
        <w:pStyle w:val="Heading1"/>
        <w:spacing w:before="200" w:after="100"/>
        <w:keepNext/>
      </w:pPr>
      <w:r>
        <w:rPr>
          <w:rFonts w:ascii="Arial" w:hAnsi="Arial" w:eastAsia="Arial"/>
          <w:b/>
          <w:color w:val="17365D"/>
          <w:sz w:val="34"/>
        </w:rPr>
        <w:t>6. Chart 01 - Age Segment Composition Trend</w:t>
      </w:r>
    </w:p>
    <w:p>
      <w:pPr>
        <w:spacing w:after="100" w:line="264" w:lineRule="auto"/>
      </w:pPr>
      <w:r>
        <w:rPr>
          <w:rFonts w:ascii="Arial" w:hAnsi="Arial" w:eastAsia="Arial"/>
          <w:i w:val="0"/>
          <w:sz w:val="21"/>
        </w:rPr>
        <w:t>This is the main visual in the L2 page. It shows 12 monthly age composition points and is the primary entry point for age cross-filtering.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65D"/>
            <w:tcMar>
              <w:top w:w="90" w:type="dxa"/>
              <w:start w:w="120" w:type="dxa"/>
              <w:bottom w:w="90" w:type="dxa"/>
              <w:end w:w="120" w:type="dxa"/>
            </w:tcMar>
          </w:tcPr>
          <w:p>
            <w:pPr>
              <w:jc w:val="left"/>
            </w:pPr>
            <w:r>
              <w:rPr>
                <w:rFonts w:ascii="Arial" w:hAnsi="Arial" w:eastAsia="Arial"/>
                <w:b/>
                <w:color w:val="FFFFFF"/>
                <w:sz w:val="19"/>
              </w:rPr>
              <w:t>Item</w:t>
            </w:r>
          </w:p>
        </w:tc>
        <w:tc>
          <w:tcPr>
            <w:tcW w:type="dxa" w:w="6840"/>
            <w:shd w:fill="17365D"/>
            <w:tcMar>
              <w:top w:w="90" w:type="dxa"/>
              <w:start w:w="120" w:type="dxa"/>
              <w:bottom w:w="90" w:type="dxa"/>
              <w:end w:w="120" w:type="dxa"/>
            </w:tcMar>
          </w:tcPr>
          <w:p>
            <w:pPr>
              <w:jc w:val="left"/>
            </w:pPr>
            <w:r>
              <w:rPr>
                <w:rFonts w:ascii="Arial" w:hAnsi="Arial" w:eastAsia="Arial"/>
                <w:b/>
                <w:color w:val="FFFFFF"/>
                <w:sz w:val="19"/>
              </w:rPr>
              <w:t>Configuration</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Chart name</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chart_v__demographic_age_composition_trend_v1</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Visualization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Time-series Area Chart</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Dataset</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ds_v__consumption_demographic_v1</w:t>
            </w:r>
          </w:p>
        </w:tc>
      </w:tr>
    </w:tbl>
    <w:p>
      <w:pPr>
        <w:spacing w:after="40"/>
      </w:pPr>
    </w:p>
    <w:p>
      <w:pPr>
        <w:pStyle w:val="Heading2"/>
        <w:spacing w:before="160" w:after="80"/>
        <w:keepNext/>
      </w:pPr>
      <w:r>
        <w:rPr>
          <w:rFonts w:ascii="Arial" w:hAnsi="Arial" w:eastAsia="Arial"/>
          <w:b/>
          <w:color w:val="2F65A7"/>
          <w:sz w:val="26"/>
        </w:rPr>
        <w:t>6.1 Explore &gt; Data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12"/>
            <w:shd w:fill="17365D"/>
            <w:tcMar>
              <w:top w:w="90" w:type="dxa"/>
              <w:start w:w="100" w:type="dxa"/>
              <w:bottom w:w="90" w:type="dxa"/>
              <w:end w:w="100" w:type="dxa"/>
            </w:tcMar>
          </w:tcPr>
          <w:p>
            <w:pPr>
              <w:jc w:val="left"/>
            </w:pPr>
            <w:r>
              <w:rPr>
                <w:rFonts w:ascii="Arial" w:hAnsi="Arial" w:eastAsia="Arial"/>
                <w:b/>
                <w:color w:val="FFFFFF"/>
                <w:sz w:val="18"/>
              </w:rPr>
              <w:t>Control</w:t>
            </w:r>
          </w:p>
        </w:tc>
        <w:tc>
          <w:tcPr>
            <w:tcW w:type="dxa" w:w="6552"/>
            <w:shd w:fill="17365D"/>
            <w:tcMar>
              <w:top w:w="90" w:type="dxa"/>
              <w:start w:w="100" w:type="dxa"/>
              <w:bottom w:w="90" w:type="dxa"/>
              <w:end w:w="100" w:type="dxa"/>
            </w:tcMar>
          </w:tcPr>
          <w:p>
            <w:pPr>
              <w:jc w:val="left"/>
            </w:pPr>
            <w:r>
              <w:rPr>
                <w:rFonts w:ascii="Arial" w:hAnsi="Arial" w:eastAsia="Arial"/>
                <w:b/>
                <w:color w:val="FFFFFF"/>
                <w:sz w:val="18"/>
              </w:rPr>
              <w:t>Value</w:t>
            </w:r>
          </w:p>
        </w:tc>
      </w:tr>
      <w:tr>
        <w:tc>
          <w:tcPr>
            <w:tcW w:type="dxa" w:w="331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X Axis / Time Column</w:t>
            </w:r>
          </w:p>
        </w:tc>
        <w:tc>
          <w:tcPr>
            <w:tcW w:type="dxa" w:w="655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transaction_dt</w:t>
            </w:r>
          </w:p>
        </w:tc>
      </w:tr>
      <w:tr>
        <w:tc>
          <w:tcPr>
            <w:tcW w:type="dxa" w:w="331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Time Grain</w:t>
            </w:r>
          </w:p>
        </w:tc>
        <w:tc>
          <w:tcPr>
            <w:tcW w:type="dxa" w:w="655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Month</w:t>
            </w:r>
          </w:p>
        </w:tc>
      </w:tr>
      <w:tr>
        <w:tc>
          <w:tcPr>
            <w:tcW w:type="dxa" w:w="331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Time Range</w:t>
            </w:r>
          </w:p>
        </w:tc>
        <w:tc>
          <w:tcPr>
            <w:tcW w:type="dxa" w:w="655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No filter / inherited through Virtual Dataset</w:t>
            </w:r>
          </w:p>
        </w:tc>
      </w:tr>
      <w:tr>
        <w:tc>
          <w:tcPr>
            <w:tcW w:type="dxa" w:w="331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Metric</w:t>
            </w:r>
          </w:p>
        </w:tc>
        <w:tc>
          <w:tcPr>
            <w:tcW w:type="dxa" w:w="655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Purchasing Members</w:t>
            </w:r>
          </w:p>
        </w:tc>
      </w:tr>
      <w:tr>
        <w:tc>
          <w:tcPr>
            <w:tcW w:type="dxa" w:w="331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Dimensions / Group By</w:t>
            </w:r>
          </w:p>
        </w:tc>
        <w:tc>
          <w:tcPr>
            <w:tcW w:type="dxa" w:w="655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age_segment</w:t>
            </w:r>
          </w:p>
        </w:tc>
      </w:tr>
      <w:tr>
        <w:tc>
          <w:tcPr>
            <w:tcW w:type="dxa" w:w="331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Filter</w:t>
            </w:r>
          </w:p>
        </w:tc>
        <w:tc>
          <w:tcPr>
            <w:tcW w:type="dxa" w:w="655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age_segment NOT IN (Unknown, Under 20s) to match slide 12</w:t>
            </w:r>
          </w:p>
        </w:tc>
      </w:tr>
    </w:tbl>
    <w:p>
      <w:pPr>
        <w:spacing w:after="40"/>
      </w:pPr>
    </w:p>
    <w:p>
      <w:pPr>
        <w:pStyle w:val="Heading2"/>
        <w:spacing w:before="160" w:after="80"/>
        <w:keepNext/>
      </w:pPr>
      <w:r>
        <w:rPr>
          <w:rFonts w:ascii="Arial" w:hAnsi="Arial" w:eastAsia="Arial"/>
          <w:b/>
          <w:color w:val="2F65A7"/>
          <w:sz w:val="26"/>
        </w:rPr>
        <w:t>6.2 Customize - Count Mode</w:t>
      </w:r>
    </w:p>
    <w:p>
      <w:pPr>
        <w:spacing w:after="40"/>
        <w:ind w:left="144"/>
      </w:pPr>
      <w:r>
        <w:rPr>
          <w:rFonts w:ascii="Arial" w:hAnsi="Arial" w:eastAsia="Arial"/>
          <w:color w:val="17365D"/>
          <w:sz w:val="22"/>
        </w:rPr>
        <w:t xml:space="preserve">☐ </w:t>
      </w:r>
      <w:r>
        <w:rPr>
          <w:rFonts w:ascii="Arial" w:hAnsi="Arial" w:eastAsia="Arial"/>
          <w:sz w:val="20"/>
        </w:rPr>
        <w:t>Stacked Style = Stack.</w:t>
      </w:r>
    </w:p>
    <w:p>
      <w:pPr>
        <w:spacing w:after="40"/>
        <w:ind w:left="144"/>
      </w:pPr>
      <w:r>
        <w:rPr>
          <w:rFonts w:ascii="Arial" w:hAnsi="Arial" w:eastAsia="Arial"/>
          <w:color w:val="17365D"/>
          <w:sz w:val="22"/>
        </w:rPr>
        <w:t xml:space="preserve">☐ </w:t>
      </w:r>
      <w:r>
        <w:rPr>
          <w:rFonts w:ascii="Arial" w:hAnsi="Arial" w:eastAsia="Arial"/>
          <w:sz w:val="20"/>
        </w:rPr>
        <w:t>Legend = On.</w:t>
      </w:r>
    </w:p>
    <w:p>
      <w:pPr>
        <w:spacing w:after="40"/>
        <w:ind w:left="144"/>
      </w:pPr>
      <w:r>
        <w:rPr>
          <w:rFonts w:ascii="Arial" w:hAnsi="Arial" w:eastAsia="Arial"/>
          <w:color w:val="17365D"/>
          <w:sz w:val="22"/>
        </w:rPr>
        <w:t xml:space="preserve">☐ </w:t>
      </w:r>
      <w:r>
        <w:rPr>
          <w:rFonts w:ascii="Arial" w:hAnsi="Arial" w:eastAsia="Arial"/>
          <w:sz w:val="20"/>
        </w:rPr>
        <w:t>Sort age series using age_segment_order where supported; otherwise define the preferred series order manually.</w:t>
      </w:r>
    </w:p>
    <w:p>
      <w:pPr>
        <w:spacing w:after="40"/>
        <w:ind w:left="144"/>
      </w:pPr>
      <w:r>
        <w:rPr>
          <w:rFonts w:ascii="Arial" w:hAnsi="Arial" w:eastAsia="Arial"/>
          <w:color w:val="17365D"/>
          <w:sz w:val="22"/>
        </w:rPr>
        <w:t xml:space="preserve">☐ </w:t>
      </w:r>
      <w:r>
        <w:rPr>
          <w:rFonts w:ascii="Arial" w:hAnsi="Arial" w:eastAsia="Arial"/>
          <w:sz w:val="20"/>
        </w:rPr>
        <w:t>Use monthly labels and keep at least 12 visible points.</w:t>
      </w:r>
    </w:p>
    <w:p>
      <w:pPr>
        <w:spacing w:after="40"/>
        <w:ind w:left="144"/>
      </w:pPr>
      <w:r>
        <w:rPr>
          <w:rFonts w:ascii="Arial" w:hAnsi="Arial" w:eastAsia="Arial"/>
          <w:color w:val="17365D"/>
          <w:sz w:val="22"/>
        </w:rPr>
        <w:t xml:space="preserve">☐ </w:t>
      </w:r>
      <w:r>
        <w:rPr>
          <w:rFonts w:ascii="Arial" w:hAnsi="Arial" w:eastAsia="Arial"/>
          <w:sz w:val="20"/>
        </w:rPr>
        <w:t>Enable value tooltips; do not label every stacked band directly if labels overlap.</w:t>
      </w:r>
    </w:p>
    <w:p>
      <w:pPr>
        <w:pStyle w:val="Heading2"/>
        <w:spacing w:before="160" w:after="80"/>
        <w:keepNext/>
      </w:pPr>
      <w:r>
        <w:rPr>
          <w:rFonts w:ascii="Arial" w:hAnsi="Arial" w:eastAsia="Arial"/>
          <w:b/>
          <w:color w:val="2F65A7"/>
          <w:sz w:val="26"/>
        </w:rPr>
        <w:t>6.3 Customize - Share % Mode</w:t>
      </w:r>
    </w:p>
    <w:p>
      <w:pPr>
        <w:spacing w:after="100" w:line="264" w:lineRule="auto"/>
      </w:pPr>
      <w:r>
        <w:rPr>
          <w:rFonts w:ascii="Arial" w:hAnsi="Arial" w:eastAsia="Arial"/>
          <w:i w:val="0"/>
          <w:sz w:val="21"/>
        </w:rPr>
        <w:t>Use the same chart and change Stacked Style from Stack to Expand. Expand normalizes each month to 100%, which matches the page-12 composition design.</w:t>
      </w:r>
    </w:p>
    <w:tbl>
      <w:tblPr>
        <w:tblW w:type="auto" w:w="0"/>
        <w:jc w:val="center"/>
        <w:tblLayout w:type="fixed"/>
        <w:tblLook w:firstColumn="1" w:firstRow="1" w:lastColumn="0" w:lastRow="0" w:noHBand="0" w:noVBand="1" w:val="04A0"/>
      </w:tblPr>
      <w:tblGrid>
        <w:gridCol w:w="9864"/>
      </w:tblGrid>
      <w:tr>
        <w:tc>
          <w:tcPr>
            <w:tcW w:type="dxa" w:w="10166"/>
            <w:shd w:fill="ECFDF3"/>
            <w:tcMar>
              <w:top w:w="120" w:type="dxa"/>
              <w:start w:w="160" w:type="dxa"/>
              <w:bottom w:w="120" w:type="dxa"/>
              <w:end w:w="160" w:type="dxa"/>
            </w:tcMar>
            <w:tcBorders>
              <w:top w:val="single" w:sz="2" w:color="1E7A46"/>
              <w:bottom w:val="single" w:sz="2" w:color="1E7A46"/>
              <w:start w:val="single" w:sz="8" w:color="1E7A46"/>
              <w:end w:val="single" w:sz="2" w:color="1E7A46"/>
            </w:tcBorders>
          </w:tcPr>
          <w:p>
            <w:pPr>
              <w:spacing w:after="60"/>
            </w:pPr>
            <w:r>
              <w:rPr>
                <w:rFonts w:ascii="Arial" w:hAnsi="Arial" w:eastAsia="Arial"/>
                <w:b/>
                <w:color w:val="1E7A46"/>
                <w:sz w:val="21"/>
              </w:rPr>
              <w:t>Mode mapping</w:t>
            </w:r>
          </w:p>
          <w:p>
            <w:pPr>
              <w:spacing w:after="0" w:line="259" w:lineRule="auto"/>
            </w:pPr>
            <w:r>
              <w:rPr>
                <w:rFonts w:ascii="Arial" w:hAnsi="Arial" w:eastAsia="Arial"/>
                <w:color w:val="111827"/>
                <w:sz w:val="20"/>
              </w:rPr>
              <w:t>Count = Stack. Share % = Expand. This avoids maintaining a second share metric only for the composition trend.</w:t>
            </w:r>
          </w:p>
        </w:tc>
      </w:tr>
    </w:tbl>
    <w:p>
      <w:pPr>
        <w:spacing w:after="20"/>
      </w:pPr>
    </w:p>
    <w:p>
      <w:pPr>
        <w:pStyle w:val="Heading2"/>
        <w:spacing w:before="160" w:after="80"/>
        <w:keepNext/>
      </w:pPr>
      <w:r>
        <w:rPr>
          <w:rFonts w:ascii="Arial" w:hAnsi="Arial" w:eastAsia="Arial"/>
          <w:b/>
          <w:color w:val="2F65A7"/>
          <w:sz w:val="26"/>
        </w:rPr>
        <w:t>6.4 Cross-Filter</w:t>
      </w:r>
    </w:p>
    <w:p>
      <w:pPr>
        <w:spacing w:after="40"/>
        <w:ind w:left="144"/>
      </w:pPr>
      <w:r>
        <w:rPr>
          <w:rFonts w:ascii="Arial" w:hAnsi="Arial" w:eastAsia="Arial"/>
          <w:color w:val="17365D"/>
          <w:sz w:val="22"/>
        </w:rPr>
        <w:t xml:space="preserve">☐ </w:t>
      </w:r>
      <w:r>
        <w:rPr>
          <w:rFonts w:ascii="Arial" w:hAnsi="Arial" w:eastAsia="Arial"/>
          <w:sz w:val="20"/>
        </w:rPr>
        <w:t>Turn ON Emit dashboard cross filters.</w:t>
      </w:r>
    </w:p>
    <w:p>
      <w:pPr>
        <w:spacing w:after="40"/>
        <w:ind w:left="144"/>
      </w:pPr>
      <w:r>
        <w:rPr>
          <w:rFonts w:ascii="Arial" w:hAnsi="Arial" w:eastAsia="Arial"/>
          <w:color w:val="17365D"/>
          <w:sz w:val="22"/>
        </w:rPr>
        <w:t xml:space="preserve">☐ </w:t>
      </w:r>
      <w:r>
        <w:rPr>
          <w:rFonts w:ascii="Arial" w:hAnsi="Arial" w:eastAsia="Arial"/>
          <w:sz w:val="20"/>
        </w:rPr>
        <w:t>Clicking 30s should apply age_segment = 30s to the other panels on the same L2 page.</w:t>
      </w:r>
    </w:p>
    <w:p>
      <w:pPr>
        <w:spacing w:after="40"/>
        <w:ind w:left="144"/>
      </w:pPr>
      <w:r>
        <w:rPr>
          <w:rFonts w:ascii="Arial" w:hAnsi="Arial" w:eastAsia="Arial"/>
          <w:color w:val="17365D"/>
          <w:sz w:val="22"/>
        </w:rPr>
        <w:t xml:space="preserve">☐ </w:t>
      </w:r>
      <w:r>
        <w:rPr>
          <w:rFonts w:ascii="Arial" w:hAnsi="Arial" w:eastAsia="Arial"/>
          <w:sz w:val="20"/>
        </w:rPr>
        <w:t>Verify the filter scope does not unintentionally filter navigation elements or unrelated dashboards.</w:t>
      </w:r>
    </w:p>
    <w:p>
      <w:pPr>
        <w:pStyle w:val="Heading1"/>
        <w:spacing w:before="200" w:after="100"/>
        <w:keepNext/>
      </w:pPr>
      <w:r>
        <w:rPr>
          <w:rFonts w:ascii="Arial" w:hAnsi="Arial" w:eastAsia="Arial"/>
          <w:b/>
          <w:color w:val="17365D"/>
          <w:sz w:val="34"/>
        </w:rPr>
        <w:t>7. Gender and New/Existing Composition</w:t>
      </w:r>
    </w:p>
    <w:p>
      <w:pPr>
        <w:spacing w:after="100" w:line="264" w:lineRule="auto"/>
      </w:pPr>
      <w:r>
        <w:rPr>
          <w:rFonts w:ascii="Arial" w:hAnsi="Arial" w:eastAsia="Arial"/>
          <w:i w:val="0"/>
          <w:sz w:val="21"/>
        </w:rPr>
        <w:t>The page-12 tabs Age / Gender / New/Existing represent a dimension switch. In Superset native dashboard authoring, the simplest maintainable implementation is to create one chart per dimension and place them inside dashboard tabs or a controlled layout.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65D"/>
            <w:tcMar>
              <w:top w:w="90" w:type="dxa"/>
              <w:start w:w="100" w:type="dxa"/>
              <w:bottom w:w="90" w:type="dxa"/>
              <w:end w:w="100" w:type="dxa"/>
            </w:tcMar>
          </w:tcPr>
          <w:p>
            <w:pPr>
              <w:jc w:val="center"/>
            </w:pPr>
            <w:r>
              <w:rPr>
                <w:rFonts w:ascii="Arial" w:hAnsi="Arial" w:eastAsia="Arial"/>
                <w:b/>
                <w:color w:val="FFFFFF"/>
                <w:sz w:val="17"/>
              </w:rPr>
              <w:t>Mode</w:t>
            </w:r>
          </w:p>
        </w:tc>
        <w:tc>
          <w:tcPr>
            <w:tcW w:type="dxa" w:w="5544"/>
            <w:shd w:fill="17365D"/>
            <w:tcMar>
              <w:top w:w="90" w:type="dxa"/>
              <w:start w:w="100" w:type="dxa"/>
              <w:bottom w:w="90" w:type="dxa"/>
              <w:end w:w="100" w:type="dxa"/>
            </w:tcMar>
          </w:tcPr>
          <w:p>
            <w:pPr>
              <w:jc w:val="left"/>
            </w:pPr>
            <w:r>
              <w:rPr>
                <w:rFonts w:ascii="Arial" w:hAnsi="Arial" w:eastAsia="Arial"/>
                <w:b/>
                <w:color w:val="FFFFFF"/>
                <w:sz w:val="17"/>
              </w:rPr>
              <w:t>Chart name</w:t>
            </w:r>
          </w:p>
        </w:tc>
        <w:tc>
          <w:tcPr>
            <w:tcW w:type="dxa" w:w="2664"/>
            <w:shd w:fill="17365D"/>
            <w:tcMar>
              <w:top w:w="90" w:type="dxa"/>
              <w:start w:w="100" w:type="dxa"/>
              <w:bottom w:w="90" w:type="dxa"/>
              <w:end w:w="100" w:type="dxa"/>
            </w:tcMar>
          </w:tcPr>
          <w:p>
            <w:pPr>
              <w:jc w:val="left"/>
            </w:pPr>
            <w:r>
              <w:rPr>
                <w:rFonts w:ascii="Arial" w:hAnsi="Arial" w:eastAsia="Arial"/>
                <w:b/>
                <w:color w:val="FFFFFF"/>
                <w:sz w:val="17"/>
              </w:rPr>
              <w:t>Group By</w:t>
            </w:r>
          </w:p>
        </w:tc>
      </w:tr>
      <w:tr>
        <w:tc>
          <w:tcPr>
            <w:tcW w:type="dxa" w:w="165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Age</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chart_v__demographic_age_composition_trend_v1</w:t>
            </w:r>
          </w:p>
        </w:tc>
        <w:tc>
          <w:tcPr>
            <w:tcW w:type="dxa" w:w="266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age_segment</w:t>
            </w:r>
          </w:p>
        </w:tc>
      </w:tr>
      <w:tr>
        <w:tc>
          <w:tcPr>
            <w:tcW w:type="dxa" w:w="165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Gender</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chart_v__demographic_gender_composition_trend_v1</w:t>
            </w:r>
          </w:p>
        </w:tc>
        <w:tc>
          <w:tcPr>
            <w:tcW w:type="dxa" w:w="266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gender_segment</w:t>
            </w:r>
          </w:p>
        </w:tc>
      </w:tr>
      <w:tr>
        <w:tc>
          <w:tcPr>
            <w:tcW w:type="dxa" w:w="165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New/Existing</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chart_v__demographic_member_status_composition_trend_v1</w:t>
            </w:r>
          </w:p>
        </w:tc>
        <w:tc>
          <w:tcPr>
            <w:tcW w:type="dxa" w:w="266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member_status_month</w:t>
            </w:r>
          </w:p>
        </w:tc>
      </w:tr>
    </w:tbl>
    <w:p>
      <w:pPr>
        <w:spacing w:after="40"/>
      </w:pPr>
    </w:p>
    <w:p>
      <w:pPr>
        <w:pStyle w:val="Heading2"/>
        <w:spacing w:before="160" w:after="80"/>
        <w:keepNext/>
      </w:pPr>
      <w:r>
        <w:rPr>
          <w:rFonts w:ascii="Arial" w:hAnsi="Arial" w:eastAsia="Arial"/>
          <w:b/>
          <w:color w:val="2F65A7"/>
          <w:sz w:val="26"/>
        </w:rPr>
        <w:t>7.1 Build by Duplication</w:t>
      </w:r>
    </w:p>
    <w:p>
      <w:pPr>
        <w:pStyle w:val="ListNumber"/>
        <w:spacing w:after="40" w:line="259" w:lineRule="auto"/>
      </w:pPr>
      <w:r>
        <w:rPr>
          <w:rFonts w:ascii="Arial" w:hAnsi="Arial" w:eastAsia="Arial"/>
          <w:sz w:val="21"/>
        </w:rPr>
        <w:t>Duplicate the completed Age composition chart.</w:t>
      </w:r>
    </w:p>
    <w:p>
      <w:pPr>
        <w:pStyle w:val="ListNumber"/>
        <w:spacing w:after="40" w:line="259" w:lineRule="auto"/>
      </w:pPr>
      <w:r>
        <w:rPr>
          <w:rFonts w:ascii="Arial" w:hAnsi="Arial" w:eastAsia="Arial"/>
          <w:sz w:val="21"/>
        </w:rPr>
        <w:t>For Gender, replace Group By with gender_segment.</w:t>
      </w:r>
    </w:p>
    <w:p>
      <w:pPr>
        <w:pStyle w:val="ListNumber"/>
        <w:spacing w:after="40" w:line="259" w:lineRule="auto"/>
      </w:pPr>
      <w:r>
        <w:rPr>
          <w:rFonts w:ascii="Arial" w:hAnsi="Arial" w:eastAsia="Arial"/>
          <w:sz w:val="21"/>
        </w:rPr>
        <w:t>For New/Existing, replace Group By with member_status_month.</w:t>
      </w:r>
    </w:p>
    <w:p>
      <w:pPr>
        <w:pStyle w:val="ListNumber"/>
        <w:spacing w:after="40" w:line="259" w:lineRule="auto"/>
      </w:pPr>
      <w:r>
        <w:rPr>
          <w:rFonts w:ascii="Arial" w:hAnsi="Arial" w:eastAsia="Arial"/>
          <w:sz w:val="21"/>
        </w:rPr>
        <w:t>Keep transaction_dt, Month grain, Purchasing Members, Stack/Expand behavior and cross-filter settings unchanged.</w:t>
      </w:r>
    </w:p>
    <w:tbl>
      <w:tblPr>
        <w:tblW w:type="auto" w:w="0"/>
        <w:jc w:val="center"/>
        <w:tblLayout w:type="fixed"/>
        <w:tblLook w:firstColumn="1" w:firstRow="1" w:lastColumn="0" w:lastRow="0" w:noHBand="0" w:noVBand="1" w:val="04A0"/>
      </w:tblPr>
      <w:tblGrid>
        <w:gridCol w:w="9864"/>
      </w:tblGrid>
      <w:tr>
        <w:tc>
          <w:tcPr>
            <w:tcW w:type="dxa" w:w="10166"/>
            <w:shd w:fill="EAF2FB"/>
            <w:tcMar>
              <w:top w:w="120" w:type="dxa"/>
              <w:start w:w="160" w:type="dxa"/>
              <w:bottom w:w="120" w:type="dxa"/>
              <w:end w:w="160" w:type="dxa"/>
            </w:tcMar>
            <w:tcBorders>
              <w:top w:val="single" w:sz="2" w:color="2F65A7"/>
              <w:bottom w:val="single" w:sz="2" w:color="2F65A7"/>
              <w:start w:val="single" w:sz="8" w:color="2F65A7"/>
              <w:end w:val="single" w:sz="2" w:color="2F65A7"/>
            </w:tcBorders>
          </w:tcPr>
          <w:p>
            <w:pPr>
              <w:spacing w:after="60"/>
            </w:pPr>
            <w:r>
              <w:rPr>
                <w:rFonts w:ascii="Arial" w:hAnsi="Arial" w:eastAsia="Arial"/>
                <w:b/>
                <w:color w:val="2F65A7"/>
                <w:sz w:val="21"/>
              </w:rPr>
              <w:t>Member status definition</w:t>
            </w:r>
          </w:p>
          <w:p>
            <w:pPr>
              <w:spacing w:after="0" w:line="259" w:lineRule="auto"/>
            </w:pPr>
            <w:r>
              <w:rPr>
                <w:rFonts w:ascii="Arial" w:hAnsi="Arial" w:eastAsia="Arial"/>
                <w:color w:val="111827"/>
                <w:sz w:val="20"/>
              </w:rPr>
              <w:t>v1.0 defines a member as New for all Sale transactions in the same calendar month as first_purchase_date; later months are Existing. This is appropriate for monthly composition.</w:t>
            </w:r>
          </w:p>
        </w:tc>
      </w:tr>
    </w:tbl>
    <w:p>
      <w:pPr>
        <w:spacing w:after="20"/>
      </w:pPr>
    </w:p>
    <w:p>
      <w:pPr>
        <w:pStyle w:val="Heading1"/>
        <w:spacing w:before="200" w:after="100"/>
        <w:keepNext/>
      </w:pPr>
      <w:r>
        <w:rPr>
          <w:rFonts w:ascii="Arial" w:hAnsi="Arial" w:eastAsia="Arial"/>
          <w:b/>
          <w:color w:val="17365D"/>
          <w:sz w:val="34"/>
        </w:rPr>
        <w:t>8. Segment Snapshot</w:t>
      </w:r>
    </w:p>
    <w:p>
      <w:pPr>
        <w:spacing w:after="100" w:line="264" w:lineRule="auto"/>
      </w:pPr>
      <w:r>
        <w:rPr>
          <w:rFonts w:ascii="Arial" w:hAnsi="Arial" w:eastAsia="Arial"/>
          <w:i w:val="0"/>
          <w:sz w:val="21"/>
        </w:rPr>
        <w:t>The target slide shows Female, Male, New member and Existing shares plus the largest age group. Because Gender and New/Existing have different denominators, keep them as separate mini charts rather than forcing all four values into one single-denominator chart.</w:t>
      </w:r>
    </w:p>
    <w:p>
      <w:pPr>
        <w:pStyle w:val="Heading2"/>
        <w:spacing w:before="160" w:after="80"/>
        <w:keepNext/>
      </w:pPr>
      <w:r>
        <w:rPr>
          <w:rFonts w:ascii="Arial" w:hAnsi="Arial" w:eastAsia="Arial"/>
          <w:b/>
          <w:color w:val="2F65A7"/>
          <w:sz w:val="26"/>
        </w:rPr>
        <w:t>8.1 Female Share %</w:t>
      </w:r>
    </w:p>
    <w:p>
      <w:pPr>
        <w:spacing w:before="0" w:after="0" w:line="240" w:lineRule="auto"/>
        <w:ind w:left="187" w:right="187" w:firstLine="0"/>
        <w:shd w:fill="F2F3F5"/>
      </w:pPr>
      <w:r>
        <w:rPr>
          <w:rFonts w:ascii="Liberation Mono" w:hAnsi="Liberation Mono" w:eastAsia="Liberation Mono"/>
          <w:color w:val="111827"/>
          <w:sz w:val="16"/>
        </w:rPr>
        <w:t>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AND gender_segment = 'Female'</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nullIf(</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AND gender_segment IN ('Female', 'Male')</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0.0</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spacing w:after="100" w:line="264" w:lineRule="auto"/>
      </w:pPr>
      <w:r>
        <w:rPr>
          <w:rFonts w:ascii="Arial" w:hAnsi="Arial" w:eastAsia="Arial"/>
          <w:i w:val="0"/>
          <w:sz w:val="21"/>
        </w:rPr>
        <w:t>Visualization: Big Number. Format: .0%. Chart name: chart_v__demographic_female_share_v1.</w:t>
      </w:r>
    </w:p>
    <w:p>
      <w:pPr>
        <w:pStyle w:val="Heading2"/>
        <w:spacing w:before="160" w:after="80"/>
        <w:keepNext/>
      </w:pPr>
      <w:r>
        <w:rPr>
          <w:rFonts w:ascii="Arial" w:hAnsi="Arial" w:eastAsia="Arial"/>
          <w:b/>
          <w:color w:val="2F65A7"/>
          <w:sz w:val="26"/>
        </w:rPr>
        <w:t>8.2 Male Share %</w:t>
      </w:r>
    </w:p>
    <w:p>
      <w:pPr>
        <w:spacing w:before="0" w:after="0" w:line="240" w:lineRule="auto"/>
        <w:ind w:left="187" w:right="187" w:firstLine="0"/>
        <w:shd w:fill="F2F3F5"/>
      </w:pPr>
      <w:r>
        <w:rPr>
          <w:rFonts w:ascii="Liberation Mono" w:hAnsi="Liberation Mono" w:eastAsia="Liberation Mono"/>
          <w:color w:val="111827"/>
          <w:sz w:val="16"/>
        </w:rPr>
        <w:t>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AND gender_segment = 'Male'</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nullIf(</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AND gender_segment IN ('Female', 'Male')</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0.0</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spacing w:after="100" w:line="264" w:lineRule="auto"/>
      </w:pPr>
      <w:r>
        <w:rPr>
          <w:rFonts w:ascii="Arial" w:hAnsi="Arial" w:eastAsia="Arial"/>
          <w:i w:val="0"/>
          <w:sz w:val="21"/>
        </w:rPr>
        <w:t>Visualization: Big Number. Format: .0%. Chart name: chart_v__demographic_male_share_v1.</w:t>
      </w:r>
    </w:p>
    <w:p>
      <w:pPr>
        <w:pStyle w:val="Heading2"/>
        <w:spacing w:before="160" w:after="80"/>
        <w:keepNext/>
      </w:pPr>
      <w:r>
        <w:rPr>
          <w:rFonts w:ascii="Arial" w:hAnsi="Arial" w:eastAsia="Arial"/>
          <w:b/>
          <w:color w:val="2F65A7"/>
          <w:sz w:val="26"/>
        </w:rPr>
        <w:t>8.3 New Member %</w:t>
      </w:r>
    </w:p>
    <w:p>
      <w:pPr>
        <w:spacing w:before="0" w:after="0" w:line="240" w:lineRule="auto"/>
        <w:ind w:left="187" w:right="187" w:firstLine="0"/>
        <w:shd w:fill="F2F3F5"/>
      </w:pPr>
      <w:r>
        <w:rPr>
          <w:rFonts w:ascii="Liberation Mono" w:hAnsi="Liberation Mono" w:eastAsia="Liberation Mono"/>
          <w:color w:val="111827"/>
          <w:sz w:val="16"/>
        </w:rPr>
        <w:t>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AND member_status_month = 'New'</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nullIf(</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AND member_status_month IN ('New', 'Existing')</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0.0</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spacing w:after="100" w:line="264" w:lineRule="auto"/>
      </w:pPr>
      <w:r>
        <w:rPr>
          <w:rFonts w:ascii="Arial" w:hAnsi="Arial" w:eastAsia="Arial"/>
          <w:i w:val="0"/>
          <w:sz w:val="21"/>
        </w:rPr>
        <w:t>Visualization: Big Number. Format: .0%. Chart name: chart_v__demographic_new_member_share_v1.</w:t>
      </w:r>
    </w:p>
    <w:p>
      <w:pPr>
        <w:pStyle w:val="Heading2"/>
        <w:spacing w:before="160" w:after="80"/>
        <w:keepNext/>
      </w:pPr>
      <w:r>
        <w:rPr>
          <w:rFonts w:ascii="Arial" w:hAnsi="Arial" w:eastAsia="Arial"/>
          <w:b/>
          <w:color w:val="2F65A7"/>
          <w:sz w:val="26"/>
        </w:rPr>
        <w:t>8.4 Existing Member %</w:t>
      </w:r>
    </w:p>
    <w:p>
      <w:pPr>
        <w:spacing w:before="0" w:after="0" w:line="240" w:lineRule="auto"/>
        <w:ind w:left="187" w:right="187" w:firstLine="0"/>
        <w:shd w:fill="F2F3F5"/>
      </w:pPr>
      <w:r>
        <w:rPr>
          <w:rFonts w:ascii="Liberation Mono" w:hAnsi="Liberation Mono" w:eastAsia="Liberation Mono"/>
          <w:color w:val="111827"/>
          <w:sz w:val="16"/>
        </w:rPr>
        <w:t>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AND member_status_month = 'Existing'</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nullIf(</w:t>
      </w:r>
    </w:p>
    <w:p>
      <w:pPr>
        <w:spacing w:before="0" w:after="0" w:line="240" w:lineRule="auto"/>
        <w:ind w:left="187" w:right="187" w:firstLine="0"/>
        <w:shd w:fill="F2F3F5"/>
      </w:pPr>
      <w:r>
        <w:rPr>
          <w:rFonts w:ascii="Liberation Mono" w:hAnsi="Liberation Mono" w:eastAsia="Liberation Mono"/>
          <w:color w:val="111827"/>
          <w:sz w:val="16"/>
        </w:rPr>
        <w:t xml:space="preserve">    toFloat64(</w:t>
      </w:r>
    </w:p>
    <w:p>
      <w:pPr>
        <w:spacing w:before="0" w:after="0" w:line="240" w:lineRule="auto"/>
        <w:ind w:left="187" w:right="187" w:firstLine="0"/>
        <w:shd w:fill="F2F3F5"/>
      </w:pPr>
      <w:r>
        <w:rPr>
          <w:rFonts w:ascii="Liberation Mono" w:hAnsi="Liberation Mono" w:eastAsia="Liberation Mono"/>
          <w:color w:val="111827"/>
          <w:sz w:val="16"/>
        </w:rPr>
        <w:t xml:space="preserve">        uniqExactIf(</w:t>
      </w:r>
    </w:p>
    <w:p>
      <w:pPr>
        <w:spacing w:before="0" w:after="0" w:line="240" w:lineRule="auto"/>
        <w:ind w:left="187" w:right="187" w:firstLine="0"/>
        <w:shd w:fill="F2F3F5"/>
      </w:pPr>
      <w:r>
        <w:rPr>
          <w:rFonts w:ascii="Liberation Mono" w:hAnsi="Liberation Mono" w:eastAsia="Liberation Mono"/>
          <w:color w:val="111827"/>
          <w:sz w:val="16"/>
        </w:rPr>
        <w:t xml:space="preserve">            hk_member,</w:t>
      </w:r>
    </w:p>
    <w:p>
      <w:pPr>
        <w:spacing w:before="0" w:after="0" w:line="240" w:lineRule="auto"/>
        <w:ind w:left="187" w:right="187" w:firstLine="0"/>
        <w:shd w:fill="F2F3F5"/>
      </w:pPr>
      <w:r>
        <w:rPr>
          <w:rFonts w:ascii="Liberation Mono" w:hAnsi="Liberation Mono" w:eastAsia="Liberation Mono"/>
          <w:color w:val="111827"/>
          <w:sz w:val="16"/>
        </w:rPr>
        <w:t xml:space="preserve">            transaction_type = 'Sale'</w:t>
      </w:r>
    </w:p>
    <w:p>
      <w:pPr>
        <w:spacing w:before="0" w:after="0" w:line="240" w:lineRule="auto"/>
        <w:ind w:left="187" w:right="187" w:firstLine="0"/>
        <w:shd w:fill="F2F3F5"/>
      </w:pPr>
      <w:r>
        <w:rPr>
          <w:rFonts w:ascii="Liberation Mono" w:hAnsi="Liberation Mono" w:eastAsia="Liberation Mono"/>
          <w:color w:val="111827"/>
          <w:sz w:val="16"/>
        </w:rPr>
        <w:t xml:space="preserve">            AND window_type = 'Current'</w:t>
      </w:r>
    </w:p>
    <w:p>
      <w:pPr>
        <w:spacing w:before="0" w:after="0" w:line="240" w:lineRule="auto"/>
        <w:ind w:left="187" w:right="187" w:firstLine="0"/>
        <w:shd w:fill="F2F3F5"/>
      </w:pPr>
      <w:r>
        <w:rPr>
          <w:rFonts w:ascii="Liberation Mono" w:hAnsi="Liberation Mono" w:eastAsia="Liberation Mono"/>
          <w:color w:val="111827"/>
          <w:sz w:val="16"/>
        </w:rPr>
        <w:t xml:space="preserve">            AND member_status_month IN ('New', 'Existing')</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w:t>
      </w:r>
    </w:p>
    <w:p>
      <w:pPr>
        <w:spacing w:before="0" w:after="0" w:line="240" w:lineRule="auto"/>
        <w:ind w:left="187" w:right="187" w:firstLine="0"/>
        <w:shd w:fill="F2F3F5"/>
      </w:pPr>
      <w:r>
        <w:rPr>
          <w:rFonts w:ascii="Liberation Mono" w:hAnsi="Liberation Mono" w:eastAsia="Liberation Mono"/>
          <w:color w:val="111827"/>
          <w:sz w:val="16"/>
        </w:rPr>
        <w:t xml:space="preserve">    0.0</w:t>
      </w:r>
    </w:p>
    <w:p>
      <w:pPr>
        <w:spacing w:before="0" w:after="0" w:line="240" w:lineRule="auto"/>
        <w:ind w:left="187" w:right="187" w:firstLine="0"/>
        <w:shd w:fill="F2F3F5"/>
      </w:pPr>
      <w:r>
        <w:rPr>
          <w:rFonts w:ascii="Liberation Mono" w:hAnsi="Liberation Mono" w:eastAsia="Liberation Mono"/>
          <w:color w:val="111827"/>
          <w:sz w:val="16"/>
        </w:rPr>
        <w:t>)</w:t>
      </w:r>
    </w:p>
    <w:p>
      <w:pPr>
        <w:spacing w:after="40"/>
      </w:pPr>
    </w:p>
    <w:p>
      <w:pPr>
        <w:spacing w:after="100" w:line="264" w:lineRule="auto"/>
      </w:pPr>
      <w:r>
        <w:rPr>
          <w:rFonts w:ascii="Arial" w:hAnsi="Arial" w:eastAsia="Arial"/>
          <w:i w:val="0"/>
          <w:sz w:val="21"/>
        </w:rPr>
        <w:t>Visualization: Big Number. Format: .0%. Chart name: chart_v__demographic_existing_member_share_v1.</w:t>
      </w:r>
    </w:p>
    <w:p>
      <w:pPr>
        <w:pStyle w:val="Heading2"/>
        <w:spacing w:before="160" w:after="80"/>
        <w:keepNext/>
      </w:pPr>
      <w:r>
        <w:rPr>
          <w:rFonts w:ascii="Arial" w:hAnsi="Arial" w:eastAsia="Arial"/>
          <w:b/>
          <w:color w:val="2F65A7"/>
          <w:sz w:val="26"/>
        </w:rPr>
        <w:t>8.5 Largest Age Group</w:t>
      </w:r>
    </w:p>
    <w:p>
      <w:pPr>
        <w:spacing w:after="40"/>
        <w:ind w:left="144"/>
      </w:pPr>
      <w:r>
        <w:rPr>
          <w:rFonts w:ascii="Arial" w:hAnsi="Arial" w:eastAsia="Arial"/>
          <w:color w:val="17365D"/>
          <w:sz w:val="22"/>
        </w:rPr>
        <w:t xml:space="preserve">☐ </w:t>
      </w:r>
      <w:r>
        <w:rPr>
          <w:rFonts w:ascii="Arial" w:hAnsi="Arial" w:eastAsia="Arial"/>
          <w:sz w:val="20"/>
        </w:rPr>
        <w:t>Visualization = compact Table or Big Number with category label.</w:t>
      </w:r>
    </w:p>
    <w:p>
      <w:pPr>
        <w:spacing w:after="40"/>
        <w:ind w:left="144"/>
      </w:pPr>
      <w:r>
        <w:rPr>
          <w:rFonts w:ascii="Arial" w:hAnsi="Arial" w:eastAsia="Arial"/>
          <w:color w:val="17365D"/>
          <w:sz w:val="22"/>
        </w:rPr>
        <w:t xml:space="preserve">☐ </w:t>
      </w:r>
      <w:r>
        <w:rPr>
          <w:rFonts w:ascii="Arial" w:hAnsi="Arial" w:eastAsia="Arial"/>
          <w:sz w:val="20"/>
        </w:rPr>
        <w:t>Group By = age_segment.</w:t>
      </w:r>
    </w:p>
    <w:p>
      <w:pPr>
        <w:spacing w:after="40"/>
        <w:ind w:left="144"/>
      </w:pPr>
      <w:r>
        <w:rPr>
          <w:rFonts w:ascii="Arial" w:hAnsi="Arial" w:eastAsia="Arial"/>
          <w:color w:val="17365D"/>
          <w:sz w:val="22"/>
        </w:rPr>
        <w:t xml:space="preserve">☐ </w:t>
      </w:r>
      <w:r>
        <w:rPr>
          <w:rFonts w:ascii="Arial" w:hAnsi="Arial" w:eastAsia="Arial"/>
          <w:sz w:val="20"/>
        </w:rPr>
        <w:t>Metrics = Current Members and Current Share %.</w:t>
      </w:r>
    </w:p>
    <w:p>
      <w:pPr>
        <w:spacing w:after="40"/>
        <w:ind w:left="144"/>
      </w:pPr>
      <w:r>
        <w:rPr>
          <w:rFonts w:ascii="Arial" w:hAnsi="Arial" w:eastAsia="Arial"/>
          <w:color w:val="17365D"/>
          <w:sz w:val="22"/>
        </w:rPr>
        <w:t xml:space="preserve">☐ </w:t>
      </w:r>
      <w:r>
        <w:rPr>
          <w:rFonts w:ascii="Arial" w:hAnsi="Arial" w:eastAsia="Arial"/>
          <w:sz w:val="20"/>
        </w:rPr>
        <w:t>Sort = Current Members DESC.</w:t>
      </w:r>
    </w:p>
    <w:p>
      <w:pPr>
        <w:spacing w:after="40"/>
        <w:ind w:left="144"/>
      </w:pPr>
      <w:r>
        <w:rPr>
          <w:rFonts w:ascii="Arial" w:hAnsi="Arial" w:eastAsia="Arial"/>
          <w:color w:val="17365D"/>
          <w:sz w:val="22"/>
        </w:rPr>
        <w:t xml:space="preserve">☐ </w:t>
      </w:r>
      <w:r>
        <w:rPr>
          <w:rFonts w:ascii="Arial" w:hAnsi="Arial" w:eastAsia="Arial"/>
          <w:sz w:val="20"/>
        </w:rPr>
        <w:t>Row Limit = 1.</w:t>
      </w:r>
    </w:p>
    <w:p>
      <w:pPr>
        <w:spacing w:after="40"/>
        <w:ind w:left="144"/>
      </w:pPr>
      <w:r>
        <w:rPr>
          <w:rFonts w:ascii="Arial" w:hAnsi="Arial" w:eastAsia="Arial"/>
          <w:color w:val="17365D"/>
          <w:sz w:val="22"/>
        </w:rPr>
        <w:t xml:space="preserve">☐ </w:t>
      </w:r>
      <w:r>
        <w:rPr>
          <w:rFonts w:ascii="Arial" w:hAnsi="Arial" w:eastAsia="Arial"/>
          <w:sz w:val="20"/>
        </w:rPr>
        <w:t>Display example = 30s · 27%.</w:t>
      </w:r>
    </w:p>
    <w:p>
      <w:pPr>
        <w:pStyle w:val="Heading1"/>
        <w:spacing w:before="200" w:after="100"/>
        <w:keepNext/>
      </w:pPr>
      <w:r>
        <w:rPr>
          <w:rFonts w:ascii="Arial" w:hAnsi="Arial" w:eastAsia="Arial"/>
          <w:b/>
          <w:color w:val="17365D"/>
          <w:sz w:val="34"/>
        </w:rPr>
        <w:t>9. Age Segment Movement</w:t>
      </w:r>
    </w:p>
    <w:p>
      <w:pPr>
        <w:spacing w:after="100" w:line="264" w:lineRule="auto"/>
      </w:pPr>
      <w:r>
        <w:rPr>
          <w:rFonts w:ascii="Arial" w:hAnsi="Arial" w:eastAsia="Arial"/>
          <w:i w:val="0"/>
          <w:sz w:val="21"/>
        </w:rPr>
        <w:t>This chart measures change in composition, not member growth. The unit is percentage points (pt): current age share minus comparison age share.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65D"/>
            <w:tcMar>
              <w:top w:w="90" w:type="dxa"/>
              <w:start w:w="120" w:type="dxa"/>
              <w:bottom w:w="90" w:type="dxa"/>
              <w:end w:w="120" w:type="dxa"/>
            </w:tcMar>
          </w:tcPr>
          <w:p>
            <w:pPr>
              <w:jc w:val="left"/>
            </w:pPr>
            <w:r>
              <w:rPr>
                <w:rFonts w:ascii="Arial" w:hAnsi="Arial" w:eastAsia="Arial"/>
                <w:b/>
                <w:color w:val="FFFFFF"/>
                <w:sz w:val="19"/>
              </w:rPr>
              <w:t>Control</w:t>
            </w:r>
          </w:p>
        </w:tc>
        <w:tc>
          <w:tcPr>
            <w:tcW w:type="dxa" w:w="6840"/>
            <w:shd w:fill="17365D"/>
            <w:tcMar>
              <w:top w:w="90" w:type="dxa"/>
              <w:start w:w="120" w:type="dxa"/>
              <w:bottom w:w="90" w:type="dxa"/>
              <w:end w:w="120" w:type="dxa"/>
            </w:tcMar>
          </w:tcPr>
          <w:p>
            <w:pPr>
              <w:jc w:val="left"/>
            </w:pPr>
            <w:r>
              <w:rPr>
                <w:rFonts w:ascii="Arial" w:hAnsi="Arial" w:eastAsia="Arial"/>
                <w:b/>
                <w:color w:val="FFFFFF"/>
                <w:sz w:val="19"/>
              </w:rPr>
              <w:t>Value</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Chart name</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chart_v__demographic_age_movement_v1</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Visualization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Bar Chart</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Orientation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Horizontal</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Dimension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age_segment</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Metric</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Share Delta pt</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Filter</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Exclude Unknown and Under 20s when matching slide 12</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Sort</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Share Delta pt DESC</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Value labels</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On; suffix pt</w:t>
            </w:r>
          </w:p>
        </w:tc>
      </w:tr>
    </w:tbl>
    <w:p>
      <w:pPr>
        <w:spacing w:after="40"/>
      </w:pPr>
    </w:p>
    <w:tbl>
      <w:tblPr>
        <w:tblW w:type="auto" w:w="0"/>
        <w:jc w:val="center"/>
        <w:tblLayout w:type="fixed"/>
        <w:tblLook w:firstColumn="1" w:firstRow="1" w:lastColumn="0" w:lastRow="0" w:noHBand="0" w:noVBand="1" w:val="04A0"/>
      </w:tblPr>
      <w:tblGrid>
        <w:gridCol w:w="9864"/>
      </w:tblGrid>
      <w:tr>
        <w:tc>
          <w:tcPr>
            <w:tcW w:type="dxa" w:w="10166"/>
            <w:shd w:fill="FFF7E6"/>
            <w:tcMar>
              <w:top w:w="120" w:type="dxa"/>
              <w:start w:w="160" w:type="dxa"/>
              <w:bottom w:w="120" w:type="dxa"/>
              <w:end w:w="160" w:type="dxa"/>
            </w:tcMar>
            <w:tcBorders>
              <w:top w:val="single" w:sz="2" w:color="9A6700"/>
              <w:bottom w:val="single" w:sz="2" w:color="9A6700"/>
              <w:start w:val="single" w:sz="8" w:color="9A6700"/>
              <w:end w:val="single" w:sz="2" w:color="9A6700"/>
            </w:tcBorders>
          </w:tcPr>
          <w:p>
            <w:pPr>
              <w:spacing w:after="60"/>
            </w:pPr>
            <w:r>
              <w:rPr>
                <w:rFonts w:ascii="Arial" w:hAnsi="Arial" w:eastAsia="Arial"/>
                <w:b/>
                <w:color w:val="9A6700"/>
                <w:sz w:val="21"/>
              </w:rPr>
              <w:t>Do not confuse metrics</w:t>
            </w:r>
          </w:p>
          <w:p>
            <w:pPr>
              <w:spacing w:after="0" w:line="259" w:lineRule="auto"/>
            </w:pPr>
            <w:r>
              <w:rPr>
                <w:rFonts w:ascii="Arial" w:hAnsi="Arial" w:eastAsia="Arial"/>
                <w:color w:val="111827"/>
                <w:sz w:val="20"/>
              </w:rPr>
              <w:t>Share Delta pt is a composition shift. Members Growth % is a member-count growth rate. A group can gain members but lose share if other groups grow faster.</w:t>
            </w:r>
          </w:p>
        </w:tc>
      </w:tr>
    </w:tbl>
    <w:p>
      <w:pPr>
        <w:spacing w:after="20"/>
      </w:pPr>
    </w:p>
    <w:p>
      <w:pPr>
        <w:pStyle w:val="Heading2"/>
        <w:spacing w:before="160" w:after="80"/>
        <w:keepNext/>
      </w:pPr>
      <w:r>
        <w:rPr>
          <w:rFonts w:ascii="Arial" w:hAnsi="Arial" w:eastAsia="Arial"/>
          <w:b/>
          <w:color w:val="2F65A7"/>
          <w:sz w:val="26"/>
        </w:rPr>
        <w:t>9.1 QA Example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7365D"/>
            <w:tcMar>
              <w:top w:w="90" w:type="dxa"/>
              <w:start w:w="100" w:type="dxa"/>
              <w:bottom w:w="90" w:type="dxa"/>
              <w:end w:w="100" w:type="dxa"/>
            </w:tcMar>
          </w:tcPr>
          <w:p>
            <w:pPr>
              <w:jc w:val="left"/>
            </w:pPr>
            <w:r>
              <w:rPr>
                <w:rFonts w:ascii="Arial" w:hAnsi="Arial" w:eastAsia="Arial"/>
                <w:b/>
                <w:color w:val="FFFFFF"/>
                <w:sz w:val="18"/>
              </w:rPr>
              <w:t>Age</w:t>
            </w:r>
          </w:p>
        </w:tc>
        <w:tc>
          <w:tcPr>
            <w:tcW w:type="dxa" w:w="2376"/>
            <w:shd w:fill="17365D"/>
            <w:tcMar>
              <w:top w:w="90" w:type="dxa"/>
              <w:start w:w="100" w:type="dxa"/>
              <w:bottom w:w="90" w:type="dxa"/>
              <w:end w:w="100" w:type="dxa"/>
            </w:tcMar>
          </w:tcPr>
          <w:p>
            <w:pPr>
              <w:jc w:val="left"/>
            </w:pPr>
            <w:r>
              <w:rPr>
                <w:rFonts w:ascii="Arial" w:hAnsi="Arial" w:eastAsia="Arial"/>
                <w:b/>
                <w:color w:val="FFFFFF"/>
                <w:sz w:val="18"/>
              </w:rPr>
              <w:t>Current share</w:t>
            </w:r>
          </w:p>
        </w:tc>
        <w:tc>
          <w:tcPr>
            <w:tcW w:type="dxa" w:w="2376"/>
            <w:shd w:fill="17365D"/>
            <w:tcMar>
              <w:top w:w="90" w:type="dxa"/>
              <w:start w:w="100" w:type="dxa"/>
              <w:bottom w:w="90" w:type="dxa"/>
              <w:end w:w="100" w:type="dxa"/>
            </w:tcMar>
          </w:tcPr>
          <w:p>
            <w:pPr>
              <w:jc w:val="left"/>
            </w:pPr>
            <w:r>
              <w:rPr>
                <w:rFonts w:ascii="Arial" w:hAnsi="Arial" w:eastAsia="Arial"/>
                <w:b/>
                <w:color w:val="FFFFFF"/>
                <w:sz w:val="18"/>
              </w:rPr>
              <w:t>Previous share</w:t>
            </w:r>
          </w:p>
        </w:tc>
        <w:tc>
          <w:tcPr>
            <w:tcW w:type="dxa" w:w="2376"/>
            <w:shd w:fill="17365D"/>
            <w:tcMar>
              <w:top w:w="90" w:type="dxa"/>
              <w:start w:w="100" w:type="dxa"/>
              <w:bottom w:w="90" w:type="dxa"/>
              <w:end w:w="100" w:type="dxa"/>
            </w:tcMar>
          </w:tcPr>
          <w:p>
            <w:pPr>
              <w:jc w:val="left"/>
            </w:pPr>
            <w:r>
              <w:rPr>
                <w:rFonts w:ascii="Arial" w:hAnsi="Arial" w:eastAsia="Arial"/>
                <w:b/>
                <w:color w:val="FFFFFF"/>
                <w:sz w:val="18"/>
              </w:rPr>
              <w:t>Movement</w:t>
            </w:r>
          </w:p>
        </w:tc>
      </w:tr>
      <w:tr>
        <w:tc>
          <w:tcPr>
            <w:tcW w:type="dxa" w:w="17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20s</w:t>
            </w:r>
          </w:p>
        </w:tc>
        <w:tc>
          <w:tcPr>
            <w:tcW w:type="dxa" w:w="2376"/>
            <w:tcMar>
              <w:top w:w="82" w:type="dxa"/>
              <w:start w:w="100" w:type="dxa"/>
              <w:bottom w:w="82" w:type="dxa"/>
              <w:end w:w="100" w:type="dxa"/>
            </w:tcMar>
            <w:vAlign w:val="center"/>
            <w:tcBorders>
              <w:bottom w:val="single" w:sz="2" w:color="D9E1E8"/>
            </w:tcBorders>
          </w:tcPr>
          <w:p>
            <w:pPr>
              <w:jc w:val="right"/>
            </w:pPr>
            <w:r>
              <w:rPr>
                <w:rFonts w:ascii="Arial" w:hAnsi="Arial" w:eastAsia="Arial"/>
                <w:color w:val="111827"/>
                <w:sz w:val="18"/>
              </w:rPr>
              <w:t>25.4%</w:t>
            </w:r>
          </w:p>
        </w:tc>
        <w:tc>
          <w:tcPr>
            <w:tcW w:type="dxa" w:w="2376"/>
            <w:tcMar>
              <w:top w:w="82" w:type="dxa"/>
              <w:start w:w="100" w:type="dxa"/>
              <w:bottom w:w="82" w:type="dxa"/>
              <w:end w:w="100" w:type="dxa"/>
            </w:tcMar>
            <w:vAlign w:val="center"/>
            <w:tcBorders>
              <w:bottom w:val="single" w:sz="2" w:color="D9E1E8"/>
            </w:tcBorders>
          </w:tcPr>
          <w:p>
            <w:pPr>
              <w:jc w:val="right"/>
            </w:pPr>
            <w:r>
              <w:rPr>
                <w:rFonts w:ascii="Arial" w:hAnsi="Arial" w:eastAsia="Arial"/>
                <w:color w:val="111827"/>
                <w:sz w:val="18"/>
              </w:rPr>
              <w:t>23.0%</w:t>
            </w:r>
          </w:p>
        </w:tc>
        <w:tc>
          <w:tcPr>
            <w:tcW w:type="dxa" w:w="2376"/>
            <w:tcMar>
              <w:top w:w="82" w:type="dxa"/>
              <w:start w:w="100" w:type="dxa"/>
              <w:bottom w:w="82" w:type="dxa"/>
              <w:end w:w="100" w:type="dxa"/>
            </w:tcMar>
            <w:vAlign w:val="center"/>
            <w:tcBorders>
              <w:bottom w:val="single" w:sz="2" w:color="D9E1E8"/>
            </w:tcBorders>
          </w:tcPr>
          <w:p>
            <w:pPr>
              <w:jc w:val="right"/>
            </w:pPr>
            <w:r>
              <w:rPr>
                <w:rFonts w:ascii="Arial" w:hAnsi="Arial" w:eastAsia="Arial"/>
                <w:color w:val="111827"/>
                <w:sz w:val="18"/>
              </w:rPr>
              <w:t>+2.4 pt</w:t>
            </w:r>
          </w:p>
        </w:tc>
      </w:tr>
      <w:tr>
        <w:tc>
          <w:tcPr>
            <w:tcW w:type="dxa" w:w="17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50s</w:t>
            </w:r>
          </w:p>
        </w:tc>
        <w:tc>
          <w:tcPr>
            <w:tcW w:type="dxa" w:w="2376"/>
            <w:tcMar>
              <w:top w:w="82" w:type="dxa"/>
              <w:start w:w="100" w:type="dxa"/>
              <w:bottom w:w="82" w:type="dxa"/>
              <w:end w:w="100" w:type="dxa"/>
            </w:tcMar>
            <w:vAlign w:val="center"/>
            <w:tcBorders>
              <w:bottom w:val="single" w:sz="2" w:color="D9E1E8"/>
            </w:tcBorders>
          </w:tcPr>
          <w:p>
            <w:pPr>
              <w:jc w:val="right"/>
            </w:pPr>
            <w:r>
              <w:rPr>
                <w:rFonts w:ascii="Arial" w:hAnsi="Arial" w:eastAsia="Arial"/>
                <w:color w:val="111827"/>
                <w:sz w:val="18"/>
              </w:rPr>
              <w:t>11.8%</w:t>
            </w:r>
          </w:p>
        </w:tc>
        <w:tc>
          <w:tcPr>
            <w:tcW w:type="dxa" w:w="2376"/>
            <w:tcMar>
              <w:top w:w="82" w:type="dxa"/>
              <w:start w:w="100" w:type="dxa"/>
              <w:bottom w:w="82" w:type="dxa"/>
              <w:end w:w="100" w:type="dxa"/>
            </w:tcMar>
            <w:vAlign w:val="center"/>
            <w:tcBorders>
              <w:bottom w:val="single" w:sz="2" w:color="D9E1E8"/>
            </w:tcBorders>
          </w:tcPr>
          <w:p>
            <w:pPr>
              <w:jc w:val="right"/>
            </w:pPr>
            <w:r>
              <w:rPr>
                <w:rFonts w:ascii="Arial" w:hAnsi="Arial" w:eastAsia="Arial"/>
                <w:color w:val="111827"/>
                <w:sz w:val="18"/>
              </w:rPr>
              <w:t>13.0%</w:t>
            </w:r>
          </w:p>
        </w:tc>
        <w:tc>
          <w:tcPr>
            <w:tcW w:type="dxa" w:w="2376"/>
            <w:tcMar>
              <w:top w:w="82" w:type="dxa"/>
              <w:start w:w="100" w:type="dxa"/>
              <w:bottom w:w="82" w:type="dxa"/>
              <w:end w:w="100" w:type="dxa"/>
            </w:tcMar>
            <w:vAlign w:val="center"/>
            <w:tcBorders>
              <w:bottom w:val="single" w:sz="2" w:color="D9E1E8"/>
            </w:tcBorders>
          </w:tcPr>
          <w:p>
            <w:pPr>
              <w:jc w:val="right"/>
            </w:pPr>
            <w:r>
              <w:rPr>
                <w:rFonts w:ascii="Arial" w:hAnsi="Arial" w:eastAsia="Arial"/>
                <w:color w:val="111827"/>
                <w:sz w:val="18"/>
              </w:rPr>
              <w:t>-1.2 pt</w:t>
            </w:r>
          </w:p>
        </w:tc>
      </w:tr>
    </w:tbl>
    <w:p>
      <w:pPr>
        <w:spacing w:after="40"/>
      </w:pPr>
    </w:p>
    <w:p>
      <w:r>
        <w:br w:type="page"/>
      </w:r>
    </w:p>
    <w:p>
      <w:pPr>
        <w:pStyle w:val="Heading1"/>
        <w:spacing w:before="200" w:after="100"/>
        <w:keepNext/>
      </w:pPr>
      <w:r>
        <w:rPr>
          <w:rFonts w:ascii="Arial" w:hAnsi="Arial" w:eastAsia="Arial"/>
          <w:b/>
          <w:color w:val="17365D"/>
          <w:sz w:val="34"/>
        </w:rPr>
        <w:t>10. Segment Table</w:t>
      </w:r>
    </w:p>
    <w:p>
      <w:pPr>
        <w:spacing w:after="100" w:line="264" w:lineRule="auto"/>
      </w:pPr>
      <w:r>
        <w:rPr>
          <w:rFonts w:ascii="Arial" w:hAnsi="Arial" w:eastAsia="Arial"/>
          <w:i w:val="0"/>
          <w:sz w:val="21"/>
        </w:rPr>
        <w:t>Use the table for exact lookup and reconciliation. The row grain is Age x Gender and the primary period is Current.</w:t>
      </w:r>
    </w:p>
    <w:tbl>
      <w:tblPr>
        <w:tblW w:type="auto" w:w="0"/>
        <w:jc w:val="center"/>
        <w:tblLayout w:type="fixed"/>
        <w:tblLook w:firstColumn="1" w:firstRow="1" w:lastColumn="0" w:lastRow="0" w:noHBand="0" w:noVBand="1" w:val="04A0"/>
      </w:tblPr>
      <w:tblGrid>
        <w:gridCol w:w="5083"/>
        <w:gridCol w:w="5083"/>
      </w:tblGrid>
      <w:tr>
        <w:tc>
          <w:tcPr>
            <w:tcW w:type="dxa" w:w="3024"/>
            <w:shd w:fill="17365D"/>
            <w:tcMar>
              <w:top w:w="90" w:type="dxa"/>
              <w:start w:w="120" w:type="dxa"/>
              <w:bottom w:w="90" w:type="dxa"/>
              <w:end w:w="120" w:type="dxa"/>
            </w:tcMar>
          </w:tcPr>
          <w:p>
            <w:pPr>
              <w:jc w:val="left"/>
            </w:pPr>
            <w:r>
              <w:rPr>
                <w:rFonts w:ascii="Arial" w:hAnsi="Arial" w:eastAsia="Arial"/>
                <w:b/>
                <w:color w:val="FFFFFF"/>
                <w:sz w:val="19"/>
              </w:rPr>
              <w:t>Control</w:t>
            </w:r>
          </w:p>
        </w:tc>
        <w:tc>
          <w:tcPr>
            <w:tcW w:type="dxa" w:w="6840"/>
            <w:shd w:fill="17365D"/>
            <w:tcMar>
              <w:top w:w="90" w:type="dxa"/>
              <w:start w:w="120" w:type="dxa"/>
              <w:bottom w:w="90" w:type="dxa"/>
              <w:end w:w="120" w:type="dxa"/>
            </w:tcMar>
          </w:tcPr>
          <w:p>
            <w:pPr>
              <w:jc w:val="left"/>
            </w:pPr>
            <w:r>
              <w:rPr>
                <w:rFonts w:ascii="Arial" w:hAnsi="Arial" w:eastAsia="Arial"/>
                <w:b/>
                <w:color w:val="FFFFFF"/>
                <w:sz w:val="19"/>
              </w:rPr>
              <w:t>Value</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Chart name</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chart_v__demographic_segment_table_v1</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Visualization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Table or AG Grid Interactive Table</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Group By</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age_gender_segment</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Metric 1</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Current Members -&gt; MEMBERS</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Metric 2</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Current Share % -&gt; SHARE</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Metric 3</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Members Growth % -&gt; MoM</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Sort</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Current Members DESC or age order + gender</w:t>
            </w:r>
          </w:p>
        </w:tc>
      </w:tr>
    </w:tbl>
    <w:p>
      <w:pPr>
        <w:spacing w:after="40"/>
      </w:pPr>
    </w:p>
    <w:p>
      <w:pPr>
        <w:pStyle w:val="Heading2"/>
        <w:spacing w:before="160" w:after="80"/>
        <w:keepNext/>
      </w:pPr>
      <w:r>
        <w:rPr>
          <w:rFonts w:ascii="Arial" w:hAnsi="Arial" w:eastAsia="Arial"/>
          <w:b/>
          <w:color w:val="2F65A7"/>
          <w:sz w:val="26"/>
        </w:rPr>
        <w:t>10.1 Formatting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65D"/>
            <w:tcMar>
              <w:top w:w="90" w:type="dxa"/>
              <w:start w:w="100" w:type="dxa"/>
              <w:bottom w:w="90" w:type="dxa"/>
              <w:end w:w="100" w:type="dxa"/>
            </w:tcMar>
          </w:tcPr>
          <w:p>
            <w:pPr>
              <w:jc w:val="left"/>
            </w:pPr>
            <w:r>
              <w:rPr>
                <w:rFonts w:ascii="Arial" w:hAnsi="Arial" w:eastAsia="Arial"/>
                <w:b/>
                <w:color w:val="FFFFFF"/>
                <w:sz w:val="18"/>
              </w:rPr>
              <w:t>Column</w:t>
            </w:r>
          </w:p>
        </w:tc>
        <w:tc>
          <w:tcPr>
            <w:tcW w:type="dxa" w:w="4176"/>
            <w:shd w:fill="17365D"/>
            <w:tcMar>
              <w:top w:w="90" w:type="dxa"/>
              <w:start w:w="100" w:type="dxa"/>
              <w:bottom w:w="90" w:type="dxa"/>
              <w:end w:w="100" w:type="dxa"/>
            </w:tcMar>
          </w:tcPr>
          <w:p>
            <w:pPr>
              <w:jc w:val="left"/>
            </w:pPr>
            <w:r>
              <w:rPr>
                <w:rFonts w:ascii="Arial" w:hAnsi="Arial" w:eastAsia="Arial"/>
                <w:b/>
                <w:color w:val="FFFFFF"/>
                <w:sz w:val="18"/>
              </w:rPr>
              <w:t>Recommended format</w:t>
            </w:r>
          </w:p>
        </w:tc>
        <w:tc>
          <w:tcPr>
            <w:tcW w:type="dxa" w:w="2808"/>
            <w:shd w:fill="17365D"/>
            <w:tcMar>
              <w:top w:w="90" w:type="dxa"/>
              <w:start w:w="100" w:type="dxa"/>
              <w:bottom w:w="90" w:type="dxa"/>
              <w:end w:w="100" w:type="dxa"/>
            </w:tcMar>
          </w:tcPr>
          <w:p>
            <w:pPr>
              <w:jc w:val="center"/>
            </w:pPr>
            <w:r>
              <w:rPr>
                <w:rFonts w:ascii="Arial" w:hAnsi="Arial" w:eastAsia="Arial"/>
                <w:b/>
                <w:color w:val="FFFFFF"/>
                <w:sz w:val="18"/>
              </w:rPr>
              <w:t>Alignment</w:t>
            </w:r>
          </w:p>
        </w:tc>
      </w:tr>
      <w:tr>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SEGMENT</w:t>
            </w:r>
          </w:p>
        </w:tc>
        <w:tc>
          <w:tcPr>
            <w:tcW w:type="dxa" w:w="417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Text</w:t>
            </w:r>
          </w:p>
        </w:tc>
        <w:tc>
          <w:tcPr>
            <w:tcW w:type="dxa" w:w="2808"/>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Left</w:t>
            </w:r>
          </w:p>
        </w:tc>
      </w:tr>
      <w:tr>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MEMBERS</w:t>
            </w:r>
          </w:p>
        </w:tc>
        <w:tc>
          <w:tcPr>
            <w:tcW w:type="dxa" w:w="417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,.1s or business standard</w:t>
            </w:r>
          </w:p>
        </w:tc>
        <w:tc>
          <w:tcPr>
            <w:tcW w:type="dxa" w:w="2808"/>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Right</w:t>
            </w:r>
          </w:p>
        </w:tc>
      </w:tr>
      <w:tr>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SHARE</w:t>
            </w:r>
          </w:p>
        </w:tc>
        <w:tc>
          <w:tcPr>
            <w:tcW w:type="dxa" w:w="417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.1%</w:t>
            </w:r>
          </w:p>
        </w:tc>
        <w:tc>
          <w:tcPr>
            <w:tcW w:type="dxa" w:w="2808"/>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Right</w:t>
            </w:r>
          </w:p>
        </w:tc>
      </w:tr>
      <w:tr>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MoM</w:t>
            </w:r>
          </w:p>
        </w:tc>
        <w:tc>
          <w:tcPr>
            <w:tcW w:type="dxa" w:w="417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+.1%</w:t>
            </w:r>
          </w:p>
        </w:tc>
        <w:tc>
          <w:tcPr>
            <w:tcW w:type="dxa" w:w="2808"/>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Right</w:t>
            </w:r>
          </w:p>
        </w:tc>
      </w:tr>
    </w:tbl>
    <w:p>
      <w:pPr>
        <w:spacing w:after="40"/>
      </w:pPr>
    </w:p>
    <w:tbl>
      <w:tblPr>
        <w:tblW w:type="auto" w:w="0"/>
        <w:jc w:val="center"/>
        <w:tblLayout w:type="fixed"/>
        <w:tblLook w:firstColumn="1" w:firstRow="1" w:lastColumn="0" w:lastRow="0" w:noHBand="0" w:noVBand="1" w:val="04A0"/>
      </w:tblPr>
      <w:tblGrid>
        <w:gridCol w:w="9864"/>
      </w:tblGrid>
      <w:tr>
        <w:tc>
          <w:tcPr>
            <w:tcW w:type="dxa" w:w="10166"/>
            <w:shd w:fill="EAF2FB"/>
            <w:tcMar>
              <w:top w:w="120" w:type="dxa"/>
              <w:start w:w="160" w:type="dxa"/>
              <w:bottom w:w="120" w:type="dxa"/>
              <w:end w:w="160" w:type="dxa"/>
            </w:tcMar>
            <w:tcBorders>
              <w:top w:val="single" w:sz="2" w:color="2F65A7"/>
              <w:bottom w:val="single" w:sz="2" w:color="2F65A7"/>
              <w:start w:val="single" w:sz="8" w:color="2F65A7"/>
              <w:end w:val="single" w:sz="2" w:color="2F65A7"/>
            </w:tcBorders>
          </w:tcPr>
          <w:p>
            <w:pPr>
              <w:spacing w:after="60"/>
            </w:pPr>
            <w:r>
              <w:rPr>
                <w:rFonts w:ascii="Arial" w:hAnsi="Arial" w:eastAsia="Arial"/>
                <w:b/>
                <w:color w:val="2F65A7"/>
                <w:sz w:val="21"/>
              </w:rPr>
              <w:t>Cross-filter behavior</w:t>
            </w:r>
          </w:p>
          <w:p>
            <w:pPr>
              <w:spacing w:after="0" w:line="259" w:lineRule="auto"/>
            </w:pPr>
            <w:r>
              <w:rPr>
                <w:rFonts w:ascii="Arial" w:hAnsi="Arial" w:eastAsia="Arial"/>
                <w:color w:val="111827"/>
                <w:sz w:val="20"/>
              </w:rPr>
              <w:t>Enable row cross-filter. Clicking 20s · Female should apply age_segment = 20s and gender_segment = Female where the emitted filter payload supports both dimensions. If the table emits only the combined string, prefer separate Group By columns age_segment and gender_segment instead of age_gender_segment.</w:t>
            </w:r>
          </w:p>
        </w:tc>
      </w:tr>
    </w:tbl>
    <w:p>
      <w:pPr>
        <w:spacing w:after="20"/>
      </w:pPr>
    </w:p>
    <w:p>
      <w:pPr>
        <w:pStyle w:val="Heading1"/>
        <w:spacing w:before="200" w:after="100"/>
        <w:keepNext/>
      </w:pPr>
      <w:r>
        <w:rPr>
          <w:rFonts w:ascii="Arial" w:hAnsi="Arial" w:eastAsia="Arial"/>
          <w:b/>
          <w:color w:val="17365D"/>
          <w:sz w:val="34"/>
        </w:rPr>
        <w:t>11. Metric Modes: Count / Share / Growth / Index</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7365D"/>
            <w:tcMar>
              <w:top w:w="90" w:type="dxa"/>
              <w:start w:w="100" w:type="dxa"/>
              <w:bottom w:w="90" w:type="dxa"/>
              <w:end w:w="100" w:type="dxa"/>
            </w:tcMar>
          </w:tcPr>
          <w:p>
            <w:pPr>
              <w:jc w:val="center"/>
            </w:pPr>
            <w:r>
              <w:rPr>
                <w:rFonts w:ascii="Arial" w:hAnsi="Arial" w:eastAsia="Arial"/>
                <w:b/>
                <w:color w:val="FFFFFF"/>
                <w:sz w:val="18"/>
              </w:rPr>
              <w:t>Mode</w:t>
            </w:r>
          </w:p>
        </w:tc>
        <w:tc>
          <w:tcPr>
            <w:tcW w:type="dxa" w:w="4104"/>
            <w:shd w:fill="17365D"/>
            <w:tcMar>
              <w:top w:w="90" w:type="dxa"/>
              <w:start w:w="100" w:type="dxa"/>
              <w:bottom w:w="90" w:type="dxa"/>
              <w:end w:w="100" w:type="dxa"/>
            </w:tcMar>
          </w:tcPr>
          <w:p>
            <w:pPr>
              <w:jc w:val="left"/>
            </w:pPr>
            <w:r>
              <w:rPr>
                <w:rFonts w:ascii="Arial" w:hAnsi="Arial" w:eastAsia="Arial"/>
                <w:b/>
                <w:color w:val="FFFFFF"/>
                <w:sz w:val="18"/>
              </w:rPr>
              <w:t>Implementation in v1.0</w:t>
            </w:r>
          </w:p>
        </w:tc>
        <w:tc>
          <w:tcPr>
            <w:tcW w:type="dxa" w:w="4320"/>
            <w:shd w:fill="17365D"/>
            <w:tcMar>
              <w:top w:w="90" w:type="dxa"/>
              <w:start w:w="100" w:type="dxa"/>
              <w:bottom w:w="90" w:type="dxa"/>
              <w:end w:w="100" w:type="dxa"/>
            </w:tcMar>
          </w:tcPr>
          <w:p>
            <w:pPr>
              <w:jc w:val="left"/>
            </w:pPr>
            <w:r>
              <w:rPr>
                <w:rFonts w:ascii="Arial" w:hAnsi="Arial" w:eastAsia="Arial"/>
                <w:b/>
                <w:color w:val="FFFFFF"/>
                <w:sz w:val="18"/>
              </w:rPr>
              <w:t>Notes</w:t>
            </w:r>
          </w:p>
        </w:tc>
      </w:tr>
      <w:tr>
        <w:trPr>
          <w:cantSplit/>
        </w:trPr>
        <w:tc>
          <w:tcPr>
            <w:tcW w:type="dxa" w:w="1440"/>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Count</w:t>
            </w:r>
          </w:p>
        </w:tc>
        <w:tc>
          <w:tcPr>
            <w:tcW w:type="dxa" w:w="41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Composition Area chart -&gt; Stack</w:t>
            </w:r>
          </w:p>
        </w:tc>
        <w:tc>
          <w:tcPr>
            <w:tcW w:type="dxa" w:w="432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Displays raw Purchasing Members by segment.</w:t>
            </w:r>
          </w:p>
        </w:tc>
      </w:tr>
      <w:tr>
        <w:trPr>
          <w:cantSplit/>
        </w:trPr>
        <w:tc>
          <w:tcPr>
            <w:tcW w:type="dxa" w:w="1440"/>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Share %</w:t>
            </w:r>
          </w:p>
        </w:tc>
        <w:tc>
          <w:tcPr>
            <w:tcW w:type="dxa" w:w="41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Same Area chart -&gt; Expand</w:t>
            </w:r>
          </w:p>
        </w:tc>
        <w:tc>
          <w:tcPr>
            <w:tcW w:type="dxa" w:w="432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Normalizes each month to 100%.</w:t>
            </w:r>
          </w:p>
        </w:tc>
      </w:tr>
      <w:tr>
        <w:trPr>
          <w:cantSplit/>
        </w:trPr>
        <w:tc>
          <w:tcPr>
            <w:tcW w:type="dxa" w:w="1440"/>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Growth %</w:t>
            </w:r>
          </w:p>
        </w:tc>
        <w:tc>
          <w:tcPr>
            <w:tcW w:type="dxa" w:w="41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Separate Time-series Line with 1-month comparison</w:t>
            </w:r>
          </w:p>
        </w:tc>
        <w:tc>
          <w:tcPr>
            <w:tcW w:type="dxa" w:w="432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Use percentage change rather than stacking growth values.</w:t>
            </w:r>
          </w:p>
        </w:tc>
      </w:tr>
      <w:tr>
        <w:trPr>
          <w:cantSplit/>
        </w:trPr>
        <w:tc>
          <w:tcPr>
            <w:tcW w:type="dxa" w:w="1440"/>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Index</w:t>
            </w:r>
          </w:p>
        </w:tc>
        <w:tc>
          <w:tcPr>
            <w:tcW w:type="dxa" w:w="410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Reserved / not enabled</w:t>
            </w:r>
          </w:p>
        </w:tc>
        <w:tc>
          <w:tcPr>
            <w:tcW w:type="dxa" w:w="432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Requires an approved business formula before implementation.</w:t>
            </w:r>
          </w:p>
        </w:tc>
      </w:tr>
    </w:tbl>
    <w:p>
      <w:pPr>
        <w:spacing w:after="40"/>
      </w:pPr>
    </w:p>
    <w:p>
      <w:pPr>
        <w:pStyle w:val="Heading2"/>
        <w:spacing w:before="160" w:after="80"/>
        <w:keepNext/>
      </w:pPr>
      <w:r>
        <w:rPr>
          <w:rFonts w:ascii="Arial" w:hAnsi="Arial" w:eastAsia="Arial"/>
          <w:b/>
          <w:color w:val="2F65A7"/>
          <w:sz w:val="26"/>
        </w:rPr>
        <w:t>11.1 Growth Trend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65D"/>
            <w:tcMar>
              <w:top w:w="90" w:type="dxa"/>
              <w:start w:w="120" w:type="dxa"/>
              <w:bottom w:w="90" w:type="dxa"/>
              <w:end w:w="120" w:type="dxa"/>
            </w:tcMar>
          </w:tcPr>
          <w:p>
            <w:pPr>
              <w:jc w:val="left"/>
            </w:pPr>
            <w:r>
              <w:rPr>
                <w:rFonts w:ascii="Arial" w:hAnsi="Arial" w:eastAsia="Arial"/>
                <w:b/>
                <w:color w:val="FFFFFF"/>
                <w:sz w:val="19"/>
              </w:rPr>
              <w:t>Control</w:t>
            </w:r>
          </w:p>
        </w:tc>
        <w:tc>
          <w:tcPr>
            <w:tcW w:type="dxa" w:w="6840"/>
            <w:shd w:fill="17365D"/>
            <w:tcMar>
              <w:top w:w="90" w:type="dxa"/>
              <w:start w:w="120" w:type="dxa"/>
              <w:bottom w:w="90" w:type="dxa"/>
              <w:end w:w="120" w:type="dxa"/>
            </w:tcMar>
          </w:tcPr>
          <w:p>
            <w:pPr>
              <w:jc w:val="left"/>
            </w:pPr>
            <w:r>
              <w:rPr>
                <w:rFonts w:ascii="Arial" w:hAnsi="Arial" w:eastAsia="Arial"/>
                <w:b/>
                <w:color w:val="FFFFFF"/>
                <w:sz w:val="19"/>
              </w:rPr>
              <w:t>Value</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Chart name</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chart_v__demographic_age_growth_trend_v1</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Visualization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Time-series Line Chart</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Metric</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Purchasing Members</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Group By</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age_segment</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Time Grain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Month</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Comparison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1 month ago</w:t>
            </w:r>
          </w:p>
        </w:tc>
      </w:tr>
      <w:tr>
        <w:tc>
          <w:tcPr>
            <w:tcW w:type="dxa" w:w="3024"/>
            <w:tcMar>
              <w:top w:w="90" w:type="dxa"/>
              <w:start w:w="120" w:type="dxa"/>
              <w:bottom w:w="90" w:type="dxa"/>
              <w:end w:w="120" w:type="dxa"/>
            </w:tcMar>
            <w:vAlign w:val="center"/>
            <w:tcBorders>
              <w:bottom w:val="single" w:sz="2" w:color="D9E1E8"/>
            </w:tcBorders>
            <w:shd w:fill="F5F8FC"/>
          </w:tcPr>
          <w:p>
            <w:r>
              <w:rPr>
                <w:rFonts w:ascii="Arial" w:hAnsi="Arial" w:eastAsia="Arial"/>
                <w:b/>
                <w:color w:val="17365D"/>
                <w:sz w:val="19"/>
              </w:rPr>
              <w:t>Calculation</w:t>
            </w:r>
          </w:p>
        </w:tc>
        <w:tc>
          <w:tcPr>
            <w:tcW w:type="dxa" w:w="6840"/>
            <w:tcMar>
              <w:top w:w="90" w:type="dxa"/>
              <w:start w:w="120" w:type="dxa"/>
              <w:bottom w:w="90" w:type="dxa"/>
              <w:end w:w="120" w:type="dxa"/>
            </w:tcMar>
            <w:vAlign w:val="center"/>
            <w:tcBorders>
              <w:bottom w:val="single" w:sz="2" w:color="D9E1E8"/>
            </w:tcBorders>
          </w:tcPr>
          <w:p>
            <w:r>
              <w:rPr>
                <w:rFonts w:ascii="Arial" w:hAnsi="Arial" w:eastAsia="Arial"/>
                <w:color w:val="111827"/>
                <w:sz w:val="19"/>
              </w:rPr>
              <w:t>Percentage change</w:t>
            </w:r>
          </w:p>
        </w:tc>
      </w:tr>
    </w:tbl>
    <w:p>
      <w:pPr>
        <w:spacing w:after="40"/>
      </w:pPr>
    </w:p>
    <w:tbl>
      <w:tblPr>
        <w:tblW w:type="auto" w:w="0"/>
        <w:jc w:val="center"/>
        <w:tblLayout w:type="fixed"/>
        <w:tblLook w:firstColumn="1" w:firstRow="1" w:lastColumn="0" w:lastRow="0" w:noHBand="0" w:noVBand="1" w:val="04A0"/>
      </w:tblPr>
      <w:tblGrid>
        <w:gridCol w:w="9864"/>
      </w:tblGrid>
      <w:tr>
        <w:tc>
          <w:tcPr>
            <w:tcW w:type="dxa" w:w="10166"/>
            <w:shd w:fill="FFF7E6"/>
            <w:tcMar>
              <w:top w:w="120" w:type="dxa"/>
              <w:start w:w="160" w:type="dxa"/>
              <w:bottom w:w="120" w:type="dxa"/>
              <w:end w:w="160" w:type="dxa"/>
            </w:tcMar>
            <w:tcBorders>
              <w:top w:val="single" w:sz="2" w:color="9A6700"/>
              <w:bottom w:val="single" w:sz="2" w:color="9A6700"/>
              <w:start w:val="single" w:sz="8" w:color="9A6700"/>
              <w:end w:val="single" w:sz="2" w:color="9A6700"/>
            </w:tcBorders>
          </w:tcPr>
          <w:p>
            <w:pPr>
              <w:spacing w:after="60"/>
            </w:pPr>
            <w:r>
              <w:rPr>
                <w:rFonts w:ascii="Arial" w:hAnsi="Arial" w:eastAsia="Arial"/>
                <w:b/>
                <w:color w:val="9A6700"/>
                <w:sz w:val="21"/>
              </w:rPr>
              <w:t>Index mode</w:t>
            </w:r>
          </w:p>
          <w:p>
            <w:pPr>
              <w:spacing w:after="0" w:line="259" w:lineRule="auto"/>
            </w:pPr>
            <w:r>
              <w:rPr>
                <w:rFonts w:ascii="Arial" w:hAnsi="Arial" w:eastAsia="Arial"/>
                <w:color w:val="111827"/>
                <w:sz w:val="20"/>
              </w:rPr>
              <w:t>Do not invent an Index formula in production. A future version may define Index = Current Share / Comparison Share x 100, but v1.0 intentionally leaves the mode inactive until the definition is approved.</w:t>
            </w:r>
          </w:p>
        </w:tc>
      </w:tr>
    </w:tbl>
    <w:p>
      <w:pPr>
        <w:spacing w:after="20"/>
      </w:pPr>
    </w:p>
    <w:p>
      <w:pPr>
        <w:pStyle w:val="Heading1"/>
        <w:spacing w:before="200" w:after="100"/>
        <w:keepNext/>
      </w:pPr>
      <w:r>
        <w:rPr>
          <w:rFonts w:ascii="Arial" w:hAnsi="Arial" w:eastAsia="Arial"/>
          <w:b/>
          <w:color w:val="17365D"/>
          <w:sz w:val="34"/>
        </w:rPr>
        <w:t>12. Native Filters and Compare With</w:t>
      </w:r>
    </w:p>
    <w:p>
      <w:pPr>
        <w:spacing w:after="100" w:line="264" w:lineRule="auto"/>
      </w:pPr>
      <w:r>
        <w:rPr>
          <w:rFonts w:ascii="Arial" w:hAnsi="Arial" w:eastAsia="Arial"/>
          <w:i w:val="0"/>
          <w:sz w:val="21"/>
        </w:rPr>
        <w:t>Create the global filter row before final dashboard assembly so chart scopes can be tested with the same filter propagation that users will have in production.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7365D"/>
            <w:tcMar>
              <w:top w:w="90" w:type="dxa"/>
              <w:start w:w="100" w:type="dxa"/>
              <w:bottom w:w="90" w:type="dxa"/>
              <w:end w:w="100" w:type="dxa"/>
            </w:tcMar>
          </w:tcPr>
          <w:p>
            <w:pPr>
              <w:jc w:val="center"/>
            </w:pPr>
            <w:r>
              <w:rPr>
                <w:rFonts w:ascii="Arial" w:hAnsi="Arial" w:eastAsia="Arial"/>
                <w:b/>
                <w:color w:val="FFFFFF"/>
                <w:sz w:val="18"/>
              </w:rPr>
              <w:t>No.</w:t>
            </w:r>
          </w:p>
        </w:tc>
        <w:tc>
          <w:tcPr>
            <w:tcW w:type="dxa" w:w="3528"/>
            <w:shd w:fill="17365D"/>
            <w:tcMar>
              <w:top w:w="90" w:type="dxa"/>
              <w:start w:w="100" w:type="dxa"/>
              <w:bottom w:w="90" w:type="dxa"/>
              <w:end w:w="100" w:type="dxa"/>
            </w:tcMar>
          </w:tcPr>
          <w:p>
            <w:pPr>
              <w:jc w:val="left"/>
            </w:pPr>
            <w:r>
              <w:rPr>
                <w:rFonts w:ascii="Arial" w:hAnsi="Arial" w:eastAsia="Arial"/>
                <w:b/>
                <w:color w:val="FFFFFF"/>
                <w:sz w:val="18"/>
              </w:rPr>
              <w:t>Filter</w:t>
            </w:r>
          </w:p>
        </w:tc>
        <w:tc>
          <w:tcPr>
            <w:tcW w:type="dxa" w:w="5400"/>
            <w:shd w:fill="17365D"/>
            <w:tcMar>
              <w:top w:w="90" w:type="dxa"/>
              <w:start w:w="100" w:type="dxa"/>
              <w:bottom w:w="90" w:type="dxa"/>
              <w:end w:w="100" w:type="dxa"/>
            </w:tcMar>
          </w:tcPr>
          <w:p>
            <w:pPr>
              <w:jc w:val="left"/>
            </w:pPr>
            <w:r>
              <w:rPr>
                <w:rFonts w:ascii="Arial" w:hAnsi="Arial" w:eastAsia="Arial"/>
                <w:b/>
                <w:color w:val="FFFFFF"/>
                <w:sz w:val="18"/>
              </w:rPr>
              <w:t>Dataset column</w:t>
            </w:r>
          </w:p>
        </w:tc>
      </w:tr>
      <w:tr>
        <w:tc>
          <w:tcPr>
            <w:tcW w:type="dxa" w:w="93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01</w:t>
            </w:r>
          </w:p>
        </w:tc>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Operation Unit</w:t>
            </w:r>
          </w:p>
        </w:tc>
        <w:tc>
          <w:tcPr>
            <w:tcW w:type="dxa" w:w="54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operationunit_name</w:t>
            </w:r>
          </w:p>
        </w:tc>
      </w:tr>
      <w:tr>
        <w:tc>
          <w:tcPr>
            <w:tcW w:type="dxa" w:w="93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02</w:t>
            </w:r>
          </w:p>
        </w:tc>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Store</w:t>
            </w:r>
          </w:p>
        </w:tc>
        <w:tc>
          <w:tcPr>
            <w:tcW w:type="dxa" w:w="54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store_name</w:t>
            </w:r>
          </w:p>
        </w:tc>
      </w:tr>
      <w:tr>
        <w:tc>
          <w:tcPr>
            <w:tcW w:type="dxa" w:w="93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03</w:t>
            </w:r>
          </w:p>
        </w:tc>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Business Category</w:t>
            </w:r>
          </w:p>
        </w:tc>
        <w:tc>
          <w:tcPr>
            <w:tcW w:type="dxa" w:w="54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businesscategory_name</w:t>
            </w:r>
          </w:p>
        </w:tc>
      </w:tr>
      <w:tr>
        <w:tc>
          <w:tcPr>
            <w:tcW w:type="dxa" w:w="93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04</w:t>
            </w:r>
          </w:p>
        </w:tc>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Tenant</w:t>
            </w:r>
          </w:p>
        </w:tc>
        <w:tc>
          <w:tcPr>
            <w:tcW w:type="dxa" w:w="54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tenant_name</w:t>
            </w:r>
          </w:p>
        </w:tc>
      </w:tr>
      <w:tr>
        <w:tc>
          <w:tcPr>
            <w:tcW w:type="dxa" w:w="93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8"/>
              </w:rPr>
              <w:t>05</w:t>
            </w:r>
          </w:p>
        </w:tc>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Date Range</w:t>
            </w:r>
          </w:p>
        </w:tc>
        <w:tc>
          <w:tcPr>
            <w:tcW w:type="dxa" w:w="540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transaction_dt</w:t>
            </w:r>
          </w:p>
        </w:tc>
      </w:tr>
    </w:tbl>
    <w:p>
      <w:pPr>
        <w:spacing w:after="40"/>
      </w:pPr>
    </w:p>
    <w:p>
      <w:pPr>
        <w:pStyle w:val="Heading2"/>
        <w:spacing w:before="160" w:after="80"/>
        <w:keepNext/>
      </w:pPr>
      <w:r>
        <w:rPr>
          <w:rFonts w:ascii="Arial" w:hAnsi="Arial" w:eastAsia="Arial"/>
          <w:b/>
          <w:color w:val="2F65A7"/>
          <w:sz w:val="26"/>
        </w:rPr>
        <w:t>12.1 Date Range Rules</w:t>
      </w:r>
    </w:p>
    <w:p>
      <w:pPr>
        <w:spacing w:after="40"/>
        <w:ind w:left="144"/>
      </w:pPr>
      <w:r>
        <w:rPr>
          <w:rFonts w:ascii="Arial" w:hAnsi="Arial" w:eastAsia="Arial"/>
          <w:color w:val="17365D"/>
          <w:sz w:val="22"/>
        </w:rPr>
        <w:t xml:space="preserve">☐ </w:t>
      </w:r>
      <w:r>
        <w:rPr>
          <w:rFonts w:ascii="Arial" w:hAnsi="Arial" w:eastAsia="Arial"/>
          <w:sz w:val="20"/>
        </w:rPr>
        <w:t>Date Range must target transaction_dt.</w:t>
      </w:r>
    </w:p>
    <w:p>
      <w:pPr>
        <w:spacing w:after="40"/>
        <w:ind w:left="144"/>
      </w:pPr>
      <w:r>
        <w:rPr>
          <w:rFonts w:ascii="Arial" w:hAnsi="Arial" w:eastAsia="Arial"/>
          <w:color w:val="17365D"/>
          <w:sz w:val="22"/>
        </w:rPr>
        <w:t xml:space="preserve">☐ </w:t>
      </w:r>
      <w:r>
        <w:rPr>
          <w:rFonts w:ascii="Arial" w:hAnsi="Arial" w:eastAsia="Arial"/>
          <w:sz w:val="20"/>
        </w:rPr>
        <w:t>The Virtual Dataset consumes this filter with get_time_filter(..., remove_filter=True).</w:t>
      </w:r>
    </w:p>
    <w:p>
      <w:pPr>
        <w:spacing w:after="40"/>
        <w:ind w:left="144"/>
      </w:pPr>
      <w:r>
        <w:rPr>
          <w:rFonts w:ascii="Arial" w:hAnsi="Arial" w:eastAsia="Arial"/>
          <w:color w:val="17365D"/>
          <w:sz w:val="22"/>
        </w:rPr>
        <w:t xml:space="preserve">☐ </w:t>
      </w:r>
      <w:r>
        <w:rPr>
          <w:rFonts w:ascii="Arial" w:hAnsi="Arial" w:eastAsia="Arial"/>
          <w:sz w:val="20"/>
        </w:rPr>
        <w:t>The selected period becomes window_type = Current.</w:t>
      </w:r>
    </w:p>
    <w:p>
      <w:pPr>
        <w:spacing w:after="40"/>
        <w:ind w:left="144"/>
      </w:pPr>
      <w:r>
        <w:rPr>
          <w:rFonts w:ascii="Arial" w:hAnsi="Arial" w:eastAsia="Arial"/>
          <w:color w:val="17365D"/>
          <w:sz w:val="22"/>
        </w:rPr>
        <w:t xml:space="preserve">☐ </w:t>
      </w:r>
      <w:r>
        <w:rPr>
          <w:rFonts w:ascii="Arial" w:hAnsi="Arial" w:eastAsia="Arial"/>
          <w:sz w:val="20"/>
        </w:rPr>
        <w:t>The same date window shifted back one month becomes window_type = Comparison.</w:t>
      </w:r>
    </w:p>
    <w:p>
      <w:pPr>
        <w:spacing w:after="40"/>
        <w:ind w:left="144"/>
      </w:pPr>
      <w:r>
        <w:rPr>
          <w:rFonts w:ascii="Arial" w:hAnsi="Arial" w:eastAsia="Arial"/>
          <w:color w:val="17365D"/>
          <w:sz w:val="22"/>
        </w:rPr>
        <w:t xml:space="preserve">☐ </w:t>
      </w:r>
      <w:r>
        <w:rPr>
          <w:rFonts w:ascii="Arial" w:hAnsi="Arial" w:eastAsia="Arial"/>
          <w:sz w:val="20"/>
        </w:rPr>
        <w:t>History rows preserve the 12-month composition trend.</w:t>
      </w:r>
    </w:p>
    <w:p>
      <w:pPr>
        <w:pStyle w:val="Heading2"/>
        <w:spacing w:before="160" w:after="80"/>
        <w:keepNext/>
      </w:pPr>
      <w:r>
        <w:rPr>
          <w:rFonts w:ascii="Arial" w:hAnsi="Arial" w:eastAsia="Arial"/>
          <w:b/>
          <w:color w:val="2F65A7"/>
          <w:sz w:val="26"/>
        </w:rPr>
        <w:t>12.2 Compare With - v1.0</w:t>
      </w:r>
    </w:p>
    <w:p>
      <w:pPr>
        <w:spacing w:after="100" w:line="264" w:lineRule="auto"/>
      </w:pPr>
      <w:r>
        <w:rPr>
          <w:rFonts w:ascii="Arial" w:hAnsi="Arial" w:eastAsia="Arial"/>
          <w:i w:val="0"/>
          <w:sz w:val="21"/>
        </w:rPr>
        <w:t>The redesign includes a Compare With control. In v1.0 the comparison is fixed to previous month in the Virtual Dataset. Add a dynamic Previous Period / Previous Month / Previous Year selector only after the base dashboard reconciles correctly.</w:t>
      </w:r>
    </w:p>
    <w:p>
      <w:pPr>
        <w:pStyle w:val="Heading1"/>
        <w:spacing w:before="200" w:after="100"/>
        <w:keepNext/>
      </w:pPr>
      <w:r>
        <w:rPr>
          <w:rFonts w:ascii="Arial" w:hAnsi="Arial" w:eastAsia="Arial"/>
          <w:b/>
          <w:color w:val="17365D"/>
          <w:sz w:val="34"/>
        </w:rPr>
        <w:t>13. Cross-Filter Configuration</w:t>
      </w:r>
    </w:p>
    <w:p>
      <w:pPr>
        <w:spacing w:after="100" w:line="264" w:lineRule="auto"/>
      </w:pPr>
      <w:r>
        <w:rPr>
          <w:rFonts w:ascii="Arial" w:hAnsi="Arial" w:eastAsia="Arial"/>
          <w:i w:val="0"/>
          <w:sz w:val="21"/>
        </w:rPr>
        <w:t>The page must stay at L2. Clicking a band, bar or table row should re-filter the existing panels instead of opening an L3 page.</w:t>
      </w:r>
    </w:p>
    <w:p>
      <w:pPr>
        <w:pStyle w:val="Heading2"/>
        <w:spacing w:before="160" w:after="80"/>
        <w:keepNext/>
      </w:pPr>
      <w:r>
        <w:rPr>
          <w:rFonts w:ascii="Arial" w:hAnsi="Arial" w:eastAsia="Arial"/>
          <w:b/>
          <w:color w:val="2F65A7"/>
          <w:sz w:val="26"/>
        </w:rPr>
        <w:t>13.1 Charts that Emit Filters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528"/>
            <w:shd w:fill="17365D"/>
            <w:tcMar>
              <w:top w:w="90" w:type="dxa"/>
              <w:start w:w="100" w:type="dxa"/>
              <w:bottom w:w="90" w:type="dxa"/>
              <w:end w:w="100" w:type="dxa"/>
            </w:tcMar>
          </w:tcPr>
          <w:p>
            <w:pPr>
              <w:jc w:val="left"/>
            </w:pPr>
            <w:r>
              <w:rPr>
                <w:rFonts w:ascii="Arial" w:hAnsi="Arial" w:eastAsia="Arial"/>
                <w:b/>
                <w:color w:val="FFFFFF"/>
                <w:sz w:val="17"/>
              </w:rPr>
              <w:t>Chart</w:t>
            </w:r>
          </w:p>
        </w:tc>
        <w:tc>
          <w:tcPr>
            <w:tcW w:type="dxa" w:w="1872"/>
            <w:shd w:fill="17365D"/>
            <w:tcMar>
              <w:top w:w="90" w:type="dxa"/>
              <w:start w:w="100" w:type="dxa"/>
              <w:bottom w:w="90" w:type="dxa"/>
              <w:end w:w="100" w:type="dxa"/>
            </w:tcMar>
          </w:tcPr>
          <w:p>
            <w:pPr>
              <w:jc w:val="center"/>
            </w:pPr>
            <w:r>
              <w:rPr>
                <w:rFonts w:ascii="Arial" w:hAnsi="Arial" w:eastAsia="Arial"/>
                <w:b/>
                <w:color w:val="FFFFFF"/>
                <w:sz w:val="17"/>
              </w:rPr>
              <w:t>Emit cross-filter</w:t>
            </w:r>
          </w:p>
        </w:tc>
        <w:tc>
          <w:tcPr>
            <w:tcW w:type="dxa" w:w="4464"/>
            <w:shd w:fill="17365D"/>
            <w:tcMar>
              <w:top w:w="90" w:type="dxa"/>
              <w:start w:w="100" w:type="dxa"/>
              <w:bottom w:w="90" w:type="dxa"/>
              <w:end w:w="100" w:type="dxa"/>
            </w:tcMar>
          </w:tcPr>
          <w:p>
            <w:pPr>
              <w:jc w:val="left"/>
            </w:pPr>
            <w:r>
              <w:rPr>
                <w:rFonts w:ascii="Arial" w:hAnsi="Arial" w:eastAsia="Arial"/>
                <w:b/>
                <w:color w:val="FFFFFF"/>
                <w:sz w:val="17"/>
              </w:rPr>
              <w:t>Expected payload</w:t>
            </w:r>
          </w:p>
        </w:tc>
      </w:tr>
      <w:tr>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 Composition Trend</w:t>
            </w:r>
          </w:p>
        </w:tc>
        <w:tc>
          <w:tcPr>
            <w:tcW w:type="dxa" w:w="1872"/>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Yes</w:t>
            </w:r>
          </w:p>
        </w:tc>
        <w:tc>
          <w:tcPr>
            <w:tcW w:type="dxa" w:w="446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age_segment</w:t>
            </w:r>
          </w:p>
        </w:tc>
      </w:tr>
      <w:tr>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Gender Composition Trend</w:t>
            </w:r>
          </w:p>
        </w:tc>
        <w:tc>
          <w:tcPr>
            <w:tcW w:type="dxa" w:w="1872"/>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Yes</w:t>
            </w:r>
          </w:p>
        </w:tc>
        <w:tc>
          <w:tcPr>
            <w:tcW w:type="dxa" w:w="446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gender_segment</w:t>
            </w:r>
          </w:p>
        </w:tc>
      </w:tr>
      <w:tr>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New/Existing Composition</w:t>
            </w:r>
          </w:p>
        </w:tc>
        <w:tc>
          <w:tcPr>
            <w:tcW w:type="dxa" w:w="1872"/>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Yes</w:t>
            </w:r>
          </w:p>
        </w:tc>
        <w:tc>
          <w:tcPr>
            <w:tcW w:type="dxa" w:w="446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member_status_month</w:t>
            </w:r>
          </w:p>
        </w:tc>
      </w:tr>
      <w:tr>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 Segment Movement</w:t>
            </w:r>
          </w:p>
        </w:tc>
        <w:tc>
          <w:tcPr>
            <w:tcW w:type="dxa" w:w="1872"/>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Yes</w:t>
            </w:r>
          </w:p>
        </w:tc>
        <w:tc>
          <w:tcPr>
            <w:tcW w:type="dxa" w:w="446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age_segment</w:t>
            </w:r>
          </w:p>
        </w:tc>
      </w:tr>
      <w:tr>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Segment Table</w:t>
            </w:r>
          </w:p>
        </w:tc>
        <w:tc>
          <w:tcPr>
            <w:tcW w:type="dxa" w:w="1872"/>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Yes</w:t>
            </w:r>
          </w:p>
        </w:tc>
        <w:tc>
          <w:tcPr>
            <w:tcW w:type="dxa" w:w="446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 + gender segment</w:t>
            </w:r>
          </w:p>
        </w:tc>
      </w:tr>
      <w:tr>
        <w:tc>
          <w:tcPr>
            <w:tcW w:type="dxa" w:w="35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Snapshot mini cards</w:t>
            </w:r>
          </w:p>
        </w:tc>
        <w:tc>
          <w:tcPr>
            <w:tcW w:type="dxa" w:w="1872"/>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Usually No</w:t>
            </w:r>
          </w:p>
        </w:tc>
        <w:tc>
          <w:tcPr>
            <w:tcW w:type="dxa" w:w="446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Display-only unless a specific interaction is required</w:t>
            </w:r>
          </w:p>
        </w:tc>
      </w:tr>
    </w:tbl>
    <w:p>
      <w:pPr>
        <w:spacing w:after="40"/>
      </w:pPr>
    </w:p>
    <w:p>
      <w:pPr>
        <w:pStyle w:val="Heading2"/>
        <w:spacing w:before="160" w:after="80"/>
        <w:keepNext/>
      </w:pPr>
      <w:r>
        <w:rPr>
          <w:rFonts w:ascii="Arial" w:hAnsi="Arial" w:eastAsia="Arial"/>
          <w:b/>
          <w:color w:val="2F65A7"/>
          <w:sz w:val="26"/>
        </w:rPr>
        <w:t>13.2 Scope Test</w:t>
      </w:r>
    </w:p>
    <w:p>
      <w:pPr>
        <w:spacing w:after="40"/>
        <w:ind w:left="144"/>
      </w:pPr>
      <w:r>
        <w:rPr>
          <w:rFonts w:ascii="Arial" w:hAnsi="Arial" w:eastAsia="Arial"/>
          <w:color w:val="17365D"/>
          <w:sz w:val="22"/>
        </w:rPr>
        <w:t xml:space="preserve">☐ </w:t>
      </w:r>
      <w:r>
        <w:rPr>
          <w:rFonts w:ascii="Arial" w:hAnsi="Arial" w:eastAsia="Arial"/>
          <w:sz w:val="20"/>
        </w:rPr>
        <w:t>Select 30s in the Age chart -&gt; Snapshot, Movement and Table should recalculate for 30s.</w:t>
      </w:r>
    </w:p>
    <w:p>
      <w:pPr>
        <w:spacing w:after="40"/>
        <w:ind w:left="144"/>
      </w:pPr>
      <w:r>
        <w:rPr>
          <w:rFonts w:ascii="Arial" w:hAnsi="Arial" w:eastAsia="Arial"/>
          <w:color w:val="17365D"/>
          <w:sz w:val="22"/>
        </w:rPr>
        <w:t xml:space="preserve">☐ </w:t>
      </w:r>
      <w:r>
        <w:rPr>
          <w:rFonts w:ascii="Arial" w:hAnsi="Arial" w:eastAsia="Arial"/>
          <w:sz w:val="20"/>
        </w:rPr>
        <w:t>Clear the cross-filter -&gt; all panels return to the global filter state.</w:t>
      </w:r>
    </w:p>
    <w:p>
      <w:pPr>
        <w:spacing w:after="40"/>
        <w:ind w:left="144"/>
      </w:pPr>
      <w:r>
        <w:rPr>
          <w:rFonts w:ascii="Arial" w:hAnsi="Arial" w:eastAsia="Arial"/>
          <w:color w:val="17365D"/>
          <w:sz w:val="22"/>
        </w:rPr>
        <w:t xml:space="preserve">☐ </w:t>
      </w:r>
      <w:r>
        <w:rPr>
          <w:rFonts w:ascii="Arial" w:hAnsi="Arial" w:eastAsia="Arial"/>
          <w:sz w:val="20"/>
        </w:rPr>
        <w:t>Select Female from a Gender view -&gt; panels scoped to demographic analysis should update.</w:t>
      </w:r>
    </w:p>
    <w:p>
      <w:pPr>
        <w:spacing w:after="40"/>
        <w:ind w:left="144"/>
      </w:pPr>
      <w:r>
        <w:rPr>
          <w:rFonts w:ascii="Arial" w:hAnsi="Arial" w:eastAsia="Arial"/>
          <w:color w:val="17365D"/>
          <w:sz w:val="22"/>
        </w:rPr>
        <w:t xml:space="preserve">☐ </w:t>
      </w:r>
      <w:r>
        <w:rPr>
          <w:rFonts w:ascii="Arial" w:hAnsi="Arial" w:eastAsia="Arial"/>
          <w:sz w:val="20"/>
        </w:rPr>
        <w:t>Cross-filter must not permanently overwrite the global native filter selections.</w:t>
      </w:r>
    </w:p>
    <w:p>
      <w:pPr>
        <w:spacing w:after="40"/>
        <w:ind w:left="144"/>
      </w:pPr>
      <w:r>
        <w:rPr>
          <w:rFonts w:ascii="Arial" w:hAnsi="Arial" w:eastAsia="Arial"/>
          <w:color w:val="17365D"/>
          <w:sz w:val="22"/>
        </w:rPr>
        <w:t xml:space="preserve">☐ </w:t>
      </w:r>
      <w:r>
        <w:rPr>
          <w:rFonts w:ascii="Arial" w:hAnsi="Arial" w:eastAsia="Arial"/>
          <w:sz w:val="20"/>
        </w:rPr>
        <w:t>No interaction should navigate deeper than L2 in v1.0.</w:t>
      </w:r>
    </w:p>
    <w:p>
      <w:pPr>
        <w:pStyle w:val="Heading1"/>
        <w:spacing w:before="200" w:after="100"/>
        <w:keepNext/>
      </w:pPr>
      <w:r>
        <w:rPr>
          <w:rFonts w:ascii="Arial" w:hAnsi="Arial" w:eastAsia="Arial"/>
          <w:b/>
          <w:color w:val="17365D"/>
          <w:sz w:val="34"/>
        </w:rPr>
        <w:t>14. Dashboard Layout and Assembly</w:t>
      </w:r>
    </w:p>
    <w:p>
      <w:pPr>
        <w:spacing w:after="100" w:line="264" w:lineRule="auto"/>
      </w:pPr>
      <w:r>
        <w:rPr>
          <w:rFonts w:ascii="Arial" w:hAnsi="Arial" w:eastAsia="Arial"/>
          <w:i w:val="0"/>
          <w:sz w:val="21"/>
        </w:rPr>
        <w:t>Assemble the dashboard after individual charts pass QA. Keep the large composition chart dominant, with snapshot at the upper-right and Movement/Table on the second row.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tcMar>
              <w:top w:w="90" w:type="dxa"/>
              <w:start w:w="100" w:type="dxa"/>
              <w:bottom w:w="90" w:type="dxa"/>
              <w:end w:w="100" w:type="dxa"/>
            </w:tcMar>
          </w:tcPr>
          <w:p>
            <w:pPr>
              <w:jc w:val="left"/>
            </w:pPr>
            <w:r>
              <w:rPr>
                <w:rFonts w:ascii="Arial" w:hAnsi="Arial" w:eastAsia="Arial"/>
                <w:b/>
                <w:color w:val="FFFFFF"/>
                <w:sz w:val="17"/>
              </w:rPr>
              <w:t>Position</w:t>
            </w:r>
          </w:p>
        </w:tc>
        <w:tc>
          <w:tcPr>
            <w:tcW w:type="dxa" w:w="2880"/>
            <w:shd w:fill="17365D"/>
            <w:tcMar>
              <w:top w:w="90" w:type="dxa"/>
              <w:start w:w="100" w:type="dxa"/>
              <w:bottom w:w="90" w:type="dxa"/>
              <w:end w:w="100" w:type="dxa"/>
            </w:tcMar>
          </w:tcPr>
          <w:p>
            <w:pPr>
              <w:jc w:val="left"/>
            </w:pPr>
            <w:r>
              <w:rPr>
                <w:rFonts w:ascii="Arial" w:hAnsi="Arial" w:eastAsia="Arial"/>
                <w:b/>
                <w:color w:val="FFFFFF"/>
                <w:sz w:val="17"/>
              </w:rPr>
              <w:t>Panel</w:t>
            </w:r>
          </w:p>
        </w:tc>
        <w:tc>
          <w:tcPr>
            <w:tcW w:type="dxa" w:w="5544"/>
            <w:shd w:fill="17365D"/>
            <w:tcMar>
              <w:top w:w="90" w:type="dxa"/>
              <w:start w:w="100" w:type="dxa"/>
              <w:bottom w:w="90" w:type="dxa"/>
              <w:end w:w="100" w:type="dxa"/>
            </w:tcMar>
          </w:tcPr>
          <w:p>
            <w:pPr>
              <w:jc w:val="left"/>
            </w:pPr>
            <w:r>
              <w:rPr>
                <w:rFonts w:ascii="Arial" w:hAnsi="Arial" w:eastAsia="Arial"/>
                <w:b/>
                <w:color w:val="FFFFFF"/>
                <w:sz w:val="17"/>
              </w:rPr>
              <w:t>Content</w:t>
            </w:r>
          </w:p>
        </w:tc>
      </w:tr>
      <w:tr>
        <w:tc>
          <w:tcPr>
            <w:tcW w:type="dxa" w:w="144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Row 1</w:t>
            </w:r>
          </w:p>
        </w:tc>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Global filters</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Operation Unit | Store | Business Category | Tenant | Date Range | Compare With</w:t>
            </w:r>
          </w:p>
        </w:tc>
      </w:tr>
      <w:tr>
        <w:tc>
          <w:tcPr>
            <w:tcW w:type="dxa" w:w="144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Row 2</w:t>
            </w:r>
          </w:p>
        </w:tc>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Mode controls / tabs</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Count | Share % | Growth % | Index; Age | Gender | New/Existing</w:t>
            </w:r>
          </w:p>
        </w:tc>
      </w:tr>
      <w:tr>
        <w:tc>
          <w:tcPr>
            <w:tcW w:type="dxa" w:w="144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Row 3 left</w:t>
            </w:r>
          </w:p>
        </w:tc>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Composition Trend</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Primary 12-month chart; largest panel.</w:t>
            </w:r>
          </w:p>
        </w:tc>
      </w:tr>
      <w:tr>
        <w:tc>
          <w:tcPr>
            <w:tcW w:type="dxa" w:w="144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Row 3 right</w:t>
            </w:r>
          </w:p>
        </w:tc>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Segment Snapshot</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Female, Male, New, Existing, Largest Group.</w:t>
            </w:r>
          </w:p>
        </w:tc>
      </w:tr>
      <w:tr>
        <w:tc>
          <w:tcPr>
            <w:tcW w:type="dxa" w:w="144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Row 4 left</w:t>
            </w:r>
          </w:p>
        </w:tc>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Age Segment Movement</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Horizontal delta bar.</w:t>
            </w:r>
          </w:p>
        </w:tc>
      </w:tr>
      <w:tr>
        <w:tc>
          <w:tcPr>
            <w:tcW w:type="dxa" w:w="144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Row 4 center</w:t>
            </w:r>
          </w:p>
        </w:tc>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Segment Table</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Members, share, MoM.</w:t>
            </w:r>
          </w:p>
        </w:tc>
      </w:tr>
      <w:tr>
        <w:tc>
          <w:tcPr>
            <w:tcW w:type="dxa" w:w="144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Row 4 right</w:t>
            </w:r>
          </w:p>
        </w:tc>
        <w:tc>
          <w:tcPr>
            <w:tcW w:type="dxa" w:w="2880"/>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Cross-filter / alert area</w:t>
            </w:r>
          </w:p>
        </w:tc>
        <w:tc>
          <w:tcPr>
            <w:tcW w:type="dxa" w:w="5544"/>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Optional text/help panel; no deeper navigation.</w:t>
            </w:r>
          </w:p>
        </w:tc>
      </w:tr>
    </w:tbl>
    <w:p>
      <w:pPr>
        <w:spacing w:after="40"/>
      </w:pPr>
    </w:p>
    <w:p>
      <w:pPr>
        <w:pStyle w:val="Heading2"/>
        <w:spacing w:before="160" w:after="80"/>
        <w:keepNext/>
      </w:pPr>
      <w:r>
        <w:rPr>
          <w:rFonts w:ascii="Arial" w:hAnsi="Arial" w:eastAsia="Arial"/>
          <w:b/>
          <w:color w:val="2F65A7"/>
          <w:sz w:val="26"/>
        </w:rPr>
        <w:t>14.1 Recommended Component Widths</w:t>
      </w:r>
    </w:p>
    <w:p>
      <w:pPr>
        <w:spacing w:after="100" w:line="264" w:lineRule="auto"/>
      </w:pPr>
      <w:r>
        <w:rPr>
          <w:rFonts w:ascii="Arial" w:hAnsi="Arial" w:eastAsia="Arial"/>
          <w:i w:val="0"/>
          <w:sz w:val="21"/>
        </w:rPr>
        <w:t>Use the Superset 12-column dashboard grid. A practical first layout is Composition 8 columns + Snapshot 4 columns on the upper row, then Movement 4 columns + Segment Table 5 columns + cross-filter/help area 3 columns on the lower row. Adjust only after checking real label lengths and laptop resolution.</w:t>
      </w:r>
    </w:p>
    <w:p>
      <w:pPr>
        <w:pStyle w:val="Heading2"/>
        <w:spacing w:before="160" w:after="80"/>
        <w:keepNext/>
      </w:pPr>
      <w:r>
        <w:rPr>
          <w:rFonts w:ascii="Arial" w:hAnsi="Arial" w:eastAsia="Arial"/>
          <w:b/>
          <w:color w:val="2F65A7"/>
          <w:sz w:val="26"/>
        </w:rPr>
        <w:t>14.2 Chart Naming</w:t>
      </w:r>
    </w:p>
    <w:p>
      <w:pPr>
        <w:pStyle w:val="ListBullet"/>
        <w:spacing w:after="40" w:line="259" w:lineRule="auto"/>
      </w:pPr>
      <w:r>
        <w:rPr>
          <w:rFonts w:ascii="Arial" w:hAnsi="Arial" w:eastAsia="Arial"/>
          <w:sz w:val="21"/>
        </w:rPr>
        <w:t>chart_v__demographic_age_composition_trend_v1</w:t>
      </w:r>
    </w:p>
    <w:p>
      <w:pPr>
        <w:pStyle w:val="ListBullet"/>
        <w:spacing w:after="40" w:line="259" w:lineRule="auto"/>
      </w:pPr>
      <w:r>
        <w:rPr>
          <w:rFonts w:ascii="Arial" w:hAnsi="Arial" w:eastAsia="Arial"/>
          <w:sz w:val="21"/>
        </w:rPr>
        <w:t>chart_v__demographic_gender_composition_trend_v1</w:t>
      </w:r>
    </w:p>
    <w:p>
      <w:pPr>
        <w:pStyle w:val="ListBullet"/>
        <w:spacing w:after="40" w:line="259" w:lineRule="auto"/>
      </w:pPr>
      <w:r>
        <w:rPr>
          <w:rFonts w:ascii="Arial" w:hAnsi="Arial" w:eastAsia="Arial"/>
          <w:sz w:val="21"/>
        </w:rPr>
        <w:t>chart_v__demographic_member_status_composition_trend_v1</w:t>
      </w:r>
    </w:p>
    <w:p>
      <w:pPr>
        <w:pStyle w:val="ListBullet"/>
        <w:spacing w:after="40" w:line="259" w:lineRule="auto"/>
      </w:pPr>
      <w:r>
        <w:rPr>
          <w:rFonts w:ascii="Arial" w:hAnsi="Arial" w:eastAsia="Arial"/>
          <w:sz w:val="21"/>
        </w:rPr>
        <w:t>chart_v__demographic_female_share_v1</w:t>
      </w:r>
    </w:p>
    <w:p>
      <w:pPr>
        <w:pStyle w:val="ListBullet"/>
        <w:spacing w:after="40" w:line="259" w:lineRule="auto"/>
      </w:pPr>
      <w:r>
        <w:rPr>
          <w:rFonts w:ascii="Arial" w:hAnsi="Arial" w:eastAsia="Arial"/>
          <w:sz w:val="21"/>
        </w:rPr>
        <w:t>chart_v__demographic_male_share_v1</w:t>
      </w:r>
    </w:p>
    <w:p>
      <w:pPr>
        <w:pStyle w:val="ListBullet"/>
        <w:spacing w:after="40" w:line="259" w:lineRule="auto"/>
      </w:pPr>
      <w:r>
        <w:rPr>
          <w:rFonts w:ascii="Arial" w:hAnsi="Arial" w:eastAsia="Arial"/>
          <w:sz w:val="21"/>
        </w:rPr>
        <w:t>chart_v__demographic_new_member_share_v1</w:t>
      </w:r>
    </w:p>
    <w:p>
      <w:pPr>
        <w:pStyle w:val="ListBullet"/>
        <w:spacing w:after="40" w:line="259" w:lineRule="auto"/>
      </w:pPr>
      <w:r>
        <w:rPr>
          <w:rFonts w:ascii="Arial" w:hAnsi="Arial" w:eastAsia="Arial"/>
          <w:sz w:val="21"/>
        </w:rPr>
        <w:t>chart_v__demographic_existing_member_share_v1</w:t>
      </w:r>
    </w:p>
    <w:p>
      <w:pPr>
        <w:pStyle w:val="ListBullet"/>
        <w:spacing w:after="40" w:line="259" w:lineRule="auto"/>
      </w:pPr>
      <w:r>
        <w:rPr>
          <w:rFonts w:ascii="Arial" w:hAnsi="Arial" w:eastAsia="Arial"/>
          <w:sz w:val="21"/>
        </w:rPr>
        <w:t>chart_v__demographic_largest_age_group_v1</w:t>
      </w:r>
    </w:p>
    <w:p>
      <w:pPr>
        <w:pStyle w:val="ListBullet"/>
        <w:spacing w:after="40" w:line="259" w:lineRule="auto"/>
      </w:pPr>
      <w:r>
        <w:rPr>
          <w:rFonts w:ascii="Arial" w:hAnsi="Arial" w:eastAsia="Arial"/>
          <w:sz w:val="21"/>
        </w:rPr>
        <w:t>chart_v__demographic_age_movement_v1</w:t>
      </w:r>
    </w:p>
    <w:p>
      <w:pPr>
        <w:pStyle w:val="ListBullet"/>
        <w:spacing w:after="40" w:line="259" w:lineRule="auto"/>
      </w:pPr>
      <w:r>
        <w:rPr>
          <w:rFonts w:ascii="Arial" w:hAnsi="Arial" w:eastAsia="Arial"/>
          <w:sz w:val="21"/>
        </w:rPr>
        <w:t>chart_v__demographic_segment_table_v1</w:t>
      </w:r>
    </w:p>
    <w:p>
      <w:pPr>
        <w:pStyle w:val="ListBullet"/>
        <w:spacing w:after="40" w:line="259" w:lineRule="auto"/>
      </w:pPr>
      <w:r>
        <w:rPr>
          <w:rFonts w:ascii="Arial" w:hAnsi="Arial" w:eastAsia="Arial"/>
          <w:sz w:val="21"/>
        </w:rPr>
        <w:t>chart_v__demographic_age_growth_trend_v1</w:t>
      </w:r>
    </w:p>
    <w:p>
      <w:pPr>
        <w:pStyle w:val="Heading1"/>
        <w:spacing w:before="200" w:after="100"/>
        <w:keepNext/>
      </w:pPr>
      <w:r>
        <w:rPr>
          <w:rFonts w:ascii="Arial" w:hAnsi="Arial" w:eastAsia="Arial"/>
          <w:b/>
          <w:color w:val="17365D"/>
          <w:sz w:val="34"/>
        </w:rPr>
        <w:t>15. QA and Reconciliation</w:t>
      </w:r>
    </w:p>
    <w:p>
      <w:pPr>
        <w:spacing w:after="100" w:line="264" w:lineRule="auto"/>
      </w:pPr>
      <w:r>
        <w:rPr>
          <w:rFonts w:ascii="Arial" w:hAnsi="Arial" w:eastAsia="Arial"/>
          <w:i w:val="0"/>
          <w:sz w:val="21"/>
        </w:rPr>
        <w:t>QA should validate both the data logic and the dashboard interaction. Reconcile from the physical view first, then the Virtual Dataset, then each chart.</w:t>
      </w:r>
    </w:p>
    <w:p>
      <w:pPr>
        <w:pStyle w:val="Heading2"/>
        <w:spacing w:before="160" w:after="80"/>
        <w:keepNext/>
      </w:pPr>
      <w:r>
        <w:rPr>
          <w:rFonts w:ascii="Arial" w:hAnsi="Arial" w:eastAsia="Arial"/>
          <w:b/>
          <w:color w:val="2F65A7"/>
          <w:sz w:val="26"/>
        </w:rPr>
        <w:t>15.1 Data QA Checklist</w:t>
      </w:r>
    </w:p>
    <w:p>
      <w:pPr>
        <w:spacing w:after="40"/>
        <w:ind w:left="144"/>
      </w:pPr>
      <w:r>
        <w:rPr>
          <w:rFonts w:ascii="Arial" w:hAnsi="Arial" w:eastAsia="Arial"/>
          <w:color w:val="17365D"/>
          <w:sz w:val="22"/>
        </w:rPr>
        <w:t xml:space="preserve">☐ </w:t>
      </w:r>
      <w:r>
        <w:rPr>
          <w:rFonts w:ascii="Arial" w:hAnsi="Arial" w:eastAsia="Arial"/>
          <w:sz w:val="20"/>
        </w:rPr>
        <w:t>Purchasing Members uses uniqExact on hk_member for Sale transactions; no COUNT(*).</w:t>
      </w:r>
    </w:p>
    <w:p>
      <w:pPr>
        <w:spacing w:after="40"/>
        <w:ind w:left="144"/>
      </w:pPr>
      <w:r>
        <w:rPr>
          <w:rFonts w:ascii="Arial" w:hAnsi="Arial" w:eastAsia="Arial"/>
          <w:color w:val="17365D"/>
          <w:sz w:val="22"/>
        </w:rPr>
        <w:t xml:space="preserve">☐ </w:t>
      </w:r>
      <w:r>
        <w:rPr>
          <w:rFonts w:ascii="Arial" w:hAnsi="Arial" w:eastAsia="Arial"/>
          <w:sz w:val="20"/>
        </w:rPr>
        <w:t>Age is calculated at transaction_date, not current date.</w:t>
      </w:r>
    </w:p>
    <w:p>
      <w:pPr>
        <w:spacing w:after="40"/>
        <w:ind w:left="144"/>
      </w:pPr>
      <w:r>
        <w:rPr>
          <w:rFonts w:ascii="Arial" w:hAnsi="Arial" w:eastAsia="Arial"/>
          <w:color w:val="17365D"/>
          <w:sz w:val="22"/>
        </w:rPr>
        <w:t xml:space="preserve">☐ </w:t>
      </w:r>
      <w:r>
        <w:rPr>
          <w:rFonts w:ascii="Arial" w:hAnsi="Arial" w:eastAsia="Arial"/>
          <w:sz w:val="20"/>
        </w:rPr>
        <w:t>Age share totals approximately 100% after applying the same exclusion rules as the chart.</w:t>
      </w:r>
    </w:p>
    <w:p>
      <w:pPr>
        <w:spacing w:after="40"/>
        <w:ind w:left="144"/>
      </w:pPr>
      <w:r>
        <w:rPr>
          <w:rFonts w:ascii="Arial" w:hAnsi="Arial" w:eastAsia="Arial"/>
          <w:color w:val="17365D"/>
          <w:sz w:val="22"/>
        </w:rPr>
        <w:t xml:space="preserve">☐ </w:t>
      </w:r>
      <w:r>
        <w:rPr>
          <w:rFonts w:ascii="Arial" w:hAnsi="Arial" w:eastAsia="Arial"/>
          <w:sz w:val="20"/>
        </w:rPr>
        <w:t>Gender share denominator is known Female + Male when using the Snapshot formulas.</w:t>
      </w:r>
    </w:p>
    <w:p>
      <w:pPr>
        <w:spacing w:after="40"/>
        <w:ind w:left="144"/>
      </w:pPr>
      <w:r>
        <w:rPr>
          <w:rFonts w:ascii="Arial" w:hAnsi="Arial" w:eastAsia="Arial"/>
          <w:color w:val="17365D"/>
          <w:sz w:val="22"/>
        </w:rPr>
        <w:t xml:space="preserve">☐ </w:t>
      </w:r>
      <w:r>
        <w:rPr>
          <w:rFonts w:ascii="Arial" w:hAnsi="Arial" w:eastAsia="Arial"/>
          <w:sz w:val="20"/>
        </w:rPr>
        <w:t>New + Existing share totals approximately 100% when Unknown is excluded.</w:t>
      </w:r>
    </w:p>
    <w:p>
      <w:pPr>
        <w:spacing w:after="40"/>
        <w:ind w:left="144"/>
      </w:pPr>
      <w:r>
        <w:rPr>
          <w:rFonts w:ascii="Arial" w:hAnsi="Arial" w:eastAsia="Arial"/>
          <w:color w:val="17365D"/>
          <w:sz w:val="22"/>
        </w:rPr>
        <w:t xml:space="preserve">☐ </w:t>
      </w:r>
      <w:r>
        <w:rPr>
          <w:rFonts w:ascii="Arial" w:hAnsi="Arial" w:eastAsia="Arial"/>
          <w:sz w:val="20"/>
        </w:rPr>
        <w:t>Current and Comparison windows do not overlap.</w:t>
      </w:r>
    </w:p>
    <w:p>
      <w:pPr>
        <w:spacing w:after="40"/>
        <w:ind w:left="144"/>
      </w:pPr>
      <w:r>
        <w:rPr>
          <w:rFonts w:ascii="Arial" w:hAnsi="Arial" w:eastAsia="Arial"/>
          <w:color w:val="17365D"/>
          <w:sz w:val="22"/>
        </w:rPr>
        <w:t xml:space="preserve">☐ </w:t>
      </w:r>
      <w:r>
        <w:rPr>
          <w:rFonts w:ascii="Arial" w:hAnsi="Arial" w:eastAsia="Arial"/>
          <w:sz w:val="20"/>
        </w:rPr>
        <w:t>Movement equals Current Share minus Comparison Share in percentage points.</w:t>
      </w:r>
    </w:p>
    <w:p>
      <w:pPr>
        <w:spacing w:after="40"/>
        <w:ind w:left="144"/>
      </w:pPr>
      <w:r>
        <w:rPr>
          <w:rFonts w:ascii="Arial" w:hAnsi="Arial" w:eastAsia="Arial"/>
          <w:color w:val="17365D"/>
          <w:sz w:val="22"/>
        </w:rPr>
        <w:t xml:space="preserve">☐ </w:t>
      </w:r>
      <w:r>
        <w:rPr>
          <w:rFonts w:ascii="Arial" w:hAnsi="Arial" w:eastAsia="Arial"/>
          <w:sz w:val="20"/>
        </w:rPr>
        <w:t>Date filter uses transaction_dt and does not null out valid partial-month transactions.</w:t>
      </w:r>
    </w:p>
    <w:p>
      <w:pPr>
        <w:pStyle w:val="Heading2"/>
        <w:spacing w:before="160" w:after="80"/>
        <w:keepNext/>
      </w:pPr>
      <w:r>
        <w:rPr>
          <w:rFonts w:ascii="Arial" w:hAnsi="Arial" w:eastAsia="Arial"/>
          <w:b/>
          <w:color w:val="2F65A7"/>
          <w:sz w:val="26"/>
        </w:rPr>
        <w:t>15.2 Current Period Reconciliation Query</w:t>
      </w:r>
    </w:p>
    <w:p>
      <w:pPr>
        <w:spacing w:before="0" w:after="0" w:line="240" w:lineRule="auto"/>
        <w:ind w:left="187" w:right="187" w:firstLine="0"/>
        <w:shd w:fill="F2F3F5"/>
      </w:pPr>
      <w:r>
        <w:rPr>
          <w:rFonts w:ascii="Liberation Mono" w:hAnsi="Liberation Mono" w:eastAsia="Liberation Mono"/>
          <w:color w:val="111827"/>
          <w:sz w:val="16"/>
        </w:rPr>
        <w:t>SELECT</w:t>
      </w:r>
    </w:p>
    <w:p>
      <w:pPr>
        <w:spacing w:before="0" w:after="0" w:line="240" w:lineRule="auto"/>
        <w:ind w:left="187" w:right="187" w:firstLine="0"/>
        <w:shd w:fill="F2F3F5"/>
      </w:pPr>
      <w:r>
        <w:rPr>
          <w:rFonts w:ascii="Liberation Mono" w:hAnsi="Liberation Mono" w:eastAsia="Liberation Mono"/>
          <w:color w:val="111827"/>
          <w:sz w:val="16"/>
        </w:rPr>
        <w:t xml:space="preserve">    age_segment,</w:t>
      </w:r>
    </w:p>
    <w:p>
      <w:pPr>
        <w:spacing w:before="0" w:after="0" w:line="240" w:lineRule="auto"/>
        <w:ind w:left="187" w:right="187" w:firstLine="0"/>
        <w:shd w:fill="F2F3F5"/>
      </w:pPr>
      <w:r>
        <w:rPr>
          <w:rFonts w:ascii="Liberation Mono" w:hAnsi="Liberation Mono" w:eastAsia="Liberation Mono"/>
          <w:color w:val="111827"/>
          <w:sz w:val="16"/>
        </w:rPr>
        <w:t xml:space="preserve">    uniqExactIf(hk_member, transaction_type = 'Sale') AS members</w:t>
      </w:r>
    </w:p>
    <w:p>
      <w:pPr>
        <w:spacing w:before="0" w:after="0" w:line="240" w:lineRule="auto"/>
        <w:ind w:left="187" w:right="187" w:firstLine="0"/>
        <w:shd w:fill="F2F3F5"/>
      </w:pPr>
      <w:r>
        <w:rPr>
          <w:rFonts w:ascii="Liberation Mono" w:hAnsi="Liberation Mono" w:eastAsia="Liberation Mono"/>
          <w:color w:val="111827"/>
          <w:sz w:val="16"/>
        </w:rPr>
        <w:t>FROM analytics.v__consumption</w:t>
      </w:r>
    </w:p>
    <w:p>
      <w:pPr>
        <w:spacing w:before="0" w:after="0" w:line="240" w:lineRule="auto"/>
        <w:ind w:left="187" w:right="187" w:firstLine="0"/>
        <w:shd w:fill="F2F3F5"/>
      </w:pPr>
      <w:r>
        <w:rPr>
          <w:rFonts w:ascii="Liberation Mono" w:hAnsi="Liberation Mono" w:eastAsia="Liberation Mono"/>
          <w:color w:val="111827"/>
          <w:sz w:val="16"/>
        </w:rPr>
        <w:t>WHERE transaction_dt &gt;= toDateTime('2026-09-01 00:00:00')</w:t>
      </w:r>
    </w:p>
    <w:p>
      <w:pPr>
        <w:spacing w:before="0" w:after="0" w:line="240" w:lineRule="auto"/>
        <w:ind w:left="187" w:right="187" w:firstLine="0"/>
        <w:shd w:fill="F2F3F5"/>
      </w:pPr>
      <w:r>
        <w:rPr>
          <w:rFonts w:ascii="Liberation Mono" w:hAnsi="Liberation Mono" w:eastAsia="Liberation Mono"/>
          <w:color w:val="111827"/>
          <w:sz w:val="16"/>
        </w:rPr>
        <w:t xml:space="preserve">  AND transaction_dt &lt;  toDateTime('2026-10-01 00:00:00')</w:t>
      </w:r>
    </w:p>
    <w:p>
      <w:pPr>
        <w:spacing w:before="0" w:after="0" w:line="240" w:lineRule="auto"/>
        <w:ind w:left="187" w:right="187" w:firstLine="0"/>
        <w:shd w:fill="F2F3F5"/>
      </w:pPr>
      <w:r>
        <w:rPr>
          <w:rFonts w:ascii="Liberation Mono" w:hAnsi="Liberation Mono" w:eastAsia="Liberation Mono"/>
          <w:color w:val="111827"/>
          <w:sz w:val="16"/>
        </w:rPr>
        <w:t xml:space="preserve">  AND age_segment NOT IN ('Unknown', 'Under 20s')</w:t>
      </w:r>
    </w:p>
    <w:p>
      <w:pPr>
        <w:spacing w:before="0" w:after="0" w:line="240" w:lineRule="auto"/>
        <w:ind w:left="187" w:right="187" w:firstLine="0"/>
        <w:shd w:fill="F2F3F5"/>
      </w:pPr>
      <w:r>
        <w:rPr>
          <w:rFonts w:ascii="Liberation Mono" w:hAnsi="Liberation Mono" w:eastAsia="Liberation Mono"/>
          <w:color w:val="111827"/>
          <w:sz w:val="16"/>
        </w:rPr>
        <w:t>GROUP BY age_segment</w:t>
      </w:r>
    </w:p>
    <w:p>
      <w:pPr>
        <w:spacing w:before="0" w:after="0" w:line="240" w:lineRule="auto"/>
        <w:ind w:left="187" w:right="187" w:firstLine="0"/>
        <w:shd w:fill="F2F3F5"/>
      </w:pPr>
      <w:r>
        <w:rPr>
          <w:rFonts w:ascii="Liberation Mono" w:hAnsi="Liberation Mono" w:eastAsia="Liberation Mono"/>
          <w:color w:val="111827"/>
          <w:sz w:val="16"/>
        </w:rPr>
        <w:t>ORDER BY members DESC;</w:t>
      </w:r>
    </w:p>
    <w:p>
      <w:pPr>
        <w:spacing w:after="40"/>
      </w:pPr>
    </w:p>
    <w:p>
      <w:pPr>
        <w:pStyle w:val="Heading2"/>
        <w:spacing w:before="160" w:after="80"/>
        <w:keepNext/>
      </w:pPr>
      <w:r>
        <w:rPr>
          <w:rFonts w:ascii="Arial" w:hAnsi="Arial" w:eastAsia="Arial"/>
          <w:b/>
          <w:color w:val="2F65A7"/>
          <w:sz w:val="26"/>
        </w:rPr>
        <w:t>15.3 Share Reconciliation Query</w:t>
      </w:r>
    </w:p>
    <w:p>
      <w:pPr>
        <w:spacing w:before="0" w:after="0" w:line="240" w:lineRule="auto"/>
        <w:ind w:left="187" w:right="187" w:firstLine="0"/>
        <w:shd w:fill="F2F3F5"/>
      </w:pPr>
      <w:r>
        <w:rPr>
          <w:rFonts w:ascii="Liberation Mono" w:hAnsi="Liberation Mono" w:eastAsia="Liberation Mono"/>
          <w:color w:val="111827"/>
          <w:sz w:val="16"/>
        </w:rPr>
        <w:t>WITH x AS (</w:t>
      </w:r>
    </w:p>
    <w:p>
      <w:pPr>
        <w:spacing w:before="0" w:after="0" w:line="240" w:lineRule="auto"/>
        <w:ind w:left="187" w:right="187" w:firstLine="0"/>
        <w:shd w:fill="F2F3F5"/>
      </w:pPr>
      <w:r>
        <w:rPr>
          <w:rFonts w:ascii="Liberation Mono" w:hAnsi="Liberation Mono" w:eastAsia="Liberation Mono"/>
          <w:color w:val="111827"/>
          <w:sz w:val="16"/>
        </w:rPr>
        <w:t xml:space="preserve">    SELECT</w:t>
      </w:r>
    </w:p>
    <w:p>
      <w:pPr>
        <w:spacing w:before="0" w:after="0" w:line="240" w:lineRule="auto"/>
        <w:ind w:left="187" w:right="187" w:firstLine="0"/>
        <w:shd w:fill="F2F3F5"/>
      </w:pPr>
      <w:r>
        <w:rPr>
          <w:rFonts w:ascii="Liberation Mono" w:hAnsi="Liberation Mono" w:eastAsia="Liberation Mono"/>
          <w:color w:val="111827"/>
          <w:sz w:val="16"/>
        </w:rPr>
        <w:t xml:space="preserve">        age_segment,</w:t>
      </w:r>
    </w:p>
    <w:p>
      <w:pPr>
        <w:spacing w:before="0" w:after="0" w:line="240" w:lineRule="auto"/>
        <w:ind w:left="187" w:right="187" w:firstLine="0"/>
        <w:shd w:fill="F2F3F5"/>
      </w:pPr>
      <w:r>
        <w:rPr>
          <w:rFonts w:ascii="Liberation Mono" w:hAnsi="Liberation Mono" w:eastAsia="Liberation Mono"/>
          <w:color w:val="111827"/>
          <w:sz w:val="16"/>
        </w:rPr>
        <w:t xml:space="preserve">        uniqExactIf(hk_member, transaction_type = 'Sale') AS members</w:t>
      </w:r>
    </w:p>
    <w:p>
      <w:pPr>
        <w:spacing w:before="0" w:after="0" w:line="240" w:lineRule="auto"/>
        <w:ind w:left="187" w:right="187" w:firstLine="0"/>
        <w:shd w:fill="F2F3F5"/>
      </w:pPr>
      <w:r>
        <w:rPr>
          <w:rFonts w:ascii="Liberation Mono" w:hAnsi="Liberation Mono" w:eastAsia="Liberation Mono"/>
          <w:color w:val="111827"/>
          <w:sz w:val="16"/>
        </w:rPr>
        <w:t xml:space="preserve">    FROM analytics.v__consumption</w:t>
      </w:r>
    </w:p>
    <w:p>
      <w:pPr>
        <w:spacing w:before="0" w:after="0" w:line="240" w:lineRule="auto"/>
        <w:ind w:left="187" w:right="187" w:firstLine="0"/>
        <w:shd w:fill="F2F3F5"/>
      </w:pPr>
      <w:r>
        <w:rPr>
          <w:rFonts w:ascii="Liberation Mono" w:hAnsi="Liberation Mono" w:eastAsia="Liberation Mono"/>
          <w:color w:val="111827"/>
          <w:sz w:val="16"/>
        </w:rPr>
        <w:t xml:space="preserve">    WHERE transaction_dt &gt;= toDateTime('2026-09-01 00:00:00')</w:t>
      </w:r>
    </w:p>
    <w:p>
      <w:pPr>
        <w:spacing w:before="0" w:after="0" w:line="240" w:lineRule="auto"/>
        <w:ind w:left="187" w:right="187" w:firstLine="0"/>
        <w:shd w:fill="F2F3F5"/>
      </w:pPr>
      <w:r>
        <w:rPr>
          <w:rFonts w:ascii="Liberation Mono" w:hAnsi="Liberation Mono" w:eastAsia="Liberation Mono"/>
          <w:color w:val="111827"/>
          <w:sz w:val="16"/>
        </w:rPr>
        <w:t xml:space="preserve">      AND transaction_dt &lt;  toDateTime('2026-10-01 00:00:00')</w:t>
      </w:r>
    </w:p>
    <w:p>
      <w:pPr>
        <w:spacing w:before="0" w:after="0" w:line="240" w:lineRule="auto"/>
        <w:ind w:left="187" w:right="187" w:firstLine="0"/>
        <w:shd w:fill="F2F3F5"/>
      </w:pPr>
      <w:r>
        <w:rPr>
          <w:rFonts w:ascii="Liberation Mono" w:hAnsi="Liberation Mono" w:eastAsia="Liberation Mono"/>
          <w:color w:val="111827"/>
          <w:sz w:val="16"/>
        </w:rPr>
        <w:t xml:space="preserve">      AND age_segment NOT IN ('Unknown', 'Under 20s')</w:t>
      </w:r>
    </w:p>
    <w:p>
      <w:pPr>
        <w:spacing w:before="0" w:after="0" w:line="240" w:lineRule="auto"/>
        <w:ind w:left="187" w:right="187" w:firstLine="0"/>
        <w:shd w:fill="F2F3F5"/>
      </w:pPr>
      <w:r>
        <w:rPr>
          <w:rFonts w:ascii="Liberation Mono" w:hAnsi="Liberation Mono" w:eastAsia="Liberation Mono"/>
          <w:color w:val="111827"/>
          <w:sz w:val="16"/>
        </w:rPr>
        <w:t xml:space="preserve">    GROUP BY age_segment</w:t>
      </w:r>
    </w:p>
    <w:p>
      <w:pPr>
        <w:spacing w:before="0" w:after="0" w:line="240" w:lineRule="auto"/>
        <w:ind w:left="187" w:right="187" w:firstLine="0"/>
        <w:shd w:fill="F2F3F5"/>
      </w:pPr>
      <w:r>
        <w:rPr>
          <w:rFonts w:ascii="Liberation Mono" w:hAnsi="Liberation Mono" w:eastAsia="Liberation Mono"/>
          <w:color w:val="111827"/>
          <w:sz w:val="16"/>
        </w:rPr>
        <w:t>)</w:t>
      </w:r>
    </w:p>
    <w:p>
      <w:pPr>
        <w:spacing w:before="0" w:after="0" w:line="240" w:lineRule="auto"/>
        <w:ind w:left="187" w:right="187" w:firstLine="0"/>
        <w:shd w:fill="F2F3F5"/>
      </w:pPr>
      <w:r>
        <w:rPr>
          <w:rFonts w:ascii="Liberation Mono" w:hAnsi="Liberation Mono" w:eastAsia="Liberation Mono"/>
          <w:color w:val="111827"/>
          <w:sz w:val="16"/>
        </w:rPr>
        <w:t>SELECT</w:t>
      </w:r>
    </w:p>
    <w:p>
      <w:pPr>
        <w:spacing w:before="0" w:after="0" w:line="240" w:lineRule="auto"/>
        <w:ind w:left="187" w:right="187" w:firstLine="0"/>
        <w:shd w:fill="F2F3F5"/>
      </w:pPr>
      <w:r>
        <w:rPr>
          <w:rFonts w:ascii="Liberation Mono" w:hAnsi="Liberation Mono" w:eastAsia="Liberation Mono"/>
          <w:color w:val="111827"/>
          <w:sz w:val="16"/>
        </w:rPr>
        <w:t xml:space="preserve">    age_segment,</w:t>
      </w:r>
    </w:p>
    <w:p>
      <w:pPr>
        <w:spacing w:before="0" w:after="0" w:line="240" w:lineRule="auto"/>
        <w:ind w:left="187" w:right="187" w:firstLine="0"/>
        <w:shd w:fill="F2F3F5"/>
      </w:pPr>
      <w:r>
        <w:rPr>
          <w:rFonts w:ascii="Liberation Mono" w:hAnsi="Liberation Mono" w:eastAsia="Liberation Mono"/>
          <w:color w:val="111827"/>
          <w:sz w:val="16"/>
        </w:rPr>
        <w:t xml:space="preserve">    members,</w:t>
      </w:r>
    </w:p>
    <w:p>
      <w:pPr>
        <w:spacing w:before="0" w:after="0" w:line="240" w:lineRule="auto"/>
        <w:ind w:left="187" w:right="187" w:firstLine="0"/>
        <w:shd w:fill="F2F3F5"/>
      </w:pPr>
      <w:r>
        <w:rPr>
          <w:rFonts w:ascii="Liberation Mono" w:hAnsi="Liberation Mono" w:eastAsia="Liberation Mono"/>
          <w:color w:val="111827"/>
          <w:sz w:val="16"/>
        </w:rPr>
        <w:t xml:space="preserve">    members / nullIf(sum(members) OVER (), 0) AS share</w:t>
      </w:r>
    </w:p>
    <w:p>
      <w:pPr>
        <w:spacing w:before="0" w:after="0" w:line="240" w:lineRule="auto"/>
        <w:ind w:left="187" w:right="187" w:firstLine="0"/>
        <w:shd w:fill="F2F3F5"/>
      </w:pPr>
      <w:r>
        <w:rPr>
          <w:rFonts w:ascii="Liberation Mono" w:hAnsi="Liberation Mono" w:eastAsia="Liberation Mono"/>
          <w:color w:val="111827"/>
          <w:sz w:val="16"/>
        </w:rPr>
        <w:t>FROM x</w:t>
      </w:r>
    </w:p>
    <w:p>
      <w:pPr>
        <w:spacing w:before="0" w:after="0" w:line="240" w:lineRule="auto"/>
        <w:ind w:left="187" w:right="187" w:firstLine="0"/>
        <w:shd w:fill="F2F3F5"/>
      </w:pPr>
      <w:r>
        <w:rPr>
          <w:rFonts w:ascii="Liberation Mono" w:hAnsi="Liberation Mono" w:eastAsia="Liberation Mono"/>
          <w:color w:val="111827"/>
          <w:sz w:val="16"/>
        </w:rPr>
        <w:t>ORDER BY members DESC;</w:t>
      </w:r>
    </w:p>
    <w:p>
      <w:pPr>
        <w:spacing w:after="40"/>
      </w:pPr>
    </w:p>
    <w:p>
      <w:pPr>
        <w:pStyle w:val="Heading2"/>
        <w:spacing w:before="160" w:after="80"/>
        <w:keepNext/>
      </w:pPr>
      <w:r>
        <w:rPr>
          <w:rFonts w:ascii="Arial" w:hAnsi="Arial" w:eastAsia="Arial"/>
          <w:b/>
          <w:color w:val="2F65A7"/>
          <w:sz w:val="26"/>
        </w:rPr>
        <w:t>15.4 Dashboard Interaction QA</w:t>
      </w:r>
    </w:p>
    <w:p>
      <w:pPr>
        <w:spacing w:after="40"/>
        <w:ind w:left="144"/>
      </w:pPr>
      <w:r>
        <w:rPr>
          <w:rFonts w:ascii="Arial" w:hAnsi="Arial" w:eastAsia="Arial"/>
          <w:color w:val="17365D"/>
          <w:sz w:val="22"/>
        </w:rPr>
        <w:t xml:space="preserve">☐ </w:t>
      </w:r>
      <w:r>
        <w:rPr>
          <w:rFonts w:ascii="Arial" w:hAnsi="Arial" w:eastAsia="Arial"/>
          <w:sz w:val="20"/>
        </w:rPr>
        <w:t>Global filters update all intended charts.</w:t>
      </w:r>
    </w:p>
    <w:p>
      <w:pPr>
        <w:spacing w:after="40"/>
        <w:ind w:left="144"/>
      </w:pPr>
      <w:r>
        <w:rPr>
          <w:rFonts w:ascii="Arial" w:hAnsi="Arial" w:eastAsia="Arial"/>
          <w:color w:val="17365D"/>
          <w:sz w:val="22"/>
        </w:rPr>
        <w:t xml:space="preserve">☐ </w:t>
      </w:r>
      <w:r>
        <w:rPr>
          <w:rFonts w:ascii="Arial" w:hAnsi="Arial" w:eastAsia="Arial"/>
          <w:sz w:val="20"/>
        </w:rPr>
        <w:t>Count and Share modes preserve the same segment ordering.</w:t>
      </w:r>
    </w:p>
    <w:p>
      <w:pPr>
        <w:spacing w:after="40"/>
        <w:ind w:left="144"/>
      </w:pPr>
      <w:r>
        <w:rPr>
          <w:rFonts w:ascii="Arial" w:hAnsi="Arial" w:eastAsia="Arial"/>
          <w:color w:val="17365D"/>
          <w:sz w:val="22"/>
        </w:rPr>
        <w:t xml:space="preserve">☐ </w:t>
      </w:r>
      <w:r>
        <w:rPr>
          <w:rFonts w:ascii="Arial" w:hAnsi="Arial" w:eastAsia="Arial"/>
          <w:sz w:val="20"/>
        </w:rPr>
        <w:t>Age click cross-filters the other L2 panels and can be cleared.</w:t>
      </w:r>
    </w:p>
    <w:p>
      <w:pPr>
        <w:spacing w:after="40"/>
        <w:ind w:left="144"/>
      </w:pPr>
      <w:r>
        <w:rPr>
          <w:rFonts w:ascii="Arial" w:hAnsi="Arial" w:eastAsia="Arial"/>
          <w:color w:val="17365D"/>
          <w:sz w:val="22"/>
        </w:rPr>
        <w:t xml:space="preserve">☐ </w:t>
      </w:r>
      <w:r>
        <w:rPr>
          <w:rFonts w:ascii="Arial" w:hAnsi="Arial" w:eastAsia="Arial"/>
          <w:sz w:val="20"/>
        </w:rPr>
        <w:t>Segment Snapshot reflects the selected period, not the entire 12-month history.</w:t>
      </w:r>
    </w:p>
    <w:p>
      <w:pPr>
        <w:spacing w:after="40"/>
        <w:ind w:left="144"/>
      </w:pPr>
      <w:r>
        <w:rPr>
          <w:rFonts w:ascii="Arial" w:hAnsi="Arial" w:eastAsia="Arial"/>
          <w:color w:val="17365D"/>
          <w:sz w:val="22"/>
        </w:rPr>
        <w:t xml:space="preserve">☐ </w:t>
      </w:r>
      <w:r>
        <w:rPr>
          <w:rFonts w:ascii="Arial" w:hAnsi="Arial" w:eastAsia="Arial"/>
          <w:sz w:val="20"/>
        </w:rPr>
        <w:t>Movement shows positive and negative values around a visible zero baseline.</w:t>
      </w:r>
    </w:p>
    <w:p>
      <w:pPr>
        <w:spacing w:after="40"/>
        <w:ind w:left="144"/>
      </w:pPr>
      <w:r>
        <w:rPr>
          <w:rFonts w:ascii="Arial" w:hAnsi="Arial" w:eastAsia="Arial"/>
          <w:color w:val="17365D"/>
          <w:sz w:val="22"/>
        </w:rPr>
        <w:t xml:space="preserve">☐ </w:t>
      </w:r>
      <w:r>
        <w:rPr>
          <w:rFonts w:ascii="Arial" w:hAnsi="Arial" w:eastAsia="Arial"/>
          <w:sz w:val="20"/>
        </w:rPr>
        <w:t>Table values reconcile to the same current-period member population.</w:t>
      </w:r>
    </w:p>
    <w:p>
      <w:pPr>
        <w:spacing w:after="40"/>
        <w:ind w:left="144"/>
      </w:pPr>
      <w:r>
        <w:rPr>
          <w:rFonts w:ascii="Arial" w:hAnsi="Arial" w:eastAsia="Arial"/>
          <w:color w:val="17365D"/>
          <w:sz w:val="22"/>
        </w:rPr>
        <w:t xml:space="preserve">☐ </w:t>
      </w:r>
      <w:r>
        <w:rPr>
          <w:rFonts w:ascii="Arial" w:hAnsi="Arial" w:eastAsia="Arial"/>
          <w:sz w:val="20"/>
        </w:rPr>
        <w:t>No chart returns NULL because the global Date Range has removed the history required by the Virtual Dataset.</w:t>
      </w:r>
    </w:p>
    <w:tbl>
      <w:tblPr>
        <w:tblW w:type="auto" w:w="0"/>
        <w:jc w:val="center"/>
        <w:tblLayout w:type="fixed"/>
        <w:tblLook w:firstColumn="1" w:firstRow="1" w:lastColumn="0" w:lastRow="0" w:noHBand="0" w:noVBand="1" w:val="04A0"/>
      </w:tblPr>
      <w:tblGrid>
        <w:gridCol w:w="9864"/>
      </w:tblGrid>
      <w:tr>
        <w:tc>
          <w:tcPr>
            <w:tcW w:type="dxa" w:w="10166"/>
            <w:shd w:fill="ECFDF3"/>
            <w:tcMar>
              <w:top w:w="120" w:type="dxa"/>
              <w:start w:w="160" w:type="dxa"/>
              <w:bottom w:w="120" w:type="dxa"/>
              <w:end w:w="160" w:type="dxa"/>
            </w:tcMar>
            <w:tcBorders>
              <w:top w:val="single" w:sz="2" w:color="1E7A46"/>
              <w:bottom w:val="single" w:sz="2" w:color="1E7A46"/>
              <w:start w:val="single" w:sz="8" w:color="1E7A46"/>
              <w:end w:val="single" w:sz="2" w:color="1E7A46"/>
            </w:tcBorders>
          </w:tcPr>
          <w:p>
            <w:pPr>
              <w:spacing w:after="60"/>
            </w:pPr>
            <w:r>
              <w:rPr>
                <w:rFonts w:ascii="Arial" w:hAnsi="Arial" w:eastAsia="Arial"/>
                <w:b/>
                <w:color w:val="1E7A46"/>
                <w:sz w:val="21"/>
              </w:rPr>
              <w:t>Acceptance criterion</w:t>
            </w:r>
          </w:p>
          <w:p>
            <w:pPr>
              <w:spacing w:after="0" w:line="259" w:lineRule="auto"/>
            </w:pPr>
            <w:r>
              <w:rPr>
                <w:rFonts w:ascii="Arial" w:hAnsi="Arial" w:eastAsia="Arial"/>
                <w:color w:val="111827"/>
                <w:sz w:val="20"/>
              </w:rPr>
              <w:t>Do not publish the dashboard until the same global filter state produces consistent member totals across Composition, Snapshot, Movement and Segment Table, allowing only deliberate denominator differences documented in this guide.</w:t>
            </w:r>
          </w:p>
        </w:tc>
      </w:tr>
    </w:tbl>
    <w:p>
      <w:pPr>
        <w:spacing w:after="20"/>
      </w:pPr>
    </w:p>
    <w:p>
      <w:pPr>
        <w:pStyle w:val="Heading1"/>
        <w:spacing w:before="200" w:after="100"/>
        <w:keepNext/>
      </w:pPr>
      <w:r>
        <w:rPr>
          <w:rFonts w:ascii="Arial" w:hAnsi="Arial" w:eastAsia="Arial"/>
          <w:b/>
          <w:color w:val="17365D"/>
          <w:sz w:val="34"/>
        </w:rPr>
        <w:t>16. Naming, Release and Versioning Rules</w:t>
      </w:r>
    </w:p>
    <w:p>
      <w:pPr>
        <w:pStyle w:val="Heading2"/>
        <w:spacing w:before="160" w:after="80"/>
        <w:keepNext/>
      </w:pPr>
      <w:r>
        <w:rPr>
          <w:rFonts w:ascii="Arial" w:hAnsi="Arial" w:eastAsia="Arial"/>
          <w:b/>
          <w:color w:val="2F65A7"/>
          <w:sz w:val="26"/>
        </w:rPr>
        <w:t>16.1 Object Naming Standard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736"/>
            <w:shd w:fill="17365D"/>
            <w:tcMar>
              <w:top w:w="90" w:type="dxa"/>
              <w:start w:w="100" w:type="dxa"/>
              <w:bottom w:w="90" w:type="dxa"/>
              <w:end w:w="100" w:type="dxa"/>
            </w:tcMar>
          </w:tcPr>
          <w:p>
            <w:pPr>
              <w:jc w:val="left"/>
            </w:pPr>
            <w:r>
              <w:rPr>
                <w:rFonts w:ascii="Arial" w:hAnsi="Arial" w:eastAsia="Arial"/>
                <w:b/>
                <w:color w:val="FFFFFF"/>
                <w:sz w:val="18"/>
              </w:rPr>
              <w:t>Object</w:t>
            </w:r>
          </w:p>
        </w:tc>
        <w:tc>
          <w:tcPr>
            <w:tcW w:type="dxa" w:w="7128"/>
            <w:shd w:fill="17365D"/>
            <w:tcMar>
              <w:top w:w="90" w:type="dxa"/>
              <w:start w:w="100" w:type="dxa"/>
              <w:bottom w:w="90" w:type="dxa"/>
              <w:end w:w="100" w:type="dxa"/>
            </w:tcMar>
          </w:tcPr>
          <w:p>
            <w:pPr>
              <w:jc w:val="left"/>
            </w:pPr>
            <w:r>
              <w:rPr>
                <w:rFonts w:ascii="Arial" w:hAnsi="Arial" w:eastAsia="Arial"/>
                <w:b/>
                <w:color w:val="FFFFFF"/>
                <w:sz w:val="18"/>
              </w:rPr>
              <w:t>Name / pattern</w:t>
            </w:r>
          </w:p>
        </w:tc>
      </w:tr>
      <w:tr>
        <w:tc>
          <w:tcPr>
            <w:tcW w:type="dxa" w:w="273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Physical view</w:t>
            </w:r>
          </w:p>
        </w:tc>
        <w:tc>
          <w:tcPr>
            <w:tcW w:type="dxa" w:w="71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analytics.v__consumption</w:t>
            </w:r>
          </w:p>
        </w:tc>
      </w:tr>
      <w:tr>
        <w:tc>
          <w:tcPr>
            <w:tcW w:type="dxa" w:w="273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Virtual Dataset</w:t>
            </w:r>
          </w:p>
        </w:tc>
        <w:tc>
          <w:tcPr>
            <w:tcW w:type="dxa" w:w="71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ds_v__consumption_demographic_v1</w:t>
            </w:r>
          </w:p>
        </w:tc>
      </w:tr>
      <w:tr>
        <w:tc>
          <w:tcPr>
            <w:tcW w:type="dxa" w:w="273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Charts</w:t>
            </w:r>
          </w:p>
        </w:tc>
        <w:tc>
          <w:tcPr>
            <w:tcW w:type="dxa" w:w="71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chart_v__demographic_&lt;purpose&gt;_v1</w:t>
            </w:r>
          </w:p>
        </w:tc>
      </w:tr>
      <w:tr>
        <w:tc>
          <w:tcPr>
            <w:tcW w:type="dxa" w:w="273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Dashboard</w:t>
            </w:r>
          </w:p>
        </w:tc>
        <w:tc>
          <w:tcPr>
            <w:tcW w:type="dxa" w:w="7128"/>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8"/>
              </w:rPr>
              <w:t>Merchant Insight Dashboard - L2 Demographic</w:t>
            </w:r>
          </w:p>
        </w:tc>
      </w:tr>
    </w:tbl>
    <w:p>
      <w:pPr>
        <w:spacing w:after="40"/>
      </w:pPr>
    </w:p>
    <w:p>
      <w:pPr>
        <w:pStyle w:val="Heading2"/>
        <w:spacing w:before="160" w:after="80"/>
        <w:keepNext/>
      </w:pPr>
      <w:r>
        <w:rPr>
          <w:rFonts w:ascii="Arial" w:hAnsi="Arial" w:eastAsia="Arial"/>
          <w:b/>
          <w:color w:val="2F65A7"/>
          <w:sz w:val="26"/>
        </w:rPr>
        <w:t>16.2 Document Versioning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7365D"/>
            <w:tcMar>
              <w:top w:w="90" w:type="dxa"/>
              <w:start w:w="100" w:type="dxa"/>
              <w:bottom w:w="90" w:type="dxa"/>
              <w:end w:w="100" w:type="dxa"/>
            </w:tcMar>
          </w:tcPr>
          <w:p>
            <w:pPr>
              <w:jc w:val="left"/>
            </w:pPr>
            <w:r>
              <w:rPr>
                <w:rFonts w:ascii="Arial" w:hAnsi="Arial" w:eastAsia="Arial"/>
                <w:b/>
                <w:color w:val="FFFFFF"/>
                <w:sz w:val="17"/>
              </w:rPr>
              <w:t>Change type</w:t>
            </w:r>
          </w:p>
        </w:tc>
        <w:tc>
          <w:tcPr>
            <w:tcW w:type="dxa" w:w="4536"/>
            <w:shd w:fill="17365D"/>
            <w:tcMar>
              <w:top w:w="90" w:type="dxa"/>
              <w:start w:w="100" w:type="dxa"/>
              <w:bottom w:w="90" w:type="dxa"/>
              <w:end w:w="100" w:type="dxa"/>
            </w:tcMar>
          </w:tcPr>
          <w:p>
            <w:pPr>
              <w:jc w:val="left"/>
            </w:pPr>
            <w:r>
              <w:rPr>
                <w:rFonts w:ascii="Arial" w:hAnsi="Arial" w:eastAsia="Arial"/>
                <w:b/>
                <w:color w:val="FFFFFF"/>
                <w:sz w:val="17"/>
              </w:rPr>
              <w:t>Example</w:t>
            </w:r>
          </w:p>
        </w:tc>
        <w:tc>
          <w:tcPr>
            <w:tcW w:type="dxa" w:w="3096"/>
            <w:shd w:fill="17365D"/>
            <w:tcMar>
              <w:top w:w="90" w:type="dxa"/>
              <w:start w:w="100" w:type="dxa"/>
              <w:bottom w:w="90" w:type="dxa"/>
              <w:end w:w="100" w:type="dxa"/>
            </w:tcMar>
          </w:tcPr>
          <w:p>
            <w:pPr>
              <w:jc w:val="center"/>
            </w:pPr>
            <w:r>
              <w:rPr>
                <w:rFonts w:ascii="Arial" w:hAnsi="Arial" w:eastAsia="Arial"/>
                <w:b/>
                <w:color w:val="FFFFFF"/>
                <w:sz w:val="17"/>
              </w:rPr>
              <w:t>Version action</w:t>
            </w:r>
          </w:p>
        </w:tc>
      </w:tr>
      <w:tr>
        <w:trPr>
          <w:cantSplit/>
        </w:trPr>
        <w:tc>
          <w:tcPr>
            <w:tcW w:type="dxa" w:w="223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Editorial / typo</w:t>
            </w:r>
          </w:p>
        </w:tc>
        <w:tc>
          <w:tcPr>
            <w:tcW w:type="dxa" w:w="453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Clarify a step; no logic change</w:t>
            </w:r>
          </w:p>
        </w:tc>
        <w:tc>
          <w:tcPr>
            <w:tcW w:type="dxa" w:w="309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1.0 -&gt; 1.0.1</w:t>
            </w:r>
          </w:p>
        </w:tc>
      </w:tr>
      <w:tr>
        <w:trPr>
          <w:cantSplit/>
        </w:trPr>
        <w:tc>
          <w:tcPr>
            <w:tcW w:type="dxa" w:w="223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Minor implementation change</w:t>
            </w:r>
          </w:p>
        </w:tc>
        <w:tc>
          <w:tcPr>
            <w:tcW w:type="dxa" w:w="453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Add YoY Compare With, improve filter scope</w:t>
            </w:r>
          </w:p>
        </w:tc>
        <w:tc>
          <w:tcPr>
            <w:tcW w:type="dxa" w:w="309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1.0 -&gt; 1.1</w:t>
            </w:r>
          </w:p>
        </w:tc>
      </w:tr>
      <w:tr>
        <w:trPr>
          <w:cantSplit/>
        </w:trPr>
        <w:tc>
          <w:tcPr>
            <w:tcW w:type="dxa" w:w="2232"/>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Major semantic change</w:t>
            </w:r>
          </w:p>
        </w:tc>
        <w:tc>
          <w:tcPr>
            <w:tcW w:type="dxa" w:w="4536"/>
            <w:tcMar>
              <w:top w:w="82" w:type="dxa"/>
              <w:start w:w="100" w:type="dxa"/>
              <w:bottom w:w="82" w:type="dxa"/>
              <w:end w:w="100" w:type="dxa"/>
            </w:tcMar>
            <w:vAlign w:val="center"/>
            <w:tcBorders>
              <w:bottom w:val="single" w:sz="2" w:color="D9E1E8"/>
            </w:tcBorders>
          </w:tcPr>
          <w:p>
            <w:pPr>
              <w:jc w:val="left"/>
            </w:pPr>
            <w:r>
              <w:rPr>
                <w:rFonts w:ascii="Arial" w:hAnsi="Arial" w:eastAsia="Arial"/>
                <w:color w:val="111827"/>
                <w:sz w:val="17"/>
              </w:rPr>
              <w:t>Redefine New/Existing or Index; replace dataset architecture</w:t>
            </w:r>
          </w:p>
        </w:tc>
        <w:tc>
          <w:tcPr>
            <w:tcW w:type="dxa" w:w="3096"/>
            <w:tcMar>
              <w:top w:w="82" w:type="dxa"/>
              <w:start w:w="100" w:type="dxa"/>
              <w:bottom w:w="82" w:type="dxa"/>
              <w:end w:w="100" w:type="dxa"/>
            </w:tcMar>
            <w:vAlign w:val="center"/>
            <w:tcBorders>
              <w:bottom w:val="single" w:sz="2" w:color="D9E1E8"/>
            </w:tcBorders>
          </w:tcPr>
          <w:p>
            <w:pPr>
              <w:jc w:val="center"/>
            </w:pPr>
            <w:r>
              <w:rPr>
                <w:rFonts w:ascii="Arial" w:hAnsi="Arial" w:eastAsia="Arial"/>
                <w:color w:val="111827"/>
                <w:sz w:val="17"/>
              </w:rPr>
              <w:t>1.x -&gt; 2.0</w:t>
            </w:r>
          </w:p>
        </w:tc>
      </w:tr>
    </w:tbl>
    <w:p>
      <w:pPr>
        <w:spacing w:after="40"/>
      </w:pPr>
    </w:p>
    <w:p>
      <w:pPr>
        <w:pStyle w:val="Heading2"/>
        <w:spacing w:before="160" w:after="80"/>
        <w:keepNext/>
      </w:pPr>
      <w:r>
        <w:rPr>
          <w:rFonts w:ascii="Arial" w:hAnsi="Arial" w:eastAsia="Arial"/>
          <w:b/>
          <w:color w:val="2F65A7"/>
          <w:sz w:val="26"/>
        </w:rPr>
        <w:t>16.3 Recommended Next Versions</w:t>
      </w:r>
    </w:p>
    <w:p>
      <w:pPr>
        <w:pStyle w:val="ListBullet"/>
        <w:spacing w:after="40" w:line="259" w:lineRule="auto"/>
      </w:pPr>
      <w:r>
        <w:rPr>
          <w:rFonts w:ascii="Arial" w:hAnsi="Arial" w:eastAsia="Arial"/>
          <w:sz w:val="21"/>
        </w:rPr>
        <w:t>v1.1 - Add dynamic Compare With: Previous Period / Previous Month / Previous Year.</w:t>
      </w:r>
    </w:p>
    <w:p>
      <w:pPr>
        <w:pStyle w:val="ListBullet"/>
        <w:spacing w:after="40" w:line="259" w:lineRule="auto"/>
      </w:pPr>
      <w:r>
        <w:rPr>
          <w:rFonts w:ascii="Arial" w:hAnsi="Arial" w:eastAsia="Arial"/>
          <w:sz w:val="21"/>
        </w:rPr>
        <w:t>v1.2 - Confirm and implement Index mode.</w:t>
      </w:r>
    </w:p>
    <w:p>
      <w:pPr>
        <w:pStyle w:val="ListBullet"/>
        <w:spacing w:after="40" w:line="259" w:lineRule="auto"/>
      </w:pPr>
      <w:r>
        <w:rPr>
          <w:rFonts w:ascii="Arial" w:hAnsi="Arial" w:eastAsia="Arial"/>
          <w:sz w:val="21"/>
        </w:rPr>
        <w:t>v1.3 - Materialize first-purchase and/or demographic aggregate layer if performance requires it.</w:t>
      </w:r>
    </w:p>
    <w:p>
      <w:pPr>
        <w:pStyle w:val="ListBullet"/>
        <w:spacing w:after="40" w:line="259" w:lineRule="auto"/>
      </w:pPr>
      <w:r>
        <w:rPr>
          <w:rFonts w:ascii="Arial" w:hAnsi="Arial" w:eastAsia="Arial"/>
          <w:sz w:val="21"/>
        </w:rPr>
        <w:t>v1.4 - Add alert rules such as persistent 60+ share decline if the alert engine is part of the project scope.</w:t>
      </w:r>
    </w:p>
    <w:p>
      <w:pPr>
        <w:pStyle w:val="Heading2"/>
        <w:spacing w:before="160" w:after="80"/>
        <w:keepNext/>
      </w:pPr>
      <w:r>
        <w:rPr>
          <w:rFonts w:ascii="Arial" w:hAnsi="Arial" w:eastAsia="Arial"/>
          <w:b/>
          <w:color w:val="2F65A7"/>
          <w:sz w:val="26"/>
        </w:rPr>
        <w:t>16.4 Release Checklist</w:t>
      </w:r>
    </w:p>
    <w:p>
      <w:pPr>
        <w:spacing w:after="40"/>
        <w:ind w:left="144"/>
      </w:pPr>
      <w:r>
        <w:rPr>
          <w:rFonts w:ascii="Arial" w:hAnsi="Arial" w:eastAsia="Arial"/>
          <w:color w:val="17365D"/>
          <w:sz w:val="22"/>
        </w:rPr>
        <w:t xml:space="preserve">☐ </w:t>
      </w:r>
      <w:r>
        <w:rPr>
          <w:rFonts w:ascii="Arial" w:hAnsi="Arial" w:eastAsia="Arial"/>
          <w:sz w:val="20"/>
        </w:rPr>
        <w:t>SQL view deployed and validated in target ClickHouse environment.</w:t>
      </w:r>
    </w:p>
    <w:p>
      <w:pPr>
        <w:spacing w:after="40"/>
        <w:ind w:left="144"/>
      </w:pPr>
      <w:r>
        <w:rPr>
          <w:rFonts w:ascii="Arial" w:hAnsi="Arial" w:eastAsia="Arial"/>
          <w:color w:val="17365D"/>
          <w:sz w:val="22"/>
        </w:rPr>
        <w:t xml:space="preserve">☐ </w:t>
      </w:r>
      <w:r>
        <w:rPr>
          <w:rFonts w:ascii="Arial" w:hAnsi="Arial" w:eastAsia="Arial"/>
          <w:sz w:val="20"/>
        </w:rPr>
        <w:t>Virtual Dataset saved with transaction_dt marked temporal.</w:t>
      </w:r>
    </w:p>
    <w:p>
      <w:pPr>
        <w:spacing w:after="40"/>
        <w:ind w:left="144"/>
      </w:pPr>
      <w:r>
        <w:rPr>
          <w:rFonts w:ascii="Arial" w:hAnsi="Arial" w:eastAsia="Arial"/>
          <w:color w:val="17365D"/>
          <w:sz w:val="22"/>
        </w:rPr>
        <w:t xml:space="preserve">☐ </w:t>
      </w:r>
      <w:r>
        <w:rPr>
          <w:rFonts w:ascii="Arial" w:hAnsi="Arial" w:eastAsia="Arial"/>
          <w:sz w:val="20"/>
        </w:rPr>
        <w:t>All reusable metrics stored in Dataset semantic layer.</w:t>
      </w:r>
    </w:p>
    <w:p>
      <w:pPr>
        <w:spacing w:after="40"/>
        <w:ind w:left="144"/>
      </w:pPr>
      <w:r>
        <w:rPr>
          <w:rFonts w:ascii="Arial" w:hAnsi="Arial" w:eastAsia="Arial"/>
          <w:color w:val="17365D"/>
          <w:sz w:val="22"/>
        </w:rPr>
        <w:t xml:space="preserve">☐ </w:t>
      </w:r>
      <w:r>
        <w:rPr>
          <w:rFonts w:ascii="Arial" w:hAnsi="Arial" w:eastAsia="Arial"/>
          <w:sz w:val="20"/>
        </w:rPr>
        <w:t>Chart names follow the v1 naming standard.</w:t>
      </w:r>
    </w:p>
    <w:p>
      <w:pPr>
        <w:spacing w:after="40"/>
        <w:ind w:left="144"/>
      </w:pPr>
      <w:r>
        <w:rPr>
          <w:rFonts w:ascii="Arial" w:hAnsi="Arial" w:eastAsia="Arial"/>
          <w:color w:val="17365D"/>
          <w:sz w:val="22"/>
        </w:rPr>
        <w:t xml:space="preserve">☐ </w:t>
      </w:r>
      <w:r>
        <w:rPr>
          <w:rFonts w:ascii="Arial" w:hAnsi="Arial" w:eastAsia="Arial"/>
          <w:sz w:val="20"/>
        </w:rPr>
        <w:t>Global filter scopes tested.</w:t>
      </w:r>
    </w:p>
    <w:p>
      <w:pPr>
        <w:spacing w:after="40"/>
        <w:ind w:left="144"/>
      </w:pPr>
      <w:r>
        <w:rPr>
          <w:rFonts w:ascii="Arial" w:hAnsi="Arial" w:eastAsia="Arial"/>
          <w:color w:val="17365D"/>
          <w:sz w:val="22"/>
        </w:rPr>
        <w:t xml:space="preserve">☐ </w:t>
      </w:r>
      <w:r>
        <w:rPr>
          <w:rFonts w:ascii="Arial" w:hAnsi="Arial" w:eastAsia="Arial"/>
          <w:sz w:val="20"/>
        </w:rPr>
        <w:t>Cross-filter behavior tested and clearable.</w:t>
      </w:r>
    </w:p>
    <w:p>
      <w:pPr>
        <w:spacing w:after="40"/>
        <w:ind w:left="144"/>
      </w:pPr>
      <w:r>
        <w:rPr>
          <w:rFonts w:ascii="Arial" w:hAnsi="Arial" w:eastAsia="Arial"/>
          <w:color w:val="17365D"/>
          <w:sz w:val="22"/>
        </w:rPr>
        <w:t xml:space="preserve">☐ </w:t>
      </w:r>
      <w:r>
        <w:rPr>
          <w:rFonts w:ascii="Arial" w:hAnsi="Arial" w:eastAsia="Arial"/>
          <w:sz w:val="20"/>
        </w:rPr>
        <w:t>QA totals reconciled against SQL.</w:t>
      </w:r>
    </w:p>
    <w:p>
      <w:pPr>
        <w:spacing w:after="40"/>
        <w:ind w:left="144"/>
      </w:pPr>
      <w:r>
        <w:rPr>
          <w:rFonts w:ascii="Arial" w:hAnsi="Arial" w:eastAsia="Arial"/>
          <w:color w:val="17365D"/>
          <w:sz w:val="22"/>
        </w:rPr>
        <w:t xml:space="preserve">☐ </w:t>
      </w:r>
      <w:r>
        <w:rPr>
          <w:rFonts w:ascii="Arial" w:hAnsi="Arial" w:eastAsia="Arial"/>
          <w:sz w:val="20"/>
        </w:rPr>
        <w:t>Dashboard layout checked on normal laptop resolution.</w:t>
      </w:r>
    </w:p>
    <w:p>
      <w:pPr>
        <w:spacing w:after="40"/>
        <w:ind w:left="144"/>
      </w:pPr>
      <w:r>
        <w:rPr>
          <w:rFonts w:ascii="Arial" w:hAnsi="Arial" w:eastAsia="Arial"/>
          <w:color w:val="17365D"/>
          <w:sz w:val="22"/>
        </w:rPr>
        <w:t xml:space="preserve">☐ </w:t>
      </w:r>
      <w:r>
        <w:rPr>
          <w:rFonts w:ascii="Arial" w:hAnsi="Arial" w:eastAsia="Arial"/>
          <w:sz w:val="20"/>
        </w:rPr>
        <w:t>Document version and dashboard change log updated before release.</w:t>
      </w:r>
    </w:p>
    <w:p>
      <w:pPr>
        <w:pStyle w:val="Heading1"/>
        <w:spacing w:before="200" w:after="100"/>
        <w:keepNext/>
      </w:pPr>
      <w:r>
        <w:rPr>
          <w:rFonts w:ascii="Arial" w:hAnsi="Arial" w:eastAsia="Arial"/>
          <w:b/>
          <w:color w:val="17365D"/>
          <w:sz w:val="34"/>
        </w:rPr>
        <w:t>A. Reference</w:t>
      </w:r>
    </w:p>
    <w:p>
      <w:pPr>
        <w:spacing w:after="100" w:line="264" w:lineRule="auto"/>
      </w:pPr>
      <w:r>
        <w:rPr>
          <w:rFonts w:ascii="Arial" w:hAnsi="Arial" w:eastAsia="Arial"/>
          <w:i w:val="0"/>
          <w:sz w:val="21"/>
        </w:rPr>
        <w:t>Merchant Analysis Dashboard Redesign Plan v0.4, ACS Trading Vietnam Co., Ltd., 04 Aug 2026. The target demographic screen used in this guide is slide 12: “L2 · Demographic Analysis”.</w:t>
      </w:r>
    </w:p>
    <w:p>
      <w:pPr>
        <w:spacing w:after="100" w:line="264" w:lineRule="auto"/>
      </w:pPr>
      <w:r>
        <w:rPr>
          <w:rFonts w:ascii="Arial" w:hAnsi="Arial" w:eastAsia="Arial"/>
          <w:i w:val="0"/>
          <w:sz w:val="21"/>
        </w:rPr>
        <w:t>Implementation platform: Apache Superset 6.0 with ClickHouse. Dataset, metric and chart names in this guide are the proposed v1.0 implementation standard for this dashboard.</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32" w:val="right"/>
      </w:tabs>
      <w:jc w:val="left"/>
    </w:pPr>
    <w:r>
      <w:rPr>
        <w:rFonts w:ascii="Arial" w:hAnsi="Arial" w:eastAsia="Arial"/>
        <w:color w:val="4A5568"/>
        <w:sz w:val="16"/>
      </w:rPr>
      <w:t>Superset 6.0 | L2 Demographic Analysis | v1.0</w:t>
    </w:r>
    <w:r>
      <w:rPr>
        <w:rFonts w:ascii="Arial" w:hAnsi="Arial" w:eastAsia="Arial"/>
        <w:sz w:val="16"/>
      </w:rPr>
      <w:tab/>
    </w:r>
    <w:r>
      <w:rPr>
        <w:rFonts w:ascii="Arial" w:hAnsi="Arial" w:eastAsia="Arial"/>
        <w:color w:val="4A5568"/>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Superset 6.0 - L2 Demographic Analysis Implementation Guide</dc:title>
  <dc:subject>Implementation guide for page 12 demographic dashboard design</dc:subject>
  <dc:creator>ACS Trading Vietnam - Data Management / BI</dc:creator>
  <cp:keywords>Superset 6.0, ClickHouse, Demographic Analysis, L2 Dashboard, Version 1.0</cp:keywords>
  <dc:description>Version 1.0 - Initial implementation guide</dc:description>
  <cp:lastModifiedBy/>
  <cp:revision>1</cp:revision>
  <dcterms:created xsi:type="dcterms:W3CDTF">2013-12-23T23:15:00Z</dcterms:created>
  <dcterms:modified xsi:type="dcterms:W3CDTF">2013-12-23T23:15:00Z</dcterms:modified>
  <cp:category/>
</cp:coreProperties>
</file>