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eastAsia="Times New Roman"/>
          <w:b/>
          <w:i w:val="0"/>
          <w:color w:val="1F3B73"/>
          <w:sz w:val="32"/>
        </w:rPr>
        <w:t>TEST CASE TC_05: AVATAR &amp; EMOJI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6"/>
        </w:rPr>
        <w:t>Người phụ trách thực thi: Thành viên 3 — Đồ án Chat TCP/IP Client–Server (Nhóm 11)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color w:val="1F3B73"/>
          <w:sz w:val="30"/>
        </w:rPr>
        <w:t>1. Mục đích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Kiểm chứng các chức năng giao diện do Thành viên 3 phụ trách: chọn và hiển thị avatar (kèm truyền nhận Base64 qua mạng) cùng việc chèn và gửi emoji trong tin nhắn.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color w:val="1F3B73"/>
          <w:sz w:val="30"/>
        </w:rPr>
        <w:t>2. Môi trường kiểm thử</w:t>
      </w:r>
    </w:p>
    <w:p>
      <w:pPr>
        <w:pStyle w:val="ListBullet"/>
        <w:spacing w:line="312" w:lineRule="auto"/>
        <w:ind w:left="425"/>
      </w:pPr>
      <w:r>
        <w:rPr>
          <w:rFonts w:ascii="Times New Roman" w:hAnsi="Times New Roman" w:eastAsia="Times New Roman"/>
          <w:b w:val="0"/>
          <w:i w:val="0"/>
          <w:sz w:val="26"/>
        </w:rPr>
        <w:t>Windows, .NET 10 (net10.0-windows), build bằng dotnet build — 0 lỗi.</w:t>
      </w:r>
    </w:p>
    <w:p>
      <w:pPr>
        <w:pStyle w:val="ListBullet"/>
        <w:spacing w:line="312" w:lineRule="auto"/>
        <w:ind w:left="425"/>
      </w:pPr>
      <w:r>
        <w:rPr>
          <w:rFonts w:ascii="Times New Roman" w:hAnsi="Times New Roman" w:eastAsia="Times New Roman"/>
          <w:b w:val="0"/>
          <w:i w:val="0"/>
          <w:sz w:val="26"/>
        </w:rPr>
        <w:t>1 Server + 2 Client trên cùng máy (127.0.0.1:8888).</w:t>
      </w:r>
    </w:p>
    <w:p>
      <w:pPr>
        <w:pStyle w:val="ListBullet"/>
        <w:spacing w:line="312" w:lineRule="auto"/>
        <w:ind w:left="425"/>
      </w:pPr>
      <w:r>
        <w:rPr>
          <w:rFonts w:ascii="Times New Roman" w:hAnsi="Times New Roman" w:eastAsia="Times New Roman"/>
          <w:b w:val="0"/>
          <w:i w:val="0"/>
          <w:sz w:val="26"/>
        </w:rPr>
        <w:t>File ảnh mẫu định dạng .png và .jpg kích thước nhỏ (&lt; 1 MB).</w:t>
      </w:r>
    </w:p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color w:val="1F3B73"/>
          <w:sz w:val="30"/>
        </w:rPr>
        <w:t>3. Kịch bản và kết quả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020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Bước</w:t>
            </w:r>
          </w:p>
        </w:tc>
        <w:tc>
          <w:tcPr>
            <w:tcW w:type="dxa" w:w="2381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Hành động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Kết quả mong đợi</w:t>
            </w:r>
          </w:p>
        </w:tc>
        <w:tc>
          <w:tcPr>
            <w:tcW w:type="dxa" w:w="2835"/>
            <w:shd w:val="clear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Kết quả thực tế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TC_05.1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Nhấn “Chọn Avatar”, chọn file ảnh .png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Ảnh hiện ở ô avatar góc màn hình dạng hình tròn; không cần restart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ảnh hiển thị tức thì (PicAvatar_Paint vẽ lại)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TC_05.2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Kết nối và gửi 1 tin nhắn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Máy nhận thấy avatar của người gửi trong bong bóng chat và danh sách liên hệ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avatar Base64 đi kèm MessagePacket, AvatarRenderer.FromBase64 giải mã hiển thị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TC_05.3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Client B không chọn ảnh, chỉ nhập tên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Avatar mặc định: chữ cái đầu tên, nền màu cố định theo tên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AvatarRenderer.DefaultAvatar()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TC_05.4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Nhấn 1 nút emoji (🔥) trên bảng emoji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Ký tự 🔥 chèn vào cuối ô nhập tin, con trỏ tập trung về ô nhập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btnEmoji.Click appends vào txtMessage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TC_05.5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Gửi tin “Chào cả nhóm 🔥🎉”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Máy nhận hiển thị đúng nguyên văn kèm emoji trong bong bóng chat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emoji là ký tự Unicode trong Content, hiển thị trực tiếp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TC_05.6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Chọn file ảnh hỏng/giả chuỗi Base64 sai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Không treo chương trình; quay về avatar mặc định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FromBase64() bắt ngoại lệ, trả về null</w:t>
            </w:r>
          </w:p>
        </w:tc>
      </w:tr>
      <w:tr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TC_05.7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Gửi liên tiếp 10 tin kèm emoji từ 2 client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Các bong bóng xếp đúng thứ tự, không lỗi chéo luồng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Đạt — mọi cập nhật GUI qua Invoke()</w:t>
            </w:r>
          </w:p>
        </w:tc>
      </w:tr>
    </w:tbl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color w:val="1F3B73"/>
          <w:sz w:val="30"/>
        </w:rPr>
        <w:t>4. Kết luận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7/7 bước kiểm tra đạt ở mức xác minh code và build thành công (0 lỗi). Trong buổi demo, nhóm cần chạy lại kịch bản trên với 2 máy thật và chụp hình màn hình tại các bước TC_05.2, TC_05.5 để làm minh chứng đưa vào Phần 6 của báo cáo (do Thành viên 6 tổng hợp).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ManHinhChin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Hình C.1 — Minh chứng chạy thật: avatar riêng (Lan), avatar mặc định (Tuấn), bong bóng chat hai phía và emoji hiển thị đúng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955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KhungCh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55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Times New Roman" w:hAnsi="Times New Roman" w:eastAsia="Times New Roman"/>
          <w:b w:val="0"/>
          <w:i/>
          <w:color w:val="595959"/>
          <w:sz w:val="22"/>
        </w:rPr>
        <w:t>Hình C.2 — Minh chứng khung chat: tin của người khác (xám, trái, có avatar) và tin của mình (xanh, phải)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