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2473D6F9" wp14:textId="77777777"/>
    <w:tbl>
      <w:tblPr>
        <w:tblStyle w:val="16"/>
        <w:tblW w:w="88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55"/>
        <w:gridCol w:w="2745"/>
        <w:gridCol w:w="1815"/>
        <w:gridCol w:w="2520"/>
      </w:tblGrid>
      <w:tr xmlns:wp14="http://schemas.microsoft.com/office/word/2010/wordml" w:rsidTr="067D0CAF" w14:paraId="6DD8291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35" w:hRule="atLeast"/>
        </w:trPr>
        <w:tc>
          <w:tcPr>
            <w:tcW w:w="8835" w:type="dxa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681653" wp14:textId="77777777">
            <w:pPr>
              <w:spacing w:before="240" w:after="240" w:line="360" w:lineRule="auto"/>
              <w:ind w:left="1240" w:hanging="620"/>
              <w:jc w:val="center"/>
              <w:rPr>
                <w:rFonts w:hint="eastAsia" w:ascii="맑은 고딕" w:hAnsi="맑은 고딕" w:eastAsia="맑은 고딕" w:cs="맑은 고딕"/>
                <w:b/>
                <w:bCs/>
                <w:sz w:val="38"/>
                <w:szCs w:val="38"/>
              </w:rPr>
            </w:pPr>
            <w:sdt>
              <w:sdtPr>
                <w:rPr>
                  <w:rFonts w:hint="eastAsia" w:ascii="맑은 고딕" w:hAnsi="맑은 고딕" w:eastAsia="맑은 고딕" w:cs="맑은 고딕"/>
                </w:rPr>
                <w:tag w:val="goog_rdk_0"/>
                <w:id w:val="-123261751"/>
              </w:sdtPr>
              <w:sdtEndPr>
                <w:rPr>
                  <w:rFonts w:hint="eastAsia" w:ascii="맑은 고딕" w:hAnsi="맑은 고딕" w:eastAsia="맑은 고딕" w:cs="맑은 고딕"/>
                </w:rPr>
              </w:sdtEndPr>
              <w:sdtContent>
                <w:r>
                  <w:rPr>
                    <w:rFonts w:hint="eastAsia" w:ascii="맑은 고딕" w:hAnsi="맑은 고딕" w:eastAsia="맑은 고딕" w:cs="맑은 고딕"/>
                    <w:b/>
                    <w:bCs/>
                    <w:sz w:val="38"/>
                    <w:szCs w:val="38"/>
                  </w:rPr>
                  <w:t>코디세이 AI 올인원 Term-Project 계획서</w:t>
                </w:r>
              </w:sdtContent>
            </w:sdt>
          </w:p>
        </w:tc>
      </w:tr>
      <w:tr xmlns:wp14="http://schemas.microsoft.com/office/word/2010/wordml" w:rsidTr="067D0CAF" w14:paraId="12045BE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25"/>
        </w:trPr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2F2F2" w:themeFill="background1" w:themeFillShade="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635184" wp14:textId="77777777">
            <w:pPr>
              <w:spacing w:before="240" w:after="240"/>
              <w:jc w:val="center"/>
              <w:rPr>
                <w:rFonts w:hint="eastAsia" w:ascii="맑은 고딕" w:hAnsi="맑은 고딕" w:eastAsia="맑은 고딕" w:cs="맑은 고딕"/>
                <w:b/>
                <w:bCs/>
                <w:sz w:val="26"/>
                <w:szCs w:val="26"/>
              </w:rPr>
            </w:pPr>
            <w:sdt>
              <w:sdtPr>
                <w:rPr>
                  <w:rFonts w:hint="eastAsia" w:ascii="맑은 고딕" w:hAnsi="맑은 고딕" w:eastAsia="맑은 고딕" w:cs="맑은 고딕"/>
                </w:rPr>
                <w:tag w:val="goog_rdk_1"/>
                <w:id w:val="886824272"/>
              </w:sdtPr>
              <w:sdtEndPr>
                <w:rPr>
                  <w:rFonts w:hint="eastAsia" w:ascii="맑은 고딕" w:hAnsi="맑은 고딕" w:eastAsia="맑은 고딕" w:cs="맑은 고딕"/>
                </w:rPr>
              </w:sdtEndPr>
              <w:sdtContent>
                <w:r>
                  <w:rPr>
                    <w:rFonts w:hint="eastAsia" w:ascii="맑은 고딕" w:hAnsi="맑은 고딕" w:eastAsia="맑은 고딕" w:cs="맑은 고딕"/>
                    <w:b/>
                    <w:bCs/>
                    <w:sz w:val="26"/>
                    <w:szCs w:val="26"/>
                  </w:rPr>
                  <w:t>프로젝트명</w:t>
                </w:r>
              </w:sdtContent>
            </w:sdt>
          </w:p>
        </w:tc>
        <w:tc>
          <w:tcPr>
            <w:tcW w:w="27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1464B6" wp14:textId="77777777">
            <w:pPr>
              <w:spacing w:before="260" w:after="260"/>
              <w:jc w:val="center"/>
              <w:rPr>
                <w:rFonts w:hint="eastAsia" w:ascii="맑은 고딕" w:hAnsi="맑은 고딕" w:eastAsia="맑은 고딕" w:cs="맑은 고딕"/>
                <w:sz w:val="26"/>
                <w:szCs w:val="26"/>
                <w:lang w:val="en-US" w:eastAsia="ko-KR"/>
              </w:rPr>
            </w:pPr>
            <w:r>
              <w:rPr>
                <w:rFonts w:hint="eastAsia" w:ascii="맑은 고딕" w:hAnsi="맑은 고딕" w:eastAsia="맑은 고딕" w:cs="맑은 고딕"/>
                <w:sz w:val="26"/>
                <w:szCs w:val="26"/>
              </w:rPr>
              <w:t xml:space="preserve"> </w:t>
            </w:r>
            <w:r>
              <w:rPr>
                <w:rFonts w:hint="eastAsia" w:ascii="맑은 고딕" w:hAnsi="맑은 고딕" w:eastAsia="맑은 고딕" w:cs="맑은 고딕"/>
                <w:sz w:val="26"/>
                <w:szCs w:val="26"/>
                <w:lang w:eastAsia="ko-KR"/>
              </w:rPr>
              <w:t>영상</w:t>
            </w:r>
            <w:r>
              <w:rPr>
                <w:rFonts w:hint="eastAsia" w:ascii="맑은 고딕" w:hAnsi="맑은 고딕" w:eastAsia="맑은 고딕" w:cs="맑은 고딕"/>
                <w:sz w:val="26"/>
                <w:szCs w:val="26"/>
                <w:lang w:val="en-US" w:eastAsia="ko-KR"/>
              </w:rPr>
              <w:t xml:space="preserve"> 트랙킹</w:t>
            </w:r>
          </w:p>
        </w:tc>
        <w:tc>
          <w:tcPr>
            <w:tcW w:w="18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2F2F2" w:themeFill="background1" w:themeFillShade="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36FAAD7" wp14:textId="77777777">
            <w:pPr>
              <w:spacing w:before="240" w:after="240"/>
              <w:jc w:val="center"/>
              <w:rPr>
                <w:rFonts w:hint="eastAsia" w:ascii="맑은 고딕" w:hAnsi="맑은 고딕" w:eastAsia="맑은 고딕" w:cs="맑은 고딕"/>
                <w:b/>
                <w:bCs/>
                <w:sz w:val="26"/>
                <w:szCs w:val="26"/>
              </w:rPr>
            </w:pPr>
            <w:sdt>
              <w:sdtPr>
                <w:rPr>
                  <w:rFonts w:hint="eastAsia" w:ascii="맑은 고딕" w:hAnsi="맑은 고딕" w:eastAsia="맑은 고딕" w:cs="맑은 고딕"/>
                </w:rPr>
                <w:tag w:val="goog_rdk_2"/>
                <w:id w:val="1271426780"/>
              </w:sdtPr>
              <w:sdtEndPr>
                <w:rPr>
                  <w:rFonts w:hint="eastAsia" w:ascii="맑은 고딕" w:hAnsi="맑은 고딕" w:eastAsia="맑은 고딕" w:cs="맑은 고딕"/>
                </w:rPr>
              </w:sdtEndPr>
              <w:sdtContent>
                <w:r>
                  <w:rPr>
                    <w:rFonts w:hint="eastAsia" w:ascii="맑은 고딕" w:hAnsi="맑은 고딕" w:eastAsia="맑은 고딕" w:cs="맑은 고딕"/>
                    <w:b/>
                    <w:bCs/>
                    <w:sz w:val="26"/>
                    <w:szCs w:val="26"/>
                  </w:rPr>
                  <w:t>팀명</w:t>
                </w:r>
              </w:sdtContent>
            </w:sdt>
          </w:p>
        </w:tc>
        <w:tc>
          <w:tcPr>
            <w:tcW w:w="25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76D41F5" wp14:textId="77777777">
            <w:pPr>
              <w:spacing w:before="240" w:after="240"/>
              <w:jc w:val="center"/>
              <w:rPr>
                <w:rFonts w:hint="eastAsia" w:ascii="맑은 고딕" w:hAnsi="맑은 고딕" w:eastAsia="맑은 고딕" w:cs="맑은 고딕"/>
                <w:sz w:val="24"/>
                <w:szCs w:val="24"/>
              </w:rPr>
            </w:pPr>
            <w:r>
              <w:rPr>
                <w:rFonts w:hint="eastAsia" w:ascii="맑은 고딕" w:hAnsi="맑은 고딕" w:eastAsia="맑은 고딕" w:cs="맑은 고딕"/>
                <w:sz w:val="24"/>
                <w:szCs w:val="24"/>
                <w:lang w:eastAsia="ko-KR"/>
              </w:rPr>
              <w:t>삼무</w:t>
            </w:r>
            <w:r>
              <w:rPr>
                <w:rFonts w:hint="eastAsia" w:ascii="맑은 고딕" w:hAnsi="맑은 고딕" w:eastAsia="맑은 고딕" w:cs="맑은 고딕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67D0CAF" w14:paraId="3165CCF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55" w:hRule="atLeast"/>
        </w:trPr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651745" wp14:textId="77777777">
            <w:pPr>
              <w:spacing w:before="240" w:after="240"/>
              <w:jc w:val="center"/>
              <w:rPr>
                <w:rFonts w:ascii="맑은 고딕" w:hAnsi="맑은 고딕" w:eastAsia="맑은 고딕" w:cs="맑은 고딕"/>
                <w:b w:val="1"/>
                <w:bCs w:val="1"/>
                <w:sz w:val="24"/>
                <w:szCs w:val="24"/>
              </w:rPr>
            </w:pPr>
            <w:sdt>
              <w:sdtPr>
                <w:id w:val="-1997069272"/>
                <w:tag w:val="goog_rdk_3"/>
                <w:placeholder>
                  <w:docPart w:val="DefaultPlaceholder_1081868574"/>
                </w:placeholder>
                <w:rPr>
                  <w:rFonts w:ascii="Malgun Gothic" w:hAnsi="Malgun Gothic" w:eastAsia="Malgun Gothic" w:cs="Malgun Gothic" w:asciiTheme="majorEastAsia" w:hAnsiTheme="majorEastAsia" w:eastAsiaTheme="majorEastAsia" w:cstheme="majorEastAsia"/>
                  <w:sz w:val="24"/>
                  <w:szCs w:val="24"/>
                </w:rPr>
              </w:sdtPr>
              <w:sdtContent>
                <w:r w:rsidRPr="067D0CAF" w:rsidR="067D0CAF">
                  <w:rPr>
                    <w:rFonts w:ascii="맑은 고딕" w:hAnsi="맑은 고딕" w:eastAsia="맑은 고딕" w:cs="맑은 고딕"/>
                    <w:b w:val="1"/>
                    <w:bCs w:val="1"/>
                    <w:sz w:val="24"/>
                    <w:szCs w:val="24"/>
                  </w:rPr>
                  <w:t>기획의도</w:t>
                </w:r>
              </w:sdtContent>
              <w:sdtEndPr>
                <w:rPr>
                  <w:rFonts w:ascii="Malgun Gothic" w:hAnsi="Malgun Gothic" w:eastAsia="Malgun Gothic" w:cs="Malgun Gothic" w:asciiTheme="majorEastAsia" w:hAnsiTheme="majorEastAsia" w:eastAsiaTheme="majorEastAsia" w:cstheme="majorEastAsia"/>
                  <w:sz w:val="24"/>
                  <w:szCs w:val="24"/>
                </w:rPr>
              </w:sdtEndPr>
            </w:sdt>
          </w:p>
        </w:tc>
        <w:tc>
          <w:tcPr>
            <w:tcW w:w="70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P="067D0CAF" w14:paraId="6566494F" wp14:textId="4E06F211">
            <w:pPr>
              <w:pStyle w:val="1"/>
              <w:spacing w:before="240" w:after="240"/>
              <w:jc w:val="both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noProof w:val="0"/>
                <w:sz w:val="22"/>
                <w:szCs w:val="22"/>
                <w:lang w:eastAsia="ko-KR"/>
              </w:rPr>
            </w:pP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[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현황: 시각장애인 보행의 한계와 위험]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시각장애인의 안전한 보행을 위해 흰 지팡이나 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안내견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, 최근에는 스마트폰 기반의 장애물 탐지 앱들이 활용되고 있습니다. 하지만 이러한 도구들은 사용자의 바로 앞 장애물만 감지할 뿐, 넓은 공간의 전체적인 상황이나 다가오는 위협(예: 조용한 전기차, 빠른 인파)을 미리 인지하는 데에는 구조적인 한계가 있습니다. 특히 스마트폰 단독 처리 방식은 배터리 소모와 연산 능력의 한계로 복잡한 공간 인식을 실시간으로 수행하기 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어렵습니다.</w:t>
            </w:r>
          </w:p>
          <w:p w:rsidP="067D0CAF" w14:paraId="1FA8C088" wp14:textId="11360EFA">
            <w:pPr>
              <w:pStyle w:val="1"/>
              <w:spacing w:before="240" w:after="240"/>
              <w:jc w:val="both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noProof w:val="0"/>
                <w:sz w:val="22"/>
                <w:szCs w:val="22"/>
                <w:lang w:eastAsia="ko-KR"/>
              </w:rPr>
            </w:pP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[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문제점: '자신만의 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눈'으로는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부족한 공간 인식]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시각장애인은 자신의 위치를 '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점'으로만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인식할 뿐, 주변 환경이라는 '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면'을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보지 못합니다. 이로 인해 경로 이탈 시 다시 길을 찾는 데 큰 어려움을 겪으며, 이는 외출에 대한 심리적 장벽이 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됩니다.</w:t>
            </w:r>
          </w:p>
          <w:p w:rsidP="067D0CAF" w14:paraId="1E34A9C9" wp14:textId="720F61F6">
            <w:pPr>
              <w:pStyle w:val="1"/>
              <w:spacing w:before="240" w:after="240"/>
              <w:jc w:val="both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noProof w:val="0"/>
                <w:sz w:val="22"/>
                <w:szCs w:val="22"/>
                <w:lang w:eastAsia="ko-KR"/>
              </w:rPr>
            </w:pP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[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해결책: 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CCTV를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'제3의 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눈'으로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활용]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이에 본 프로젝트는 기존에 방범용으로만 쓰이던 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CCTV 인프라를 '시각장애인을 위한 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눈'으로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전환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하는 새로운 패러다임을 제안합니다. 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CCTV의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높은 시점에서 전체 공간을 조망하여 사용자의 위치를 파악하고, 고성능 PC 서버에서 영상을 분석하여 사용자에게 안전한 경로를 실시간으로 음성 안내해주는 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‘능동형 보행 보조 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시스템’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을</w:t>
            </w:r>
            <w:r w:rsidRPr="067D0CAF" w:rsidR="2F35615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기획하였습니다.</w:t>
            </w:r>
          </w:p>
        </w:tc>
      </w:tr>
      <w:tr xmlns:wp14="http://schemas.microsoft.com/office/word/2010/wordml" w:rsidTr="067D0CAF" w14:paraId="37173305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80"/>
        </w:trPr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P="067D0CAF" w14:paraId="6E71A0D7" wp14:textId="77777777">
            <w:pPr>
              <w:widowControl w:val="0"/>
              <w:spacing w:before="0" w:beforeAutospacing="off" w:after="240" w:line="240" w:lineRule="auto"/>
              <w:ind w:leftChars="0"/>
              <w:jc w:val="center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sz w:val="24"/>
                <w:szCs w:val="24"/>
              </w:rPr>
            </w:pPr>
            <w:sdt>
              <w:sdtPr>
                <w:id w:val="-759501313"/>
                <w:tag w:val="goog_rdk_4"/>
                <w:placeholder>
                  <w:docPart w:val="DefaultPlaceholder_1081868574"/>
                </w:placeholder>
                <w:rPr>
                  <w:rFonts w:ascii="Malgun Gothic" w:hAnsi="Malgun Gothic" w:eastAsia="Malgun Gothic" w:cs="Malgun Gothic" w:asciiTheme="majorEastAsia" w:hAnsiTheme="majorEastAsia" w:eastAsiaTheme="majorEastAsia" w:cstheme="majorEastAsia"/>
                  <w:sz w:val="24"/>
                  <w:szCs w:val="24"/>
                </w:rPr>
              </w:sdtPr>
              <w:sdtContent>
                <w:r w:rsidRPr="067D0CAF" w:rsidR="067D0CAF">
                  <w:rPr>
                    <w:rFonts w:ascii="Malgun Gothic" w:hAnsi="Malgun Gothic" w:eastAsia="Malgun Gothic" w:cs="Malgun Gothic" w:asciiTheme="majorEastAsia" w:hAnsiTheme="majorEastAsia" w:eastAsiaTheme="majorEastAsia" w:cstheme="majorEastAsia"/>
                    <w:b w:val="1"/>
                    <w:bCs w:val="1"/>
                    <w:sz w:val="24"/>
                    <w:szCs w:val="24"/>
                  </w:rPr>
                  <w:t>역할분담</w:t>
                </w:r>
              </w:sdtContent>
              <w:sdtEndPr>
                <w:rPr>
                  <w:rFonts w:ascii="Malgun Gothic" w:hAnsi="Malgun Gothic" w:eastAsia="Malgun Gothic" w:cs="Malgun Gothic" w:asciiTheme="majorEastAsia" w:hAnsiTheme="majorEastAsia" w:eastAsiaTheme="majorEastAsia" w:cstheme="majorEastAsia"/>
                  <w:sz w:val="24"/>
                  <w:szCs w:val="24"/>
                </w:rPr>
              </w:sdtEndPr>
            </w:sdt>
          </w:p>
        </w:tc>
        <w:tc>
          <w:tcPr>
            <w:tcW w:w="70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P="067D0CAF" w14:paraId="5AF2DEAD" wp14:textId="7DBA9E65">
            <w:pPr>
              <w:widowControl w:val="0"/>
              <w:spacing w:before="0" w:beforeAutospacing="off" w:after="0" w:afterAutospacing="off" w:line="240" w:lineRule="auto"/>
              <w:ind w:leftChars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  <w:lang w:val="en-US" w:eastAsia="ko-KR"/>
              </w:rPr>
            </w:pPr>
            <w:r w:rsidRPr="067D0CAF" w:rsidR="2BE5897D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  <w:lang w:eastAsia="ko-KR"/>
              </w:rPr>
              <w:t>김동조</w:t>
            </w:r>
            <w:r w:rsidRPr="067D0CAF" w:rsidR="2BE5897D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  <w:lang w:eastAsia="ko-KR"/>
              </w:rPr>
              <w:t xml:space="preserve"> - 전반적인 기술 개발, 팀장</w:t>
            </w:r>
          </w:p>
          <w:p w:rsidP="067D0CAF" wp14:textId="77777777" w14:paraId="4C1EBEBE">
            <w:pPr>
              <w:widowControl w:val="0"/>
              <w:spacing w:before="0" w:beforeAutospacing="off" w:after="0" w:afterAutospacing="off" w:line="240" w:lineRule="auto"/>
              <w:ind w:leftChars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</w:rPr>
            </w:pPr>
            <w:r w:rsidRPr="067D0CAF" w:rsidR="2BE5897D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  <w:lang w:val="en-US" w:eastAsia="ko-KR"/>
              </w:rPr>
              <w:t>김창선</w:t>
            </w:r>
            <w:r w:rsidRPr="067D0CAF" w:rsidR="2BE5897D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  <w:lang w:val="en-US" w:eastAsia="ko-KR"/>
              </w:rPr>
              <w:t xml:space="preserve"> - 기획서 작성, 기획, 유형 클래스별 데이터셋 구축 및 </w:t>
            </w:r>
            <w:r w:rsidRPr="067D0CAF" w:rsidR="2BE5897D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  <w:lang w:val="en-US" w:eastAsia="ko-KR"/>
              </w:rPr>
              <w:t>Fine-tuning</w:t>
            </w:r>
            <w:r w:rsidRPr="067D0CAF" w:rsidR="2BE5897D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  <w:lang w:val="en-US" w:eastAsia="ko-KR"/>
              </w:rPr>
              <w:t xml:space="preserve"> 수행.</w:t>
            </w:r>
          </w:p>
          <w:p w:rsidP="067D0CAF" w14:paraId="49255902" wp14:textId="36193F37">
            <w:pPr>
              <w:widowControl w:val="0"/>
              <w:spacing w:before="0" w:beforeAutospacing="off" w:after="0" w:afterAutospacing="off" w:line="240" w:lineRule="auto"/>
              <w:ind w:leftChars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  <w:lang w:val="en-US" w:eastAsia="ko-KR"/>
              </w:rPr>
            </w:pPr>
            <w:r w:rsidRPr="067D0CAF" w:rsidR="2BE5897D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  <w:lang w:eastAsia="ko-KR"/>
              </w:rPr>
              <w:t xml:space="preserve">최재호 - </w:t>
            </w:r>
            <w:r w:rsidRPr="067D0CAF" w:rsidR="2BE5897D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  <w:lang w:eastAsia="ko-KR"/>
              </w:rPr>
              <w:t>기획,다중</w:t>
            </w:r>
            <w:r w:rsidRPr="067D0CAF" w:rsidR="2BE5897D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  <w:lang w:eastAsia="ko-KR"/>
              </w:rPr>
              <w:t xml:space="preserve"> 카메라 환경에서 동</w:t>
            </w:r>
            <w:r w:rsidRPr="067D0CAF" w:rsidR="2BE5897D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sz w:val="22"/>
                <w:szCs w:val="22"/>
              </w:rPr>
              <w:t>일 인물을 추적하기 위한 매칭 알고리즘 개발.</w:t>
            </w:r>
          </w:p>
        </w:tc>
      </w:tr>
      <w:tr xmlns:wp14="http://schemas.microsoft.com/office/word/2010/wordml" w:rsidTr="067D0CAF" w14:paraId="2A036AD0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701"/>
        </w:trPr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E78FA3E" wp14:textId="77777777">
            <w:pPr>
              <w:spacing w:before="240" w:after="240"/>
              <w:jc w:val="center"/>
              <w:rPr>
                <w:rFonts w:ascii="맑은 고딕" w:hAnsi="맑은 고딕" w:eastAsia="맑은 고딕" w:cs="맑은 고딕"/>
                <w:b w:val="1"/>
                <w:bCs w:val="1"/>
                <w:sz w:val="24"/>
                <w:szCs w:val="24"/>
              </w:rPr>
            </w:pPr>
            <w:sdt>
              <w:sdtPr>
                <w:id w:val="642279919"/>
                <w:tag w:val="goog_rdk_5"/>
                <w:placeholder>
                  <w:docPart w:val="DefaultPlaceholder_1081868574"/>
                </w:placeholder>
                <w:rPr>
                  <w:rFonts w:ascii="Malgun Gothic" w:hAnsi="Malgun Gothic" w:eastAsia="Malgun Gothic" w:cs="Malgun Gothic" w:asciiTheme="majorEastAsia" w:hAnsiTheme="majorEastAsia" w:eastAsiaTheme="majorEastAsia" w:cstheme="majorEastAsia"/>
                  <w:sz w:val="24"/>
                  <w:szCs w:val="24"/>
                </w:rPr>
              </w:sdtPr>
              <w:sdtContent>
                <w:r w:rsidRPr="067D0CAF" w:rsidR="067D0CAF">
                  <w:rPr>
                    <w:rFonts w:ascii="맑은 고딕" w:hAnsi="맑은 고딕" w:eastAsia="맑은 고딕" w:cs="맑은 고딕"/>
                    <w:b w:val="1"/>
                    <w:bCs w:val="1"/>
                    <w:sz w:val="24"/>
                    <w:szCs w:val="24"/>
                  </w:rPr>
                  <w:t>프로젝트 내용</w:t>
                </w:r>
              </w:sdtContent>
              <w:sdtEndPr>
                <w:rPr>
                  <w:rFonts w:ascii="Malgun Gothic" w:hAnsi="Malgun Gothic" w:eastAsia="Malgun Gothic" w:cs="Malgun Gothic" w:asciiTheme="majorEastAsia" w:hAnsiTheme="majorEastAsia" w:eastAsiaTheme="majorEastAsia" w:cstheme="majorEastAsia"/>
                  <w:sz w:val="24"/>
                  <w:szCs w:val="24"/>
                </w:rPr>
              </w:sdtEndPr>
            </w:sdt>
          </w:p>
        </w:tc>
        <w:tc>
          <w:tcPr>
            <w:tcW w:w="70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P="067D0CAF" w14:paraId="7CA94593" wp14:textId="4DEEE0A7">
            <w:pPr>
              <w:spacing w:before="240" w:after="240" w:line="293" w:lineRule="auto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본 프로젝트는 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"CCTV 영상 분석 기반의 시각장애인 맞춤형 음성 안내 시스템"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구축을 목표로 하며, 핵심 내용은 다음과 같습니다.</w:t>
            </w:r>
          </w:p>
          <w:p w:rsidP="067D0CAF" w14:paraId="1B4B2056" wp14:textId="2B6E9A1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93" w:lineRule="auto"/>
              <w:ind w:left="240" w:right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PC 서버 기반 중앙 처리 시스템 구축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: 스마트폰의 성능 제약을 극복하기 위해, CCTV 영상을 PC 서버로 전송하여 처리합니다. 서버에서는 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YOLOv11-Pose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모델을 활용해 영상을 실시간 분석하고, 복잡한 연산(객체 추적, 경로 계산)을 수행합니다.</w:t>
            </w:r>
          </w:p>
          <w:p w:rsidP="067D0CAF" w14:paraId="3D268302" wp14:textId="43392FE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93" w:lineRule="auto"/>
              <w:ind w:left="240" w:right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연속적 ID 부여 및 재식별(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Re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-ID) 기술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: 다수의 보행자가 섞여 있는 환경에서도 특정 시각장애인을 놓치지 않고 추적하기 위해 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Pose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(관절) 기반 ID 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트래킹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알고리즘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을 개발했습니다. 사용자가 장애물에 가려지거나(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Occlusion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) 자세가 바뀌어도 고유 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ID를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유지하여 끊김 없는 안내를 제공합니다.</w:t>
            </w:r>
          </w:p>
          <w:p w:rsidP="067D0CAF" w14:paraId="3203DA9F" wp14:textId="599C7D91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93" w:lineRule="auto"/>
              <w:ind w:left="240" w:right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실시간 음성 피드백 연결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: 서버에서 분석된 위치 정보와 위험 요소(예: "전방 3m 앞 전동 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킥보드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있음")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를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텍스트 데이터로 변환하여 사용자의 스마트폰 앱으로 전송하고, 이를 즉시 음성(TTS)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으로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변환하여 들려줍니다.</w:t>
            </w:r>
          </w:p>
          <w:p w:rsidP="067D0CAF" w14:paraId="18E2C252" wp14:textId="4A93E172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93" w:lineRule="auto"/>
              <w:ind w:left="240" w:right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MVP(최소 기능 제품) 구현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: 본 단계에서는 핵심 기술인 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'CCTV 내 특정 사용자 ID 인식 및 지속 추적 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기술'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을</w:t>
            </w:r>
            <w:r w:rsidRPr="067D0CAF" w:rsidR="60B9CF01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구현하여, 기술적 실현 가능성을 입증하고 안내 서비스의 기반을 마련했습니다.</w:t>
            </w:r>
          </w:p>
        </w:tc>
      </w:tr>
      <w:tr xmlns:wp14="http://schemas.microsoft.com/office/word/2010/wordml" w:rsidTr="067D0CAF" w14:paraId="33E4E0E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55" w:hRule="atLeast"/>
        </w:trPr>
        <w:tc>
          <w:tcPr>
            <w:tcW w:w="1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16BD248" wp14:textId="77777777">
            <w:pPr>
              <w:spacing w:before="240" w:after="240"/>
              <w:jc w:val="center"/>
              <w:rPr>
                <w:rFonts w:ascii="맑은 고딕" w:hAnsi="맑은 고딕" w:eastAsia="맑은 고딕" w:cs="맑은 고딕"/>
                <w:b w:val="1"/>
                <w:bCs w:val="1"/>
                <w:sz w:val="24"/>
                <w:szCs w:val="24"/>
              </w:rPr>
            </w:pPr>
            <w:sdt>
              <w:sdtPr>
                <w:id w:val="-1222093092"/>
                <w:tag w:val="goog_rdk_6"/>
                <w:placeholder>
                  <w:docPart w:val="DefaultPlaceholder_1081868574"/>
                </w:placeholder>
                <w:rPr>
                  <w:rFonts w:ascii="Malgun Gothic" w:hAnsi="Malgun Gothic" w:eastAsia="Malgun Gothic" w:cs="Malgun Gothic" w:asciiTheme="majorEastAsia" w:hAnsiTheme="majorEastAsia" w:eastAsiaTheme="majorEastAsia" w:cstheme="majorEastAsia"/>
                  <w:sz w:val="24"/>
                  <w:szCs w:val="24"/>
                </w:rPr>
              </w:sdtPr>
              <w:sdtContent>
                <w:r w:rsidRPr="067D0CAF" w:rsidR="067D0CAF">
                  <w:rPr>
                    <w:rFonts w:ascii="맑은 고딕" w:hAnsi="맑은 고딕" w:eastAsia="맑은 고딕" w:cs="맑은 고딕"/>
                    <w:b w:val="1"/>
                    <w:bCs w:val="1"/>
                    <w:sz w:val="24"/>
                    <w:szCs w:val="24"/>
                  </w:rPr>
                  <w:t>기대효과</w:t>
                </w:r>
                <w:r w:rsidRPr="067D0CAF" w:rsidR="067D0CAF">
                  <w:rPr>
                    <w:rFonts w:ascii="맑은 고딕" w:hAnsi="맑은 고딕" w:eastAsia="맑은 고딕" w:cs="맑은 고딕"/>
                    <w:b w:val="1"/>
                    <w:bCs w:val="1"/>
                    <w:sz w:val="24"/>
                    <w:szCs w:val="24"/>
                  </w:rPr>
                  <w:t xml:space="preserve"> 및 활용방안</w:t>
                </w:r>
              </w:sdtContent>
              <w:sdtEndPr>
                <w:rPr>
                  <w:rFonts w:ascii="Malgun Gothic" w:hAnsi="Malgun Gothic" w:eastAsia="Malgun Gothic" w:cs="Malgun Gothic" w:asciiTheme="majorEastAsia" w:hAnsiTheme="majorEastAsia" w:eastAsiaTheme="majorEastAsia" w:cstheme="majorEastAsia"/>
                  <w:sz w:val="24"/>
                  <w:szCs w:val="24"/>
                </w:rPr>
              </w:sdtEndPr>
            </w:sdt>
          </w:p>
        </w:tc>
        <w:tc>
          <w:tcPr>
            <w:tcW w:w="70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:rsidP="067D0CAF" w14:paraId="17DA5306" wp14:textId="651B79F5">
            <w:pPr>
              <w:keepNext w:val="0"/>
              <w:keepLines w:val="0"/>
              <w:widowControl/>
              <w:suppressLineNumbers w:val="0"/>
              <w:spacing w:line="293" w:lineRule="auto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1D8CA6F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[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기대효과]</w:t>
            </w:r>
          </w:p>
          <w:p w:rsidP="067D0CAF" w14:paraId="25718BE0" wp14:textId="326D7A91">
            <w:pPr>
              <w:pStyle w:val="ListParagraph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off" w:after="0" w:afterAutospacing="off" w:line="293" w:lineRule="auto"/>
              <w:ind w:left="240" w:right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보행 사각지대 해소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: 지팡이가 닿지 않는 원거리의 위험 요소를 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CCTV가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미리 발견하고 경고함으로써 충돌 및 낙상 사고를 획기적으로 줄일 수 있습니다.</w:t>
            </w:r>
          </w:p>
          <w:p w:rsidP="067D0CAF" w14:paraId="3FC17BF3" wp14:textId="47C4D5A6">
            <w:pPr>
              <w:pStyle w:val="ListParagraph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off" w:after="0" w:afterAutospacing="off" w:line="293" w:lineRule="auto"/>
              <w:ind w:left="240" w:right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심리적 안정감 제공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: "누군가(시스템)가 나를 지켜보고 길을 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알려준다"는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신뢰감을 통해 시각장애인의 단독 외출에 대한 두려움을 해소하고 사회 활동 참여를 촉진합니다.</w:t>
            </w:r>
          </w:p>
          <w:p w:rsidP="067D0CAF" w14:paraId="47F1DD54" wp14:textId="2D26C818">
            <w:pPr>
              <w:pStyle w:val="ListParagraph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off" w:after="0" w:afterAutospacing="off" w:line="293" w:lineRule="auto"/>
              <w:ind w:left="240" w:right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인프라 효율성 극대화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: 고가의 개별 센서 장비 없이, 이미 설치된 CCTV 인프라를 소프트웨어 업데이트만으로 '사회적 약자 케어 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시스템'으로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업그레이드할 수 있습니다.</w:t>
            </w:r>
          </w:p>
          <w:p w:rsidP="067D0CAF" w14:paraId="4336E38C" wp14:textId="08B5C251">
            <w:pPr>
              <w:keepNext w:val="0"/>
              <w:keepLines w:val="0"/>
              <w:widowControl/>
              <w:suppressLineNumbers w:val="0"/>
              <w:spacing w:line="293" w:lineRule="auto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[활용방안]</w:t>
            </w:r>
          </w:p>
          <w:p w:rsidP="067D0CAF" w14:paraId="442C3247" wp14:textId="1F3A2931">
            <w:pPr>
              <w:pStyle w:val="ListParagraph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off" w:after="0" w:afterAutospacing="off" w:line="293" w:lineRule="auto"/>
              <w:ind w:left="240" w:right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실내 정밀 내비게이션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: GPS 신호가 닿지 않는 지하철 역사, 대형 쇼핑몰, 공항 등 복잡한 실내 공간에서 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CCTV를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활용한 '끊김 없는 길 안내 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서비스'로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활용할 수 있습니다.</w:t>
            </w:r>
          </w:p>
          <w:p w:rsidP="067D0CAF" w14:paraId="08A16D5F" wp14:textId="0C32D2A4">
            <w:pPr>
              <w:pStyle w:val="ListParagraph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off" w:after="0" w:afterAutospacing="off" w:line="293" w:lineRule="auto"/>
              <w:ind w:left="240" w:right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스마트시티 통합 안전망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: 지자체 관제센터와 연동하여, 시각장애인이 길을 잃거나 위험 지역(도로 갓길, 공사 현장)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에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 진입했을 때 자동으로 담당자에게 알람을 띄우고 현장 스피커로 경고 방송을 송출하는 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능동적 보호 시스템으로 확장 가능합니다.</w:t>
            </w:r>
          </w:p>
          <w:p w:rsidP="067D0CAF" w14:paraId="50BC9D4E" wp14:textId="34130238">
            <w:pPr>
              <w:pStyle w:val="ListParagraph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off" w:after="0" w:afterAutospacing="off" w:line="293" w:lineRule="auto"/>
              <w:ind w:left="240" w:right="0"/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</w:pP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이동 데이터 분석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 xml:space="preserve">: 시각장애인이 자주 멈칫하거나 우회하는 구역 데이터를 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수집·분석하여</w:t>
            </w:r>
            <w:r w:rsidRPr="067D0CAF" w:rsidR="1D8CA6F5">
              <w:rPr>
                <w:rFonts w:ascii="Malgun Gothic" w:hAnsi="Malgun Gothic" w:eastAsia="Malgun Gothic" w:cs="Malgun Gothic" w:asciiTheme="majorEastAsia" w:hAnsiTheme="majorEastAsia" w:eastAsiaTheme="majorEastAsia" w:cstheme="maj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eastAsia="ko-KR"/>
              </w:rPr>
              <w:t>, 점자 블록 설치 위치를 최적화하는 등 데이터 기반의 도시 설계를 지원할 수 있습니다.</w:t>
            </w:r>
          </w:p>
          <w:p w:rsidP="067D0CAF" w14:paraId="06867A6D" wp14:textId="3B3A39C5">
            <w:pPr>
              <w:pStyle w:val="10"/>
              <w:keepNext w:val="0"/>
              <w:keepLines w:val="0"/>
              <w:widowControl w:val="1"/>
              <w:suppressLineNumbers w:val="0"/>
              <w:rPr>
                <w:rFonts w:ascii="맑은 고딕" w:hAnsi="맑은 고딕" w:eastAsia="맑은 고딕" w:cs="맑은 고딕"/>
                <w:sz w:val="22"/>
                <w:szCs w:val="22"/>
                <w:lang w:val="en-US" w:eastAsia="ko-KR"/>
              </w:rPr>
            </w:pPr>
          </w:p>
        </w:tc>
      </w:tr>
    </w:tbl>
    <w:p xmlns:wp14="http://schemas.microsoft.com/office/word/2010/wordml" w:rsidP="067D0CAF" w14:paraId="5732C12A" wp14:textId="77777777">
      <w:pPr>
        <w:spacing w:before="240" w:after="240" w:line="312" w:lineRule="auto"/>
        <w:rPr>
          <w:rFonts w:ascii="Arial Unicode MS" w:hAnsi="Arial Unicode MS" w:eastAsia="Arial Unicode MS" w:cs="Arial Unicode MS"/>
          <w:sz w:val="20"/>
          <w:szCs w:val="20"/>
        </w:rPr>
      </w:pPr>
      <w:sdt>
        <w:sdtPr>
          <w:id w:val="-1790197069"/>
          <w:tag w:val="goog_rdk_7"/>
          <w:placeholder>
            <w:docPart w:val="DefaultPlaceholder_1081868574"/>
          </w:placeholder>
          <w:rPr>
            <w:rFonts w:ascii="Arial Unicode MS" w:hAnsi="Arial Unicode MS" w:eastAsia="Arial Unicode MS" w:cs="Arial Unicode MS"/>
            <w:sz w:val="20"/>
            <w:szCs w:val="20"/>
          </w:rPr>
        </w:sdtPr>
        <w:sdtContent>
          <w:r w:rsidRPr="067D0CAF" w:rsidR="067D0CAF">
            <w:rPr>
              <w:rFonts w:ascii="Arial Unicode MS" w:hAnsi="Arial Unicode MS" w:eastAsia="Arial Unicode MS" w:cs="Arial Unicode MS"/>
              <w:sz w:val="20"/>
              <w:szCs w:val="20"/>
            </w:rPr>
            <w:t>※ 2쪽 이내로 자유롭게 작성</w:t>
          </w:r>
        </w:sdtContent>
      </w:sdt>
    </w:p>
    <w:sectPr>
      <w:headerReference w:type="default" r:id="rId5"/>
      <w:pgSz w:w="11909" w:h="16834" w:orient="portrait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w:fontKey="{AED2FCEB-76BC-4174-85D2-E940B89FDCE2}" r:id="rId1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w:fontKey="{D2B77BE4-96B9-4203-B1CB-7FB83947CC4D}" r:id="rId2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w:fontKey="{A514FFEC-B6E0-4414-AC87-C890E9420683}" r:id="rId3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w:fontKey="{F06E9EC0-D058-4D85-AEE0-76E705658715}" r:id="rId4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w:fontKey="{B11766D5-7C1C-438E-BBF7-537CADCACE95}" r:id="rId5"/>
  </w:font>
  <w:font w:name="맑은 고딕">
    <w:panose1 w:val="020B0503020000020004"/>
    <w:charset w:val="81"/>
    <w:family w:val="modern"/>
    <w:pitch w:val="default"/>
    <w:sig w:usb0="9000002F" w:usb1="29D77CFB" w:usb2="00000012" w:usb3="00000000" w:csb0="00080001" w:csb1="00000000"/>
    <w:embedRegular w:fontKey="{29FA8057-7FE3-463F-8621-053558C733B8}" r:id="rId6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  <w:embedRegular w:fontKey="{688DDBED-278E-4A77-95ED-3B599035E48F}" r:id="rId7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w:fontKey="{1ACE9DEF-2279-4A61-B262-2E7AF8EB2A83}" r:id="rId8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  <w:embedRegular w:fontKey="{4098613B-9A88-4926-B5E8-D8F70D6063D3}" r:id="rId9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p xmlns:wp14="http://schemas.microsoft.com/office/word/2010/wordml" w14:paraId="1F76C18D" wp14:textId="77777777">
    <w:r>
      <w:drawing>
        <wp:inline xmlns:wp14="http://schemas.microsoft.com/office/word/2010/wordprocessingDrawing" distT="114300" distB="114300" distL="114300" distR="114300" wp14:anchorId="5F9F5109" wp14:editId="7777777">
          <wp:extent cx="1014095" cy="324485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4413" cy="3249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f02c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4c55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8c70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0d6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e5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d6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41ec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3">
    <w:nsid w:val="3825ad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">
    <w:nsid w:val="3f97d0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">
    <w:nsid w:val="3b6ffc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20"/>
  <w:embedTrueTypeFonts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5B3"/>
    <w:rsid w:val="004465B3"/>
    <w:rsid w:val="00AF04BA"/>
    <w:rsid w:val="00C808F5"/>
    <w:rsid w:val="067D0CAF"/>
    <w:rsid w:val="0E7B07C2"/>
    <w:rsid w:val="1BD2EF93"/>
    <w:rsid w:val="1D8CA6F5"/>
    <w:rsid w:val="2BE5897D"/>
    <w:rsid w:val="2F356155"/>
    <w:rsid w:val="3F1C321D"/>
    <w:rsid w:val="41B9A878"/>
    <w:rsid w:val="4552DC94"/>
    <w:rsid w:val="4E66DB67"/>
    <w:rsid w:val="5A16A20B"/>
    <w:rsid w:val="5B67BC57"/>
    <w:rsid w:val="5EAF3010"/>
    <w:rsid w:val="5FB8642F"/>
    <w:rsid w:val="60B9CF01"/>
    <w:rsid w:val="698A1481"/>
    <w:rsid w:val="6AE21848"/>
    <w:rsid w:val="6CA09CCF"/>
    <w:rsid w:val="6E65D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211F340"/>
  <w15:docId w15:val="{8827E164-EF8E-4CF8-8871-1A133E0C838C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line="276" w:lineRule="auto"/>
    </w:pPr>
    <w:rPr>
      <w:rFonts w:ascii="Arial" w:hAnsi="Arial" w:cs="Arial" w:eastAsiaTheme="minorEastAsia"/>
      <w:sz w:val="22"/>
      <w:szCs w:val="22"/>
      <w:lang w:val="ko" w:eastAsia="ko-KR" w:bidi="ar-SA"/>
    </w:rPr>
  </w:style>
  <w:style w:type="paragraph" w:styleId="2">
    <w:uiPriority w:val="9"/>
    <w:name w:val="heading 1"/>
    <w:basedOn w:val="Normal"/>
    <w:next w:val="Normal"/>
    <w:qFormat/>
    <w:rsid w:val="067D0CAF"/>
    <w:rPr>
      <w:sz w:val="40"/>
      <w:szCs w:val="40"/>
    </w:rPr>
    <w:pPr>
      <w:keepNext w:val="1"/>
      <w:keepLines w:val="1"/>
      <w:spacing w:before="400" w:after="120"/>
      <w:outlineLvl w:val="0"/>
    </w:pPr>
  </w:style>
  <w:style w:type="paragraph" w:styleId="3">
    <w:uiPriority w:val="9"/>
    <w:name w:val="heading 2"/>
    <w:basedOn w:val="Normal"/>
    <w:next w:val="Normal"/>
    <w:semiHidden/>
    <w:unhideWhenUsed/>
    <w:qFormat/>
    <w:rsid w:val="067D0CAF"/>
    <w:rPr>
      <w:sz w:val="32"/>
      <w:szCs w:val="32"/>
    </w:rPr>
    <w:pPr>
      <w:keepNext w:val="1"/>
      <w:keepLines w:val="1"/>
      <w:spacing w:before="360" w:after="120"/>
      <w:outlineLvl w:val="1"/>
    </w:pPr>
  </w:style>
  <w:style w:type="paragraph" w:styleId="4">
    <w:uiPriority w:val="9"/>
    <w:name w:val="heading 3"/>
    <w:basedOn w:val="Normal"/>
    <w:next w:val="Normal"/>
    <w:semiHidden/>
    <w:unhideWhenUsed/>
    <w:qFormat/>
    <w:rsid w:val="067D0CAF"/>
    <w:rPr>
      <w:color w:val="434343"/>
      <w:sz w:val="28"/>
      <w:szCs w:val="28"/>
    </w:rPr>
    <w:pPr>
      <w:keepNext w:val="1"/>
      <w:keepLines w:val="1"/>
      <w:spacing w:before="320" w:after="80"/>
      <w:outlineLvl w:val="2"/>
    </w:pPr>
  </w:style>
  <w:style w:type="paragraph" w:styleId="5">
    <w:uiPriority w:val="9"/>
    <w:name w:val="heading 4"/>
    <w:basedOn w:val="Normal"/>
    <w:next w:val="Normal"/>
    <w:semiHidden/>
    <w:unhideWhenUsed/>
    <w:qFormat/>
    <w:rsid w:val="067D0CAF"/>
    <w:rPr>
      <w:color w:val="666666"/>
      <w:sz w:val="24"/>
      <w:szCs w:val="24"/>
    </w:rPr>
    <w:pPr>
      <w:keepNext w:val="1"/>
      <w:keepLines w:val="1"/>
      <w:spacing w:before="280" w:after="80"/>
      <w:outlineLvl w:val="3"/>
    </w:pPr>
  </w:style>
  <w:style w:type="paragraph" w:styleId="6">
    <w:uiPriority w:val="9"/>
    <w:name w:val="heading 5"/>
    <w:basedOn w:val="Normal"/>
    <w:next w:val="Normal"/>
    <w:semiHidden/>
    <w:unhideWhenUsed/>
    <w:qFormat/>
    <w:rsid w:val="067D0CAF"/>
    <w:rPr>
      <w:color w:val="666666"/>
    </w:rPr>
    <w:pPr>
      <w:keepNext w:val="1"/>
      <w:keepLines w:val="1"/>
      <w:spacing w:before="240" w:after="80"/>
      <w:outlineLvl w:val="4"/>
    </w:pPr>
  </w:style>
  <w:style w:type="paragraph" w:styleId="7">
    <w:uiPriority w:val="9"/>
    <w:name w:val="heading 6"/>
    <w:basedOn w:val="Normal"/>
    <w:next w:val="Normal"/>
    <w:semiHidden/>
    <w:unhideWhenUsed/>
    <w:qFormat/>
    <w:rsid w:val="067D0CAF"/>
    <w:rPr>
      <w:i w:val="1"/>
      <w:iCs w:val="1"/>
      <w:color w:val="666666"/>
    </w:rPr>
    <w:pPr>
      <w:keepNext w:val="1"/>
      <w:keepLines w:val="1"/>
      <w:spacing w:before="240" w:after="80"/>
      <w:outlineLvl w:val="5"/>
    </w:pPr>
  </w:style>
  <w:style w:type="character" w:styleId="8" w:default="1">
    <w:name w:val="Default Paragraph Font"/>
    <w:semiHidden/>
    <w:unhideWhenUsed/>
    <w:qFormat/>
    <w:uiPriority w:val="1"/>
  </w:style>
  <w:style w:type="table" w:styleId="9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uiPriority w:val="11"/>
    <w:name w:val="Subtitle"/>
    <w:basedOn w:val="Normal"/>
    <w:next w:val="Normal"/>
    <w:qFormat/>
    <w:rsid w:val="067D0CAF"/>
    <w:rPr>
      <w:rFonts w:eastAsia="Arial"/>
      <w:color w:val="666666"/>
      <w:sz w:val="30"/>
      <w:szCs w:val="30"/>
    </w:rPr>
    <w:pPr>
      <w:keepNext w:val="1"/>
      <w:keepLines w:val="1"/>
      <w:spacing w:after="320"/>
    </w:pPr>
  </w:style>
  <w:style w:type="paragraph" w:styleId="12">
    <w:uiPriority w:val="10"/>
    <w:name w:val="Title"/>
    <w:basedOn w:val="Normal"/>
    <w:next w:val="Normal"/>
    <w:qFormat/>
    <w:rsid w:val="067D0CAF"/>
    <w:rPr>
      <w:sz w:val="52"/>
      <w:szCs w:val="52"/>
    </w:rPr>
    <w:pPr>
      <w:keepNext w:val="1"/>
      <w:keepLines w:val="1"/>
      <w:spacing w:after="60"/>
    </w:pPr>
  </w:style>
  <w:style w:type="table" w:styleId="13" w:customStyle="1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4" w:customStyle="1">
    <w:name w:val="_Style 12"/>
    <w:basedOn w:val="13"/>
    <w:uiPriority w:val="0"/>
  </w:style>
  <w:style w:type="table" w:styleId="15" w:customStyle="1">
    <w:name w:val="_Style 13"/>
    <w:basedOn w:val="13"/>
    <w:qFormat/>
    <w:uiPriority w:val="0"/>
  </w:style>
  <w:style w:type="table" w:styleId="16" w:customStyle="1">
    <w:name w:val="_Style 15"/>
    <w:basedOn w:val="13"/>
    <w:uiPriority w:val="0"/>
  </w:style>
  <w:style w:type="paragraph" w:styleId="ListParagraph">
    <w:uiPriority w:val="34"/>
    <w:name w:val="List Paragraph"/>
    <w:basedOn w:val="Normal"/>
    <w:qFormat/>
    <w:rsid w:val="067D0CAF"/>
    <w:pPr>
      <w:ind w:left="7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theme" Target="theme/theme1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7eb82a5101204740" 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olqrVGQfCeiZRa8vVNF0Jx9t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gAciExRHVid0tIMjdZNnk1MDFnaDRqWjN5bkI5ZG1sRjdSTEw=</go:docsCustomData>
</go:gDocsCustomXmlDataStorage>
</file>

<file path=customXml/itemProps1.xml><?xml version="1.0" encoding="utf-8"?>
<ds:datastoreItem xmlns:ds="http://schemas.openxmlformats.org/officeDocument/2006/customXml" ds:itemID="{37543E89-9843-42C0-A971-7272175EC59E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2025-11-21T11:17:00.0000000Z</dcterms:created>
  <dc:creator>PC</dc:creator>
  <lastModifiedBy>KIM DJ</lastModifiedBy>
  <dcterms:modified xsi:type="dcterms:W3CDTF">2025-11-28T03:47:38.5956410Z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BE68268FC1F44AEB924B618B6E7D9D1D_12</vt:lpwstr>
  </property>
</Properties>
</file>