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EE367" w14:textId="2C7DB8D3" w:rsidR="0077122E" w:rsidRPr="0045778A" w:rsidRDefault="00946296" w:rsidP="0077122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BM</w:t>
      </w:r>
      <w:r w:rsidR="0077122E" w:rsidRPr="0077122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1</w:t>
      </w:r>
    </w:p>
    <w:p w14:paraId="28B24249" w14:textId="6D7D6BCE" w:rsidR="0077122E" w:rsidRPr="0045778A" w:rsidRDefault="0077122E" w:rsidP="0077122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45778A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Đăng nhập</w:t>
      </w:r>
    </w:p>
    <w:tbl>
      <w:tblPr>
        <w:tblStyle w:val="TableGrid"/>
        <w:tblW w:w="8958" w:type="dxa"/>
        <w:tblLook w:val="04A0" w:firstRow="1" w:lastRow="0" w:firstColumn="1" w:lastColumn="0" w:noHBand="0" w:noVBand="1"/>
      </w:tblPr>
      <w:tblGrid>
        <w:gridCol w:w="4392"/>
        <w:gridCol w:w="4566"/>
      </w:tblGrid>
      <w:tr w:rsidR="0077122E" w:rsidRPr="0045778A" w14:paraId="27E274A8" w14:textId="77777777" w:rsidTr="0045778A">
        <w:trPr>
          <w:trHeight w:val="458"/>
        </w:trPr>
        <w:tc>
          <w:tcPr>
            <w:tcW w:w="4392" w:type="dxa"/>
          </w:tcPr>
          <w:p w14:paraId="3F8F8415" w14:textId="595C35F9" w:rsidR="0077122E" w:rsidRPr="0045778A" w:rsidRDefault="0077122E" w:rsidP="0077122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5778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Tài khoảng</w:t>
            </w:r>
          </w:p>
        </w:tc>
        <w:tc>
          <w:tcPr>
            <w:tcW w:w="4566" w:type="dxa"/>
          </w:tcPr>
          <w:p w14:paraId="7FCAF33D" w14:textId="77777777" w:rsidR="0077122E" w:rsidRPr="0045778A" w:rsidRDefault="0077122E" w:rsidP="0077122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77122E" w:rsidRPr="0045778A" w14:paraId="625E3F73" w14:textId="77777777" w:rsidTr="0045778A">
        <w:trPr>
          <w:trHeight w:val="458"/>
        </w:trPr>
        <w:tc>
          <w:tcPr>
            <w:tcW w:w="4392" w:type="dxa"/>
          </w:tcPr>
          <w:p w14:paraId="35A2107F" w14:textId="5B2AC8D7" w:rsidR="0077122E" w:rsidRPr="0045778A" w:rsidRDefault="0077122E" w:rsidP="0077122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5778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Mật khẩu</w:t>
            </w:r>
          </w:p>
        </w:tc>
        <w:tc>
          <w:tcPr>
            <w:tcW w:w="4566" w:type="dxa"/>
          </w:tcPr>
          <w:p w14:paraId="255FAC35" w14:textId="77777777" w:rsidR="0077122E" w:rsidRPr="0045778A" w:rsidRDefault="0077122E" w:rsidP="0077122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155A6363" w14:textId="77777777" w:rsidR="0077122E" w:rsidRPr="0045778A" w:rsidRDefault="0077122E" w:rsidP="0077122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4A9577CF" w14:textId="22C4D4DD" w:rsidR="0077122E" w:rsidRPr="0045778A" w:rsidRDefault="0077122E">
      <w:pPr>
        <w:pBdr>
          <w:bottom w:val="single" w:sz="6" w:space="1" w:color="auto"/>
        </w:pBdr>
        <w:rPr>
          <w:sz w:val="28"/>
          <w:szCs w:val="28"/>
        </w:rPr>
      </w:pPr>
      <w:r w:rsidRPr="0045778A">
        <w:rPr>
          <w:sz w:val="28"/>
          <w:szCs w:val="28"/>
        </w:rPr>
        <w:t xml:space="preserve">DN2 : tài khoảng </w:t>
      </w:r>
      <w:r w:rsidR="0045778A">
        <w:rPr>
          <w:sz w:val="28"/>
          <w:szCs w:val="28"/>
        </w:rPr>
        <w:t>và mật khẩu phải tồn tại trong cơ sở dữ liệu.</w:t>
      </w:r>
    </w:p>
    <w:p w14:paraId="19E6C32A" w14:textId="77777777" w:rsidR="00F3729A" w:rsidRPr="0045778A" w:rsidRDefault="00F3729A">
      <w:pPr>
        <w:rPr>
          <w:sz w:val="28"/>
          <w:szCs w:val="28"/>
        </w:rPr>
      </w:pPr>
    </w:p>
    <w:p w14:paraId="717D9C47" w14:textId="0C5CEF60" w:rsidR="0077122E" w:rsidRPr="0045778A" w:rsidRDefault="00946296">
      <w:pPr>
        <w:rPr>
          <w:sz w:val="28"/>
          <w:szCs w:val="28"/>
        </w:rPr>
      </w:pPr>
      <w:r>
        <w:rPr>
          <w:sz w:val="28"/>
          <w:szCs w:val="28"/>
        </w:rPr>
        <w:t>BM2</w:t>
      </w:r>
    </w:p>
    <w:p w14:paraId="2284234A" w14:textId="77D74D6B" w:rsidR="0077122E" w:rsidRPr="0045778A" w:rsidRDefault="0077122E">
      <w:pPr>
        <w:rPr>
          <w:sz w:val="28"/>
          <w:szCs w:val="28"/>
        </w:rPr>
      </w:pPr>
      <w:r w:rsidRPr="0045778A">
        <w:rPr>
          <w:sz w:val="28"/>
          <w:szCs w:val="28"/>
        </w:rPr>
        <w:t>Đăng ký</w:t>
      </w:r>
    </w:p>
    <w:tbl>
      <w:tblPr>
        <w:tblStyle w:val="TableGrid"/>
        <w:tblW w:w="8986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  <w:gridCol w:w="1498"/>
        <w:gridCol w:w="1498"/>
      </w:tblGrid>
      <w:tr w:rsidR="0077122E" w:rsidRPr="0045778A" w14:paraId="78E7E4C5" w14:textId="77777777" w:rsidTr="0045778A">
        <w:trPr>
          <w:trHeight w:val="558"/>
        </w:trPr>
        <w:tc>
          <w:tcPr>
            <w:tcW w:w="1497" w:type="dxa"/>
          </w:tcPr>
          <w:p w14:paraId="48CC8C78" w14:textId="4347E72D" w:rsidR="0077122E" w:rsidRPr="0045778A" w:rsidRDefault="0077122E">
            <w:pPr>
              <w:rPr>
                <w:sz w:val="28"/>
                <w:szCs w:val="28"/>
              </w:rPr>
            </w:pPr>
            <w:r w:rsidRPr="0045778A">
              <w:rPr>
                <w:sz w:val="28"/>
                <w:szCs w:val="28"/>
              </w:rPr>
              <w:t>Họ</w:t>
            </w:r>
          </w:p>
        </w:tc>
        <w:tc>
          <w:tcPr>
            <w:tcW w:w="1497" w:type="dxa"/>
          </w:tcPr>
          <w:p w14:paraId="6A35C224" w14:textId="4CC30498" w:rsidR="0077122E" w:rsidRPr="0045778A" w:rsidRDefault="0077122E">
            <w:pPr>
              <w:rPr>
                <w:sz w:val="28"/>
                <w:szCs w:val="28"/>
              </w:rPr>
            </w:pPr>
            <w:r w:rsidRPr="0045778A">
              <w:rPr>
                <w:sz w:val="28"/>
                <w:szCs w:val="28"/>
              </w:rPr>
              <w:t>Tên</w:t>
            </w:r>
          </w:p>
        </w:tc>
        <w:tc>
          <w:tcPr>
            <w:tcW w:w="1498" w:type="dxa"/>
          </w:tcPr>
          <w:p w14:paraId="2B65C428" w14:textId="237C7122" w:rsidR="0077122E" w:rsidRPr="0045778A" w:rsidRDefault="0077122E">
            <w:pPr>
              <w:rPr>
                <w:sz w:val="28"/>
                <w:szCs w:val="28"/>
              </w:rPr>
            </w:pPr>
            <w:r w:rsidRPr="0045778A">
              <w:rPr>
                <w:sz w:val="28"/>
                <w:szCs w:val="28"/>
              </w:rPr>
              <w:t>Tên tài khoảng</w:t>
            </w:r>
          </w:p>
        </w:tc>
        <w:tc>
          <w:tcPr>
            <w:tcW w:w="1498" w:type="dxa"/>
          </w:tcPr>
          <w:p w14:paraId="7A230DA4" w14:textId="77768546" w:rsidR="0077122E" w:rsidRPr="0045778A" w:rsidRDefault="0045778A">
            <w:pPr>
              <w:rPr>
                <w:sz w:val="28"/>
                <w:szCs w:val="28"/>
              </w:rPr>
            </w:pPr>
            <w:r w:rsidRPr="0045778A">
              <w:rPr>
                <w:sz w:val="28"/>
                <w:szCs w:val="28"/>
              </w:rPr>
              <w:t>Mật khẩu</w:t>
            </w:r>
          </w:p>
        </w:tc>
        <w:tc>
          <w:tcPr>
            <w:tcW w:w="1498" w:type="dxa"/>
          </w:tcPr>
          <w:p w14:paraId="2DCF47FD" w14:textId="0680729E" w:rsidR="0077122E" w:rsidRPr="0045778A" w:rsidRDefault="0045778A">
            <w:pPr>
              <w:rPr>
                <w:sz w:val="28"/>
                <w:szCs w:val="28"/>
              </w:rPr>
            </w:pPr>
            <w:r w:rsidRPr="0045778A">
              <w:rPr>
                <w:sz w:val="28"/>
                <w:szCs w:val="28"/>
              </w:rPr>
              <w:t xml:space="preserve">Email </w:t>
            </w:r>
          </w:p>
        </w:tc>
        <w:tc>
          <w:tcPr>
            <w:tcW w:w="1498" w:type="dxa"/>
          </w:tcPr>
          <w:p w14:paraId="04096EAF" w14:textId="40060E92" w:rsidR="0077122E" w:rsidRPr="0045778A" w:rsidRDefault="0077122E">
            <w:pPr>
              <w:rPr>
                <w:sz w:val="28"/>
                <w:szCs w:val="28"/>
              </w:rPr>
            </w:pPr>
            <w:r w:rsidRPr="0045778A">
              <w:rPr>
                <w:sz w:val="28"/>
                <w:szCs w:val="28"/>
              </w:rPr>
              <w:t>Số điện thoại</w:t>
            </w:r>
          </w:p>
        </w:tc>
      </w:tr>
      <w:tr w:rsidR="0077122E" w:rsidRPr="0045778A" w14:paraId="7CF673FA" w14:textId="77777777" w:rsidTr="0045778A">
        <w:trPr>
          <w:trHeight w:val="468"/>
        </w:trPr>
        <w:tc>
          <w:tcPr>
            <w:tcW w:w="1497" w:type="dxa"/>
          </w:tcPr>
          <w:p w14:paraId="7340586B" w14:textId="77777777" w:rsidR="0077122E" w:rsidRPr="0045778A" w:rsidRDefault="0077122E">
            <w:pPr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14:paraId="068CEEA5" w14:textId="77777777" w:rsidR="0077122E" w:rsidRPr="0045778A" w:rsidRDefault="0077122E">
            <w:pPr>
              <w:rPr>
                <w:sz w:val="28"/>
                <w:szCs w:val="28"/>
              </w:rPr>
            </w:pPr>
          </w:p>
        </w:tc>
        <w:tc>
          <w:tcPr>
            <w:tcW w:w="1498" w:type="dxa"/>
          </w:tcPr>
          <w:p w14:paraId="67ABE776" w14:textId="77777777" w:rsidR="0077122E" w:rsidRPr="0045778A" w:rsidRDefault="0077122E">
            <w:pPr>
              <w:rPr>
                <w:sz w:val="28"/>
                <w:szCs w:val="28"/>
              </w:rPr>
            </w:pPr>
          </w:p>
        </w:tc>
        <w:tc>
          <w:tcPr>
            <w:tcW w:w="1498" w:type="dxa"/>
          </w:tcPr>
          <w:p w14:paraId="48DB8A8F" w14:textId="77777777" w:rsidR="0077122E" w:rsidRPr="0045778A" w:rsidRDefault="0077122E">
            <w:pPr>
              <w:rPr>
                <w:sz w:val="28"/>
                <w:szCs w:val="28"/>
              </w:rPr>
            </w:pPr>
          </w:p>
        </w:tc>
        <w:tc>
          <w:tcPr>
            <w:tcW w:w="1498" w:type="dxa"/>
          </w:tcPr>
          <w:p w14:paraId="295F70FC" w14:textId="77777777" w:rsidR="0077122E" w:rsidRPr="0045778A" w:rsidRDefault="0077122E">
            <w:pPr>
              <w:rPr>
                <w:sz w:val="28"/>
                <w:szCs w:val="28"/>
              </w:rPr>
            </w:pPr>
          </w:p>
        </w:tc>
        <w:tc>
          <w:tcPr>
            <w:tcW w:w="1498" w:type="dxa"/>
          </w:tcPr>
          <w:p w14:paraId="4D7E2FA4" w14:textId="77777777" w:rsidR="0077122E" w:rsidRPr="0045778A" w:rsidRDefault="0077122E">
            <w:pPr>
              <w:rPr>
                <w:sz w:val="28"/>
                <w:szCs w:val="28"/>
              </w:rPr>
            </w:pPr>
          </w:p>
        </w:tc>
      </w:tr>
    </w:tbl>
    <w:p w14:paraId="6CACC534" w14:textId="2BE81CC7" w:rsidR="0045778A" w:rsidRDefault="0045778A">
      <w:pPr>
        <w:rPr>
          <w:sz w:val="28"/>
          <w:szCs w:val="28"/>
        </w:rPr>
      </w:pPr>
    </w:p>
    <w:p w14:paraId="02A4D8F6" w14:textId="21236413" w:rsidR="0045778A" w:rsidRDefault="00946296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QD</w:t>
      </w:r>
      <w:r w:rsidR="0045778A">
        <w:rPr>
          <w:sz w:val="28"/>
          <w:szCs w:val="28"/>
        </w:rPr>
        <w:t>2:</w:t>
      </w:r>
      <w:r w:rsidR="0045778A" w:rsidRPr="0045778A">
        <w:rPr>
          <w:sz w:val="28"/>
          <w:szCs w:val="28"/>
        </w:rPr>
        <w:t xml:space="preserve"> </w:t>
      </w:r>
      <w:r w:rsidR="00486E5A">
        <w:rPr>
          <w:sz w:val="28"/>
          <w:szCs w:val="28"/>
        </w:rPr>
        <w:t>T</w:t>
      </w:r>
      <w:r w:rsidR="0045778A" w:rsidRPr="0045778A">
        <w:rPr>
          <w:sz w:val="28"/>
          <w:szCs w:val="28"/>
        </w:rPr>
        <w:t>ài khoảng không được ghi kí tự đặc biệt, mật khẩu không được chứa khoảng trắng</w:t>
      </w:r>
      <w:r w:rsidR="0045778A">
        <w:rPr>
          <w:sz w:val="28"/>
          <w:szCs w:val="28"/>
        </w:rPr>
        <w:t>, email và số điện thoại phải đúng cú pháp.</w:t>
      </w:r>
    </w:p>
    <w:p w14:paraId="7A9FF503" w14:textId="77777777" w:rsidR="00F3729A" w:rsidRDefault="00F3729A">
      <w:pPr>
        <w:rPr>
          <w:sz w:val="28"/>
          <w:szCs w:val="28"/>
        </w:rPr>
      </w:pPr>
    </w:p>
    <w:p w14:paraId="3B80F226" w14:textId="57185A0A" w:rsidR="00486E5A" w:rsidRDefault="00946296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BM3</w:t>
      </w:r>
    </w:p>
    <w:p w14:paraId="5C4307F3" w14:textId="38C6D137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Tên sản phẩm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</w:p>
    <w:p w14:paraId="3E55074B" w14:textId="6F892333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Hình ảnh sản phẩm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</w:p>
    <w:p w14:paraId="7B184FBD" w14:textId="2B80A7C7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Giá sản phẩm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</w:p>
    <w:p w14:paraId="01B149CD" w14:textId="5F309D50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Mô tả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</w:p>
    <w:p w14:paraId="7331CB59" w14:textId="3A7A5B51" w:rsidR="0045778A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Khuyến mãi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</w:p>
    <w:p w14:paraId="0993C9E4" w14:textId="1156B45D" w:rsidR="00486E5A" w:rsidRDefault="00946296" w:rsidP="00486E5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QD3</w:t>
      </w:r>
      <w:r w:rsidR="0068624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 Giao diện phải hiển thị đầy đủ</w:t>
      </w:r>
    </w:p>
    <w:p w14:paraId="3ACA116F" w14:textId="750B98AD" w:rsidR="0068624D" w:rsidRDefault="0068624D" w:rsidP="00486E5A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58ED1E61" w14:textId="0222B16D" w:rsidR="0068624D" w:rsidRDefault="00946296" w:rsidP="00486E5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BM4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2987"/>
        <w:gridCol w:w="2989"/>
      </w:tblGrid>
      <w:tr w:rsidR="00B55972" w14:paraId="08540F7E" w14:textId="77777777" w:rsidTr="00B55972">
        <w:trPr>
          <w:trHeight w:val="610"/>
        </w:trPr>
        <w:tc>
          <w:tcPr>
            <w:tcW w:w="2987" w:type="dxa"/>
          </w:tcPr>
          <w:p w14:paraId="5A006BB3" w14:textId="284271A5" w:rsidR="00B55972" w:rsidRDefault="00B55972" w:rsidP="00486E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Tên khách hàng</w:t>
            </w:r>
          </w:p>
        </w:tc>
        <w:tc>
          <w:tcPr>
            <w:tcW w:w="2987" w:type="dxa"/>
          </w:tcPr>
          <w:p w14:paraId="5D30AA70" w14:textId="7C59E589" w:rsidR="00B55972" w:rsidRDefault="00B55972" w:rsidP="00486E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Tên các sản phẩm đã mua</w:t>
            </w:r>
          </w:p>
        </w:tc>
        <w:tc>
          <w:tcPr>
            <w:tcW w:w="2989" w:type="dxa"/>
          </w:tcPr>
          <w:p w14:paraId="06FF39AB" w14:textId="71E24F20" w:rsidR="00B55972" w:rsidRDefault="000D6D4E" w:rsidP="00486E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Giá từng sản phẩm</w:t>
            </w:r>
          </w:p>
        </w:tc>
      </w:tr>
      <w:tr w:rsidR="00B55972" w14:paraId="61F63D65" w14:textId="77777777" w:rsidTr="00B55972">
        <w:trPr>
          <w:trHeight w:val="305"/>
        </w:trPr>
        <w:tc>
          <w:tcPr>
            <w:tcW w:w="2987" w:type="dxa"/>
          </w:tcPr>
          <w:p w14:paraId="1BE31B5C" w14:textId="77777777" w:rsidR="00B55972" w:rsidRDefault="00B55972" w:rsidP="00486E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987" w:type="dxa"/>
          </w:tcPr>
          <w:p w14:paraId="729D4FF1" w14:textId="77777777" w:rsidR="00B55972" w:rsidRDefault="00B55972" w:rsidP="00486E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989" w:type="dxa"/>
          </w:tcPr>
          <w:p w14:paraId="7F36520A" w14:textId="77777777" w:rsidR="00B55972" w:rsidRDefault="00B55972" w:rsidP="00486E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4D099CA0" w14:textId="1BE66CA2" w:rsidR="0068624D" w:rsidRDefault="000D6D4E" w:rsidP="00486E5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Số tiền khách đã trả</w:t>
      </w:r>
      <w:r w:rsidR="00B5597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</w:p>
    <w:p w14:paraId="3440DC63" w14:textId="7956B17F" w:rsidR="00B55972" w:rsidRDefault="00B55972" w:rsidP="00486E5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Giá tổng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</w:p>
    <w:p w14:paraId="0DE45D49" w14:textId="77777777" w:rsidR="00B55972" w:rsidRDefault="00B55972" w:rsidP="00486E5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519F94E2" w14:textId="6CE4F1AF" w:rsidR="0068624D" w:rsidRDefault="00946296" w:rsidP="00486E5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QD4</w:t>
      </w:r>
      <w:r w:rsidR="0068624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 Tên khách hàng phải có trong cơ sở dữ liệu nếu không sẽ tự động nhận là khách bán lẻ</w:t>
      </w:r>
      <w:r w:rsidR="00327BF5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 tổng giá từng sản phẩm phải bằng giá tổng của hóa đơn.</w:t>
      </w:r>
    </w:p>
    <w:p w14:paraId="551D4C79" w14:textId="01856601" w:rsidR="008D2978" w:rsidRDefault="008D2978" w:rsidP="008D2978">
      <w:pPr>
        <w:pBdr>
          <w:bottom w:val="single" w:sz="6" w:space="1" w:color="auto"/>
        </w:pBdr>
        <w:rPr>
          <w:sz w:val="28"/>
          <w:szCs w:val="28"/>
        </w:rPr>
      </w:pPr>
    </w:p>
    <w:p w14:paraId="5D584823" w14:textId="7CA59FB5" w:rsidR="008D2978" w:rsidRDefault="00946296" w:rsidP="008D297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lastRenderedPageBreak/>
        <w:t>BM5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3008"/>
        <w:gridCol w:w="3008"/>
        <w:gridCol w:w="3010"/>
      </w:tblGrid>
      <w:tr w:rsidR="00E31659" w14:paraId="1C7F08C7" w14:textId="77777777" w:rsidTr="00E31659">
        <w:trPr>
          <w:trHeight w:val="659"/>
        </w:trPr>
        <w:tc>
          <w:tcPr>
            <w:tcW w:w="3008" w:type="dxa"/>
          </w:tcPr>
          <w:p w14:paraId="1ED44C52" w14:textId="77777777" w:rsidR="00E31659" w:rsidRDefault="00E31659" w:rsidP="008321A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Tên khách hàng</w:t>
            </w:r>
          </w:p>
        </w:tc>
        <w:tc>
          <w:tcPr>
            <w:tcW w:w="3008" w:type="dxa"/>
          </w:tcPr>
          <w:p w14:paraId="5180A4F4" w14:textId="77777777" w:rsidR="00E31659" w:rsidRDefault="00E31659" w:rsidP="008321A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Tên các sản phẩm đã mua</w:t>
            </w:r>
          </w:p>
        </w:tc>
        <w:tc>
          <w:tcPr>
            <w:tcW w:w="3010" w:type="dxa"/>
          </w:tcPr>
          <w:p w14:paraId="6AFA398F" w14:textId="352A3370" w:rsidR="00E31659" w:rsidRDefault="000D6D4E" w:rsidP="008321A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Giá từng sản phẩm</w:t>
            </w:r>
          </w:p>
        </w:tc>
      </w:tr>
      <w:tr w:rsidR="00E31659" w14:paraId="12349D7C" w14:textId="77777777" w:rsidTr="00E31659">
        <w:trPr>
          <w:trHeight w:val="329"/>
        </w:trPr>
        <w:tc>
          <w:tcPr>
            <w:tcW w:w="3008" w:type="dxa"/>
          </w:tcPr>
          <w:p w14:paraId="50808E70" w14:textId="77777777" w:rsidR="00E31659" w:rsidRDefault="00E31659" w:rsidP="008321A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3008" w:type="dxa"/>
          </w:tcPr>
          <w:p w14:paraId="6EE537DA" w14:textId="77777777" w:rsidR="00E31659" w:rsidRDefault="00E31659" w:rsidP="008321A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3010" w:type="dxa"/>
          </w:tcPr>
          <w:p w14:paraId="6269DC48" w14:textId="77777777" w:rsidR="00E31659" w:rsidRDefault="00E31659" w:rsidP="008321A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2E1F64D3" w14:textId="2F04228F" w:rsidR="000D6D4E" w:rsidRDefault="000D6D4E" w:rsidP="00E3165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Số tiền khách đã ứng trước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</w:p>
    <w:p w14:paraId="050A97D2" w14:textId="77777777" w:rsidR="00E31659" w:rsidRDefault="00E31659" w:rsidP="00E3165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Giá tổng:</w:t>
      </w:r>
    </w:p>
    <w:p w14:paraId="078A6409" w14:textId="026EF3BD" w:rsidR="008D2978" w:rsidRDefault="008D2978" w:rsidP="008D297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75893FB9" w14:textId="77777777" w:rsidR="00E31659" w:rsidRDefault="00E31659" w:rsidP="008D297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632C5368" w14:textId="3D4024FF" w:rsidR="008D2978" w:rsidRDefault="00946296" w:rsidP="008D297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QD5</w:t>
      </w:r>
      <w:r w:rsidR="008D297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 Tên khách hàng phải có trong cơ sở dữ liệu nếu không sẽphải thêm khách hàng, tổng giá từng sản phẩm phải bằng giá tổng của hóa đơn.</w:t>
      </w:r>
    </w:p>
    <w:p w14:paraId="3688A814" w14:textId="77777777" w:rsidR="008D2978" w:rsidRDefault="008D2978" w:rsidP="008D297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33A4E54D" w14:textId="77777777" w:rsidR="008D2978" w:rsidRDefault="008D2978" w:rsidP="008D2978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513BFDF9" w14:textId="77777777" w:rsidR="00F3729A" w:rsidRDefault="00F3729A" w:rsidP="0045778A">
      <w:pPr>
        <w:spacing w:after="0" w:line="240" w:lineRule="auto"/>
        <w:rPr>
          <w:sz w:val="28"/>
          <w:szCs w:val="28"/>
        </w:rPr>
      </w:pPr>
    </w:p>
    <w:p w14:paraId="074E306F" w14:textId="268B8362" w:rsidR="0045778A" w:rsidRDefault="009F19BB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BM6</w:t>
      </w:r>
    </w:p>
    <w:p w14:paraId="7CFEA480" w14:textId="326A4F1D" w:rsidR="009F19BB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Mã sản phẩm:</w:t>
      </w:r>
    </w:p>
    <w:p w14:paraId="3369E8D2" w14:textId="5768F239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Tên sản phẩm:</w:t>
      </w:r>
    </w:p>
    <w:p w14:paraId="70216A6B" w14:textId="1EA911B0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Hình ảnh:</w:t>
      </w:r>
    </w:p>
    <w:p w14:paraId="39625B09" w14:textId="77D6C377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Giá:</w:t>
      </w:r>
    </w:p>
    <w:p w14:paraId="05159C7A" w14:textId="2DF123E8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Mô tả: </w:t>
      </w:r>
    </w:p>
    <w:p w14:paraId="16FB4696" w14:textId="3200A3E3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Hãng:</w:t>
      </w:r>
    </w:p>
    <w:p w14:paraId="5D9C1467" w14:textId="1E48D6A8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Nhà cung cấp:</w:t>
      </w:r>
    </w:p>
    <w:p w14:paraId="6B5FBA3A" w14:textId="082AACFF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Số lượng :</w:t>
      </w:r>
    </w:p>
    <w:p w14:paraId="683B5ADF" w14:textId="0B1FA0D0" w:rsidR="00B55972" w:rsidRDefault="00B5597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Trạng thái:</w:t>
      </w:r>
    </w:p>
    <w:p w14:paraId="2B5FBC54" w14:textId="0CEBDA17" w:rsidR="00225302" w:rsidRDefault="00225302" w:rsidP="0045778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QD6: Hiển thị đúng cơ sở dữ liệu.</w:t>
      </w:r>
    </w:p>
    <w:p w14:paraId="4F1A6E75" w14:textId="77777777" w:rsidR="00225302" w:rsidRPr="0045778A" w:rsidRDefault="00225302" w:rsidP="0045778A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706B80EE" w14:textId="77777777" w:rsidR="00F3729A" w:rsidRDefault="00F3729A" w:rsidP="00225302">
      <w:pPr>
        <w:rPr>
          <w:sz w:val="28"/>
          <w:szCs w:val="28"/>
        </w:rPr>
      </w:pPr>
    </w:p>
    <w:p w14:paraId="683B5092" w14:textId="46561BB4" w:rsidR="0045778A" w:rsidRDefault="00225302">
      <w:pPr>
        <w:rPr>
          <w:sz w:val="28"/>
          <w:szCs w:val="28"/>
        </w:rPr>
      </w:pPr>
      <w:r>
        <w:rPr>
          <w:sz w:val="28"/>
          <w:szCs w:val="28"/>
        </w:rPr>
        <w:t>BM7</w:t>
      </w:r>
    </w:p>
    <w:p w14:paraId="7071B269" w14:textId="3B7087C4" w:rsidR="00B55972" w:rsidRDefault="00B55972">
      <w:pPr>
        <w:rPr>
          <w:sz w:val="28"/>
          <w:szCs w:val="28"/>
        </w:rPr>
      </w:pPr>
      <w:r>
        <w:rPr>
          <w:sz w:val="28"/>
          <w:szCs w:val="28"/>
        </w:rPr>
        <w:t>Mã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243"/>
        <w:gridCol w:w="1256"/>
        <w:gridCol w:w="1467"/>
        <w:gridCol w:w="1421"/>
        <w:gridCol w:w="1077"/>
        <w:gridCol w:w="990"/>
      </w:tblGrid>
      <w:tr w:rsidR="00225302" w14:paraId="015C9FC6" w14:textId="77777777" w:rsidTr="00225302">
        <w:trPr>
          <w:trHeight w:val="1109"/>
        </w:trPr>
        <w:tc>
          <w:tcPr>
            <w:tcW w:w="1536" w:type="dxa"/>
          </w:tcPr>
          <w:p w14:paraId="35B128DB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Tên sản phẩm</w:t>
            </w:r>
          </w:p>
        </w:tc>
        <w:tc>
          <w:tcPr>
            <w:tcW w:w="1243" w:type="dxa"/>
          </w:tcPr>
          <w:p w14:paraId="68792CE0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Giá </w:t>
            </w:r>
          </w:p>
        </w:tc>
        <w:tc>
          <w:tcPr>
            <w:tcW w:w="1256" w:type="dxa"/>
          </w:tcPr>
          <w:p w14:paraId="0BBB8CFB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Mô tả</w:t>
            </w:r>
          </w:p>
        </w:tc>
        <w:tc>
          <w:tcPr>
            <w:tcW w:w="1467" w:type="dxa"/>
          </w:tcPr>
          <w:p w14:paraId="351C3979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Hãng </w:t>
            </w:r>
          </w:p>
        </w:tc>
        <w:tc>
          <w:tcPr>
            <w:tcW w:w="1421" w:type="dxa"/>
          </w:tcPr>
          <w:p w14:paraId="16D5AAF4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Nhà cung cấp</w:t>
            </w:r>
          </w:p>
        </w:tc>
        <w:tc>
          <w:tcPr>
            <w:tcW w:w="1077" w:type="dxa"/>
          </w:tcPr>
          <w:p w14:paraId="1E0C1DDF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Số lượng</w:t>
            </w:r>
          </w:p>
        </w:tc>
        <w:tc>
          <w:tcPr>
            <w:tcW w:w="990" w:type="dxa"/>
          </w:tcPr>
          <w:p w14:paraId="51E2B593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Trạng thái</w:t>
            </w:r>
          </w:p>
        </w:tc>
      </w:tr>
      <w:tr w:rsidR="00225302" w14:paraId="448AB043" w14:textId="77777777" w:rsidTr="00225302">
        <w:trPr>
          <w:trHeight w:val="364"/>
        </w:trPr>
        <w:tc>
          <w:tcPr>
            <w:tcW w:w="1536" w:type="dxa"/>
          </w:tcPr>
          <w:p w14:paraId="56860F29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243" w:type="dxa"/>
          </w:tcPr>
          <w:p w14:paraId="70008B95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256" w:type="dxa"/>
          </w:tcPr>
          <w:p w14:paraId="5FF7BE5A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67" w:type="dxa"/>
          </w:tcPr>
          <w:p w14:paraId="3E4E59D6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21" w:type="dxa"/>
          </w:tcPr>
          <w:p w14:paraId="5ED94A18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077" w:type="dxa"/>
          </w:tcPr>
          <w:p w14:paraId="50FC7560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90" w:type="dxa"/>
          </w:tcPr>
          <w:p w14:paraId="002FCAFB" w14:textId="77777777" w:rsidR="00225302" w:rsidRDefault="00225302" w:rsidP="000B2C5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5253E741" w14:textId="77777777" w:rsidR="00225302" w:rsidRDefault="00225302">
      <w:pPr>
        <w:rPr>
          <w:sz w:val="28"/>
          <w:szCs w:val="28"/>
        </w:rPr>
      </w:pPr>
    </w:p>
    <w:p w14:paraId="09ED3BB2" w14:textId="5001E6F4" w:rsidR="0045778A" w:rsidRDefault="0022530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QD7: Thay đổi dữ liệu trong cơ sở dữ nhưng không được gây ra lỗi</w:t>
      </w:r>
      <w:r w:rsidR="00F3729A">
        <w:rPr>
          <w:sz w:val="28"/>
          <w:szCs w:val="28"/>
        </w:rPr>
        <w:t>.</w:t>
      </w:r>
    </w:p>
    <w:p w14:paraId="74060E48" w14:textId="77777777" w:rsidR="00F3729A" w:rsidRDefault="00F3729A">
      <w:pPr>
        <w:pBdr>
          <w:bottom w:val="single" w:sz="6" w:space="1" w:color="auto"/>
        </w:pBdr>
        <w:rPr>
          <w:sz w:val="28"/>
          <w:szCs w:val="28"/>
        </w:rPr>
      </w:pPr>
    </w:p>
    <w:p w14:paraId="7EEB9A5D" w14:textId="77777777" w:rsidR="00F3729A" w:rsidRDefault="00F3729A" w:rsidP="00576ED0">
      <w:pPr>
        <w:rPr>
          <w:sz w:val="28"/>
          <w:szCs w:val="28"/>
        </w:rPr>
      </w:pPr>
    </w:p>
    <w:p w14:paraId="1A57F824" w14:textId="77777777" w:rsidR="00F3729A" w:rsidRPr="0045778A" w:rsidRDefault="00576E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BM8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729A" w14:paraId="34721691" w14:textId="77777777" w:rsidTr="00F3729A">
        <w:tc>
          <w:tcPr>
            <w:tcW w:w="2254" w:type="dxa"/>
          </w:tcPr>
          <w:p w14:paraId="55743683" w14:textId="29216060" w:rsidR="00F3729A" w:rsidRDefault="00F37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sản phẩm</w:t>
            </w:r>
          </w:p>
        </w:tc>
        <w:tc>
          <w:tcPr>
            <w:tcW w:w="2254" w:type="dxa"/>
          </w:tcPr>
          <w:p w14:paraId="665C2F88" w14:textId="3E03539B" w:rsidR="00F3729A" w:rsidRDefault="00F37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sản phẩm</w:t>
            </w:r>
          </w:p>
        </w:tc>
        <w:tc>
          <w:tcPr>
            <w:tcW w:w="2254" w:type="dxa"/>
          </w:tcPr>
          <w:p w14:paraId="79985C7A" w14:textId="6C1E5855" w:rsidR="00F3729A" w:rsidRDefault="00F37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vốn</w:t>
            </w:r>
          </w:p>
        </w:tc>
        <w:tc>
          <w:tcPr>
            <w:tcW w:w="2254" w:type="dxa"/>
          </w:tcPr>
          <w:p w14:paraId="6520BFFC" w14:textId="72A047CE" w:rsidR="00F3729A" w:rsidRDefault="00F37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bán</w:t>
            </w:r>
          </w:p>
        </w:tc>
      </w:tr>
      <w:tr w:rsidR="00F3729A" w14:paraId="3FB660F7" w14:textId="77777777" w:rsidTr="00F3729A">
        <w:tc>
          <w:tcPr>
            <w:tcW w:w="2254" w:type="dxa"/>
          </w:tcPr>
          <w:p w14:paraId="17D8815C" w14:textId="77777777" w:rsidR="00F3729A" w:rsidRDefault="00F3729A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7E7613D" w14:textId="77777777" w:rsidR="00F3729A" w:rsidRDefault="00F3729A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28A518E" w14:textId="77777777" w:rsidR="00F3729A" w:rsidRDefault="00F3729A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F6779BE" w14:textId="77777777" w:rsidR="00F3729A" w:rsidRDefault="00F3729A">
            <w:pPr>
              <w:rPr>
                <w:sz w:val="28"/>
                <w:szCs w:val="28"/>
              </w:rPr>
            </w:pPr>
          </w:p>
        </w:tc>
      </w:tr>
    </w:tbl>
    <w:p w14:paraId="37B45DBC" w14:textId="18B2AA8B" w:rsidR="00225302" w:rsidRDefault="00225302">
      <w:pPr>
        <w:rPr>
          <w:sz w:val="28"/>
          <w:szCs w:val="28"/>
        </w:rPr>
      </w:pPr>
    </w:p>
    <w:p w14:paraId="19454ACC" w14:textId="773EA982" w:rsidR="00F3729A" w:rsidRDefault="00F3729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QD8: Giá vốn luôn nhỏ hơn giá bán</w:t>
      </w:r>
    </w:p>
    <w:p w14:paraId="2884D196" w14:textId="707487B8" w:rsidR="00F3729A" w:rsidRDefault="00F3729A" w:rsidP="00F3729A">
      <w:pPr>
        <w:rPr>
          <w:sz w:val="28"/>
          <w:szCs w:val="28"/>
        </w:rPr>
      </w:pPr>
      <w:r>
        <w:rPr>
          <w:sz w:val="28"/>
          <w:szCs w:val="28"/>
        </w:rPr>
        <w:t>BM9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99"/>
        <w:gridCol w:w="1801"/>
        <w:gridCol w:w="1801"/>
        <w:gridCol w:w="1801"/>
      </w:tblGrid>
      <w:tr w:rsidR="00F3729A" w14:paraId="0F7EA217" w14:textId="77777777" w:rsidTr="00F3729A">
        <w:trPr>
          <w:trHeight w:val="749"/>
        </w:trPr>
        <w:tc>
          <w:tcPr>
            <w:tcW w:w="1799" w:type="dxa"/>
          </w:tcPr>
          <w:p w14:paraId="5C44150C" w14:textId="6DCC6DEA" w:rsidR="00F3729A" w:rsidRDefault="00F37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kiểm kho</w:t>
            </w:r>
          </w:p>
        </w:tc>
        <w:tc>
          <w:tcPr>
            <w:tcW w:w="1799" w:type="dxa"/>
          </w:tcPr>
          <w:p w14:paraId="3AE86445" w14:textId="218B7500" w:rsidR="00F3729A" w:rsidRDefault="00F37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1801" w:type="dxa"/>
          </w:tcPr>
          <w:p w14:paraId="005B8F06" w14:textId="326DC69B" w:rsidR="00F3729A" w:rsidRDefault="00F37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kiểm</w:t>
            </w:r>
          </w:p>
        </w:tc>
        <w:tc>
          <w:tcPr>
            <w:tcW w:w="1801" w:type="dxa"/>
          </w:tcPr>
          <w:p w14:paraId="538A987E" w14:textId="5618E501" w:rsidR="00F3729A" w:rsidRDefault="00F37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thực tế</w:t>
            </w:r>
          </w:p>
        </w:tc>
        <w:tc>
          <w:tcPr>
            <w:tcW w:w="1801" w:type="dxa"/>
          </w:tcPr>
          <w:p w14:paraId="07090646" w14:textId="3B7867DA" w:rsidR="00F3729A" w:rsidRDefault="00F37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</w:tr>
      <w:tr w:rsidR="00F3729A" w14:paraId="52864D20" w14:textId="77777777" w:rsidTr="00F3729A">
        <w:trPr>
          <w:trHeight w:val="374"/>
        </w:trPr>
        <w:tc>
          <w:tcPr>
            <w:tcW w:w="1799" w:type="dxa"/>
          </w:tcPr>
          <w:p w14:paraId="081D132B" w14:textId="77777777" w:rsidR="00F3729A" w:rsidRDefault="00F3729A">
            <w:pPr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E750D0D" w14:textId="77777777" w:rsidR="00F3729A" w:rsidRDefault="00F3729A">
            <w:pPr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4B82931B" w14:textId="77777777" w:rsidR="00F3729A" w:rsidRDefault="00F3729A">
            <w:pPr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6B5247A0" w14:textId="77777777" w:rsidR="00F3729A" w:rsidRDefault="00F3729A">
            <w:pPr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4E92B6A4" w14:textId="77777777" w:rsidR="00F3729A" w:rsidRDefault="00F3729A">
            <w:pPr>
              <w:rPr>
                <w:sz w:val="28"/>
                <w:szCs w:val="28"/>
              </w:rPr>
            </w:pPr>
          </w:p>
        </w:tc>
      </w:tr>
    </w:tbl>
    <w:p w14:paraId="39F9E7D9" w14:textId="418786AB" w:rsidR="00F3729A" w:rsidRDefault="00F3729A">
      <w:pPr>
        <w:rPr>
          <w:sz w:val="28"/>
          <w:szCs w:val="28"/>
        </w:rPr>
      </w:pPr>
    </w:p>
    <w:p w14:paraId="07462C76" w14:textId="779E9592" w:rsidR="00F3729A" w:rsidRPr="0045778A" w:rsidRDefault="00F3729A">
      <w:pPr>
        <w:rPr>
          <w:sz w:val="28"/>
          <w:szCs w:val="28"/>
        </w:rPr>
      </w:pPr>
      <w:r>
        <w:rPr>
          <w:sz w:val="28"/>
          <w:szCs w:val="28"/>
        </w:rPr>
        <w:t>QD9: số lượng thực tế và số lượng không được âm.</w:t>
      </w:r>
    </w:p>
    <w:sectPr w:rsidR="00F3729A" w:rsidRPr="0045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E"/>
    <w:rsid w:val="00086D04"/>
    <w:rsid w:val="000D6D4E"/>
    <w:rsid w:val="00225302"/>
    <w:rsid w:val="00327BF5"/>
    <w:rsid w:val="0045778A"/>
    <w:rsid w:val="00486E5A"/>
    <w:rsid w:val="00561A29"/>
    <w:rsid w:val="00576ED0"/>
    <w:rsid w:val="0068624D"/>
    <w:rsid w:val="0077122E"/>
    <w:rsid w:val="008D2978"/>
    <w:rsid w:val="00946296"/>
    <w:rsid w:val="009F19BB"/>
    <w:rsid w:val="00B55972"/>
    <w:rsid w:val="00E31659"/>
    <w:rsid w:val="00F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E03B"/>
  <w15:chartTrackingRefBased/>
  <w15:docId w15:val="{94E55EBC-9C1A-414B-ABF6-1D12BF90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Khoa</cp:lastModifiedBy>
  <cp:revision>8</cp:revision>
  <dcterms:created xsi:type="dcterms:W3CDTF">2020-10-29T18:19:00Z</dcterms:created>
  <dcterms:modified xsi:type="dcterms:W3CDTF">2020-10-30T04:12:00Z</dcterms:modified>
</cp:coreProperties>
</file>