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TRƯỜNG ĐẠI HỌC GIAO THÔNG VẬN TẢI</w:t>
        <w:br/>
        <w:t>KHOA ĐIỆN – ĐIỆN TỬ</w:t>
      </w:r>
    </w:p>
    <w:p>
      <w:pPr>
        <w:jc w:val="center"/>
      </w:pPr>
      <w:r>
        <w:rPr>
          <w:rFonts w:ascii="Times New Roman" w:hAnsi="Times New Roman" w:eastAsia="Times New Roman"/>
          <w:b/>
          <w:sz w:val="32"/>
        </w:rPr>
        <w:br/>
        <w:t>BÁO CÁO BÀI TẬP LỚN</w:t>
        <w:br/>
        <w:t>Môn: Kỹ thuật đa phương tiện</w:t>
      </w:r>
    </w:p>
    <w:p>
      <w:pPr>
        <w:jc w:val="center"/>
      </w:pPr>
      <w:r>
        <w:rPr>
          <w:rFonts w:ascii="Times New Roman" w:hAnsi="Times New Roman" w:eastAsia="Times New Roman"/>
          <w:b/>
          <w:sz w:val="28"/>
        </w:rPr>
        <w:t>Lựa chọn bitrate ladder theo từng nội dung</w:t>
        <w:br/>
        <w:t>(Per-Title Encoding) cho hệ thống Video on Demand</w:t>
        <w:br/>
        <w:t>bằng FFmpeg và Python</w:t>
      </w:r>
    </w:p>
    <w:p>
      <w:pPr>
        <w:spacing w:after="160" w:line="360" w:lineRule="auto"/>
        <w:ind w:firstLine="567"/>
      </w:pPr>
      <w:r>
        <w:rPr>
          <w:rFonts w:ascii="Times New Roman" w:hAnsi="Times New Roman" w:eastAsia="Times New Roman"/>
          <w:b w:val="0"/>
          <w:sz w:val="26"/>
        </w:rPr>
        <w:t>Ghi chú phạm vi: đây là hệ thống lựa chọn bitrate ladder theo đặc trưng nội dung ở mức thử nghiệm. Phương pháp chính là Hull-based Per-Title Ladder Selection trên tập điểm bitrate–VMAF đã encode thật. Không phải thuật toán tối ưu toàn cục và không mô phỏng đầy đủ pipeline thương mại của Netflix. Pareto frontier không đồng nghĩa với upper convex hull.</w:t>
      </w:r>
    </w:p>
    <w:p>
      <w:pPr>
        <w:pStyle w:val="Heading1"/>
      </w:pPr>
      <w:r>
        <w:rPr>
          <w:rFonts w:ascii="Times New Roman" w:hAnsi="Times New Roman" w:eastAsia="Times New Roman"/>
          <w:sz w:val="32"/>
        </w:rPr>
        <w:t>Mục lục</w:t>
      </w:r>
    </w:p>
    <w:p>
      <w:pPr>
        <w:spacing w:after="160" w:line="360" w:lineRule="auto"/>
        <w:ind w:firstLine="567"/>
      </w:pPr>
      <w:r>
        <w:rPr>
          <w:rFonts w:ascii="Times New Roman" w:hAnsi="Times New Roman" w:eastAsia="Times New Roman"/>
          <w:b w:val="0"/>
          <w:sz w:val="26"/>
        </w:rPr>
        <w:t>Mở tài liệu trong Microsoft Word, bấm vào mục lục và chọn Update Field nếu cần làm mới số trang.</w:t>
      </w:r>
    </w:p>
    <w:p>
      <w:pPr>
        <w:pStyle w:val="Heading1"/>
      </w:pPr>
      <w:r>
        <w:rPr>
          <w:rFonts w:ascii="Times New Roman" w:hAnsi="Times New Roman" w:eastAsia="Times New Roman"/>
          <w:sz w:val="32"/>
        </w:rPr>
        <w:t>Chương 1. Tổng quan đề tài</w:t>
      </w:r>
    </w:p>
    <w:p>
      <w:pPr>
        <w:pStyle w:val="Heading2"/>
      </w:pPr>
      <w:r>
        <w:rPr>
          <w:rFonts w:ascii="Times New Roman" w:hAnsi="Times New Roman" w:eastAsia="Times New Roman"/>
          <w:sz w:val="28"/>
        </w:rPr>
        <w:t>1.1. Bối cảnh Video on Demand</w:t>
      </w:r>
    </w:p>
    <w:p>
      <w:pPr>
        <w:spacing w:after="160" w:line="360" w:lineRule="auto"/>
        <w:ind w:firstLine="567"/>
      </w:pPr>
      <w:r>
        <w:rPr>
          <w:rFonts w:ascii="Times New Roman" w:hAnsi="Times New Roman" w:eastAsia="Times New Roman"/>
          <w:b w:val="0"/>
          <w:sz w:val="26"/>
        </w:rPr>
        <w:t>Video on Demand (VOD) cho phép người xem mở nội dung đã mã hóa sẵn tại thời điểm bất kỳ. Nền tảng phát trực tuyến thường không gửi một file duy nhất mà chuẩn bị nhiều phiên bản cùng một video, khác nhau về độ phân giải và bitrate. Trình phát chọn phiên bản phù hợp với băng thông. Tập các phiên bản đó gọi là bitrate ladder.</w:t>
      </w:r>
    </w:p>
    <w:p>
      <w:pPr>
        <w:pStyle w:val="Heading2"/>
      </w:pPr>
      <w:r>
        <w:rPr>
          <w:rFonts w:ascii="Times New Roman" w:hAnsi="Times New Roman" w:eastAsia="Times New Roman"/>
          <w:sz w:val="28"/>
        </w:rPr>
        <w:t>1.2. Vấn đề của bitrate ladder cố định</w:t>
      </w:r>
    </w:p>
    <w:p>
      <w:pPr>
        <w:spacing w:after="160" w:line="360" w:lineRule="auto"/>
        <w:ind w:firstLine="567"/>
      </w:pPr>
      <w:r>
        <w:rPr>
          <w:rFonts w:ascii="Times New Roman" w:hAnsi="Times New Roman" w:eastAsia="Times New Roman"/>
          <w:b w:val="0"/>
          <w:sz w:val="26"/>
        </w:rPr>
        <w:t>Ladder cố định gán cùng một bảng bitrate–độ phân giải cho mọi tựa. Nội dung ít chi tiết bị cấp thừa bit. Nội dung khó nén bị thiếu bit. Độ phân giải không đủ để quyết định bitrate vì hai video cùng 720p có thể khác nhau rất nhiều về entropy không-thời gian.</w:t>
      </w:r>
    </w:p>
    <w:p>
      <w:pPr>
        <w:pStyle w:val="Heading2"/>
      </w:pPr>
      <w:r>
        <w:rPr>
          <w:rFonts w:ascii="Times New Roman" w:hAnsi="Times New Roman" w:eastAsia="Times New Roman"/>
          <w:sz w:val="28"/>
        </w:rPr>
        <w:t>1.3. Khái niệm Per-Title Encoding</w:t>
      </w:r>
    </w:p>
    <w:p>
      <w:pPr>
        <w:spacing w:after="160" w:line="360" w:lineRule="auto"/>
        <w:ind w:firstLine="567"/>
      </w:pPr>
      <w:r>
        <w:rPr>
          <w:rFonts w:ascii="Times New Roman" w:hAnsi="Times New Roman" w:eastAsia="Times New Roman"/>
          <w:b w:val="0"/>
          <w:sz w:val="26"/>
        </w:rPr>
        <w:t>Per-Title Encoding, được Netflix mô tả năm 2015, điều chỉnh công thức mã hóa theo từng tựa: chạy phân tích và encode thử, rồi chọn cặp resolution–bitrate trên đường cong rate–quality. Đồ án học ý tưởng đó ở mức thử nghiệm: encode một lưới candidate, đo VMAF, loại điểm bị dominate, lấy Pareto frontier, tính upper convex hull, rồi chọn ladder thực dụng từ hull. SI/TI được giữ để mô tả độ phức tạp nội dung, không còn là công thức chính gán bitrate. Hàm k × fixed ladder được giữ làm heuristic baseline.</w:t>
      </w:r>
    </w:p>
    <w:p>
      <w:pPr>
        <w:pStyle w:val="Heading2"/>
      </w:pPr>
      <w:r>
        <w:rPr>
          <w:rFonts w:ascii="Times New Roman" w:hAnsi="Times New Roman" w:eastAsia="Times New Roman"/>
          <w:sz w:val="28"/>
        </w:rPr>
        <w:t>1.4. Mục tiêu, phạm vi và ý nghĩa</w:t>
      </w:r>
    </w:p>
    <w:p>
      <w:pPr>
        <w:spacing w:after="160" w:line="360" w:lineRule="auto"/>
        <w:ind w:firstLine="567"/>
      </w:pPr>
      <w:r>
        <w:rPr>
          <w:rFonts w:ascii="Times New Roman" w:hAnsi="Times New Roman" w:eastAsia="Times New Roman"/>
          <w:b w:val="0"/>
          <w:sz w:val="26"/>
        </w:rPr>
        <w:t>Mục tiêu: demo chạy trên máy cá nhân, so sánh ba phương pháp (fixed, heuristic k×fixed, hull-based), có số liệu VMAF/PSNR/SSIM thật. Phạm vi: H.264/AVC, clip lavfi ngắn, không HLS/DASH, không GPU, không per-shot. Ý nghĩa: minh họa đánh đổi bitrate–chất lượng đúng trọng tâm môn Kỹ thuật đa phương tiện.</w:t>
      </w:r>
    </w:p>
    <w:p>
      <w:pPr>
        <w:pStyle w:val="Heading1"/>
      </w:pPr>
      <w:r>
        <w:rPr>
          <w:rFonts w:ascii="Times New Roman" w:hAnsi="Times New Roman" w:eastAsia="Times New Roman"/>
          <w:sz w:val="32"/>
        </w:rPr>
        <w:t>Chương 2. Cơ sở lý thuyết</w:t>
      </w:r>
    </w:p>
    <w:p>
      <w:pPr>
        <w:pStyle w:val="Heading2"/>
      </w:pPr>
      <w:r>
        <w:rPr>
          <w:rFonts w:ascii="Times New Roman" w:hAnsi="Times New Roman" w:eastAsia="Times New Roman"/>
          <w:sz w:val="28"/>
        </w:rPr>
        <w:t>2.1. Video số, độ phân giải, FPS và bitrate</w:t>
      </w:r>
    </w:p>
    <w:p>
      <w:pPr>
        <w:spacing w:after="160" w:line="360" w:lineRule="auto"/>
        <w:ind w:firstLine="567"/>
      </w:pPr>
      <w:r>
        <w:rPr>
          <w:rFonts w:ascii="Times New Roman" w:hAnsi="Times New Roman" w:eastAsia="Times New Roman"/>
          <w:b w:val="0"/>
          <w:sz w:val="26"/>
        </w:rPr>
        <w:t>Một video số là chuỗi khung hình theo thời gian. Độ phân giải là số pixel mỗi khung. Frame rate (FPS) là số khung mỗi giây. Bitrate là số bit trung bình mỗi giây sau nén. Dung lượng xấp xỉ bitrate nhân thời lượng. Tăng bitrate thường tăng chất lượng nhưng không tuyến tính: khi đã bão hòa, thêm bit gần như không còn lợi ích nhìn thấy.</w:t>
      </w:r>
    </w:p>
    <w:p>
      <w:pPr>
        <w:pStyle w:val="Heading2"/>
      </w:pPr>
      <w:r>
        <w:rPr>
          <w:rFonts w:ascii="Times New Roman" w:hAnsi="Times New Roman" w:eastAsia="Times New Roman"/>
          <w:sz w:val="28"/>
        </w:rPr>
        <w:t>2.2. Nén video, H.264, I/P/B và GOP</w:t>
      </w:r>
    </w:p>
    <w:p>
      <w:pPr>
        <w:spacing w:after="160" w:line="360" w:lineRule="auto"/>
        <w:ind w:firstLine="567"/>
      </w:pPr>
      <w:r>
        <w:rPr>
          <w:rFonts w:ascii="Times New Roman" w:hAnsi="Times New Roman" w:eastAsia="Times New Roman"/>
          <w:b w:val="0"/>
          <w:sz w:val="26"/>
        </w:rPr>
        <w:t>Nén video khai thác dư thừa không gian trong một khung và dư thừa thời gian giữa các khung. H.264/AVC dùng dự đoán trong khung, ước lượng chuyển động và mã hóa phần dư. Demo đặt khoảng keyframe khoảng 2 giây để seek và cắt segment thuận tiện.</w:t>
      </w:r>
    </w:p>
    <w:p>
      <w:pPr>
        <w:pStyle w:val="Heading2"/>
      </w:pPr>
      <w:r>
        <w:rPr>
          <w:rFonts w:ascii="Times New Roman" w:hAnsi="Times New Roman" w:eastAsia="Times New Roman"/>
          <w:sz w:val="28"/>
        </w:rPr>
        <w:t>2.3. Rate control: CBR, VBR, CRF, ABR</w:t>
      </w:r>
    </w:p>
    <w:p>
      <w:pPr>
        <w:spacing w:after="160" w:line="360" w:lineRule="auto"/>
        <w:ind w:firstLine="567"/>
      </w:pPr>
      <w:r>
        <w:rPr>
          <w:rFonts w:ascii="Times New Roman" w:hAnsi="Times New Roman" w:eastAsia="Times New Roman"/>
          <w:b w:val="0"/>
          <w:sz w:val="26"/>
        </w:rPr>
        <w:t>Trong demo, encode chính dùng -b:v (ABR một pass) vì đối tượng so sánh là bitrate ladder. Two-pass có thể bật trong YAML nhưng mặc định tắt.</w:t>
      </w:r>
    </w:p>
    <w:p>
      <w:pPr>
        <w:pStyle w:val="Heading2"/>
      </w:pPr>
      <w:r>
        <w:rPr>
          <w:rFonts w:ascii="Times New Roman" w:hAnsi="Times New Roman" w:eastAsia="Times New Roman"/>
          <w:sz w:val="28"/>
        </w:rPr>
        <w:t>2.4. VOD, Adaptive Bitrate Streaming và ladder</w:t>
      </w:r>
    </w:p>
    <w:p>
      <w:pPr>
        <w:spacing w:after="160" w:line="360" w:lineRule="auto"/>
        <w:ind w:firstLine="567"/>
      </w:pPr>
      <w:r>
        <w:rPr>
          <w:rFonts w:ascii="Times New Roman" w:hAnsi="Times New Roman" w:eastAsia="Times New Roman"/>
          <w:b w:val="0"/>
          <w:sz w:val="26"/>
        </w:rPr>
        <w:t>ABR chia video thành segment, mỗi mức chất lượng một luồng. Apple công bố bảng gợi ý H.264 trong HLS Authoring Specification. Đồ án lấy bốn mức 640×360 @ 365 kbps, 768×432 @ 730 kbps, 1280×720 @ 3000 kbps, 1920×1080 @ 6000 kbps làm fixed baseline. Lưới candidate dùng cùng các chiều cao đó, mỗi bậc nhiều bitrate, không bịa hàng 480p.</w:t>
      </w:r>
    </w:p>
    <w:p>
      <w:pPr>
        <w:pStyle w:val="Heading2"/>
      </w:pPr>
      <w:r>
        <w:rPr>
          <w:rFonts w:ascii="Times New Roman" w:hAnsi="Times New Roman" w:eastAsia="Times New Roman"/>
          <w:sz w:val="28"/>
        </w:rPr>
        <w:t>2.5. Chỉ số chất lượng, Pareto và convex hull</w:t>
      </w:r>
    </w:p>
    <w:p>
      <w:pPr>
        <w:spacing w:after="160" w:line="360" w:lineRule="auto"/>
        <w:ind w:firstLine="567"/>
      </w:pPr>
      <w:r>
        <w:rPr>
          <w:rFonts w:ascii="Times New Roman" w:hAnsi="Times New Roman" w:eastAsia="Times New Roman"/>
          <w:b w:val="0"/>
          <w:sz w:val="26"/>
        </w:rPr>
        <w:t>PSNR = 10 log10 (MAX^2 / MSE). SSIM so sánh độ sáng, tương phản và cấu trúc. VMAF của Netflix hợp nhất nhiều đặc trưng và học từ MOS; đây là metric chính của pipeline. Mọi PSNR/SSIM/VMAF được đo sau khi scale bản encode về đúng độ phân giải nguồn. Model VMAF dùng built-in version=vmaf_v0.6.1 qua filter libvmaf; không giả lập điểm.</w:t>
      </w:r>
    </w:p>
    <w:p>
      <w:pPr>
        <w:spacing w:after="160" w:line="360" w:lineRule="auto"/>
        <w:ind w:firstLine="567"/>
      </w:pPr>
      <w:r>
        <w:rPr>
          <w:rFonts w:ascii="Times New Roman" w:hAnsi="Times New Roman" w:eastAsia="Times New Roman"/>
          <w:b w:val="0"/>
          <w:sz w:val="26"/>
        </w:rPr>
        <w:t>Với mục tiêu minimize bitrate và maximize VMAF, điểm B dominate A nếu B có bitrate không lớn hơn và VMAF không nhỏ hơn, ít nhất một bất đẳng thức nghiêm. Tập còn lại là Pareto frontier. Upper convex hull là bao lồi phía trên của các điểm (bitrate, VMAF), tính bằng monotone chain; đó là tập con của Pareto, không đồng nghĩa với Pareto. Ladder thực dụng được chọn từ hull với ràng buộc số bậc, một điểm mỗi chiều cao (VMAF cao nhất), bitrate mục tiêu tăng dần. Đây là hull-based selection, không phải tối ưu toán học toàn cục.</w:t>
      </w:r>
    </w:p>
    <w:p>
      <w:pPr>
        <w:spacing w:after="160" w:line="360" w:lineRule="auto"/>
        <w:ind w:firstLine="567"/>
      </w:pPr>
      <w:r>
        <w:rPr>
          <w:rFonts w:ascii="Times New Roman" w:hAnsi="Times New Roman" w:eastAsia="Times New Roman"/>
          <w:b w:val="0"/>
          <w:sz w:val="26"/>
        </w:rPr>
        <w:t>Spatial Information (SI) và Temporal Information (TI) theo hướng ITU-T P.910 được dùng để mô tả độ phức tạp và đối chiếu các đường cong bitrate–VMAF giữa các clip. Hệ số k từ SI/TI chỉ còn phục vụ heuristic baseline.</w:t>
      </w:r>
    </w:p>
    <w:p>
      <w:pPr>
        <w:pStyle w:val="Heading1"/>
      </w:pPr>
      <w:r>
        <w:rPr>
          <w:rFonts w:ascii="Times New Roman" w:hAnsi="Times New Roman" w:eastAsia="Times New Roman"/>
          <w:sz w:val="32"/>
        </w:rPr>
        <w:t>Chương 3. Phân tích và thiết kế hệ thống</w:t>
      </w:r>
    </w:p>
    <w:p>
      <w:pPr>
        <w:pStyle w:val="Heading2"/>
      </w:pPr>
      <w:r>
        <w:rPr>
          <w:rFonts w:ascii="Times New Roman" w:hAnsi="Times New Roman" w:eastAsia="Times New Roman"/>
          <w:sz w:val="28"/>
        </w:rPr>
        <w:t>3.1. Yêu cầu</w:t>
      </w:r>
    </w:p>
    <w:p>
      <w:pPr>
        <w:spacing w:after="160" w:line="360" w:lineRule="auto"/>
        <w:ind w:firstLine="567"/>
      </w:pPr>
      <w:r>
        <w:rPr>
          <w:rFonts w:ascii="Times New Roman" w:hAnsi="Times New Roman" w:eastAsia="Times New Roman"/>
          <w:b w:val="0"/>
          <w:sz w:val="26"/>
        </w:rPr>
        <w:t>Chức năng: kiểm tra FFmpeg, đọc metadata, ước lượng SI/TI, encode lưới candidate, đo VMAF/PSNR/SSIM, tính Pareto và upper hull, chọn ladder hull-based, encode fixed và heuristic để so sánh, xuất CSV/JSON/PNG. Phi chức năng: chạy máy cá nhân, lệnh FFmpeg dạng list, không ghi đè file gốc, lặp lại được thí nghiệm.</w:t>
      </w:r>
    </w:p>
    <w:p>
      <w:pPr>
        <w:pStyle w:val="Heading2"/>
      </w:pPr>
      <w:r>
        <w:rPr>
          <w:rFonts w:ascii="Times New Roman" w:hAnsi="Times New Roman" w:eastAsia="Times New Roman"/>
          <w:sz w:val="28"/>
        </w:rPr>
        <w:t>3.2. Kiến trúc và luồng xử lý</w:t>
      </w:r>
    </w:p>
    <w:p>
      <w:pPr>
        <w:spacing w:after="160" w:line="360" w:lineRule="auto"/>
        <w:ind w:firstLine="567"/>
      </w:pPr>
      <w:r>
        <w:rPr>
          <w:rFonts w:ascii="Times New Roman" w:hAnsi="Times New Roman" w:eastAsia="Times New Roman"/>
          <w:b w:val="0"/>
          <w:sz w:val="26"/>
        </w:rPr>
        <w:t>Luồng thực tế: video → FFprobe → SI/TI (mô tả) → candidate grid (không upscale) → FFmpeg encode → VMAF (+ PSNR/SSIM) → dataset bitrate–VMAF → loại điểm dominated → Pareto frontier → upper convex hull → hull-based ladder selection → encode/so sánh fixed ladder và heuristic k×fixed.</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sz w:val="22"/>
              </w:rPr>
              <w:t>Module</w:t>
            </w:r>
          </w:p>
        </w:tc>
        <w:tc>
          <w:tcPr>
            <w:tcW w:type="dxa" w:w="3135"/>
          </w:tcPr>
          <w:p>
            <w:r/>
            <w:r>
              <w:rPr>
                <w:rFonts w:ascii="Times New Roman" w:hAnsi="Times New Roman" w:eastAsia="Times New Roman"/>
                <w:b/>
                <w:sz w:val="22"/>
              </w:rPr>
              <w:t>Input</w:t>
            </w:r>
          </w:p>
        </w:tc>
        <w:tc>
          <w:tcPr>
            <w:tcW w:type="dxa" w:w="3135"/>
          </w:tcPr>
          <w:p>
            <w:r/>
            <w:r>
              <w:rPr>
                <w:rFonts w:ascii="Times New Roman" w:hAnsi="Times New Roman" w:eastAsia="Times New Roman"/>
                <w:b/>
                <w:sz w:val="22"/>
              </w:rPr>
              <w:t>Output</w:t>
            </w:r>
          </w:p>
        </w:tc>
      </w:tr>
      <w:tr>
        <w:tc>
          <w:tcPr>
            <w:tcW w:type="dxa" w:w="3135"/>
          </w:tcPr>
          <w:p>
            <w:r/>
            <w:r>
              <w:rPr>
                <w:rFonts w:ascii="Times New Roman" w:hAnsi="Times New Roman" w:eastAsia="Times New Roman"/>
                <w:sz w:val="22"/>
              </w:rPr>
              <w:t>video_probe</w:t>
            </w:r>
          </w:p>
        </w:tc>
        <w:tc>
          <w:tcPr>
            <w:tcW w:type="dxa" w:w="3135"/>
          </w:tcPr>
          <w:p>
            <w:r/>
            <w:r>
              <w:rPr>
                <w:rFonts w:ascii="Times New Roman" w:hAnsi="Times New Roman" w:eastAsia="Times New Roman"/>
                <w:sz w:val="22"/>
              </w:rPr>
              <w:t>File video</w:t>
            </w:r>
          </w:p>
        </w:tc>
        <w:tc>
          <w:tcPr>
            <w:tcW w:type="dxa" w:w="3135"/>
          </w:tcPr>
          <w:p>
            <w:r/>
            <w:r>
              <w:rPr>
                <w:rFonts w:ascii="Times New Roman" w:hAnsi="Times New Roman" w:eastAsia="Times New Roman"/>
                <w:sz w:val="22"/>
              </w:rPr>
              <w:t>width, height, fps, duration, codec, bitrate</w:t>
            </w:r>
          </w:p>
        </w:tc>
      </w:tr>
      <w:tr>
        <w:tc>
          <w:tcPr>
            <w:tcW w:type="dxa" w:w="3135"/>
          </w:tcPr>
          <w:p>
            <w:r/>
            <w:r>
              <w:rPr>
                <w:rFonts w:ascii="Times New Roman" w:hAnsi="Times New Roman" w:eastAsia="Times New Roman"/>
                <w:sz w:val="22"/>
              </w:rPr>
              <w:t>complexity</w:t>
            </w:r>
          </w:p>
        </w:tc>
        <w:tc>
          <w:tcPr>
            <w:tcW w:type="dxa" w:w="3135"/>
          </w:tcPr>
          <w:p>
            <w:r/>
            <w:r>
              <w:rPr>
                <w:rFonts w:ascii="Times New Roman" w:hAnsi="Times New Roman" w:eastAsia="Times New Roman"/>
                <w:sz w:val="22"/>
              </w:rPr>
              <w:t>Video + metadata</w:t>
            </w:r>
          </w:p>
        </w:tc>
        <w:tc>
          <w:tcPr>
            <w:tcW w:type="dxa" w:w="3135"/>
          </w:tcPr>
          <w:p>
            <w:r/>
            <w:r>
              <w:rPr>
                <w:rFonts w:ascii="Times New Roman" w:hAnsi="Times New Roman" w:eastAsia="Times New Roman"/>
                <w:sz w:val="22"/>
              </w:rPr>
              <w:t>SI, TI, index, nhãn, k (heuristic)</w:t>
            </w:r>
          </w:p>
        </w:tc>
      </w:tr>
      <w:tr>
        <w:tc>
          <w:tcPr>
            <w:tcW w:type="dxa" w:w="3135"/>
          </w:tcPr>
          <w:p>
            <w:r/>
            <w:r>
              <w:rPr>
                <w:rFonts w:ascii="Times New Roman" w:hAnsi="Times New Roman" w:eastAsia="Times New Roman"/>
                <w:sz w:val="22"/>
              </w:rPr>
              <w:t>build_candidate_rungs</w:t>
            </w:r>
          </w:p>
        </w:tc>
        <w:tc>
          <w:tcPr>
            <w:tcW w:type="dxa" w:w="3135"/>
          </w:tcPr>
          <w:p>
            <w:r/>
            <w:r>
              <w:rPr>
                <w:rFonts w:ascii="Times New Roman" w:hAnsi="Times New Roman" w:eastAsia="Times New Roman"/>
                <w:sz w:val="22"/>
              </w:rPr>
              <w:t>Metadata + YAML</w:t>
            </w:r>
          </w:p>
        </w:tc>
        <w:tc>
          <w:tcPr>
            <w:tcW w:type="dxa" w:w="3135"/>
          </w:tcPr>
          <w:p>
            <w:r/>
            <w:r>
              <w:rPr>
                <w:rFonts w:ascii="Times New Roman" w:hAnsi="Times New Roman" w:eastAsia="Times New Roman"/>
                <w:sz w:val="22"/>
              </w:rPr>
              <w:t>Lưới resolution × bitrate</w:t>
            </w:r>
          </w:p>
        </w:tc>
      </w:tr>
      <w:tr>
        <w:tc>
          <w:tcPr>
            <w:tcW w:type="dxa" w:w="3135"/>
          </w:tcPr>
          <w:p>
            <w:r/>
            <w:r>
              <w:rPr>
                <w:rFonts w:ascii="Times New Roman" w:hAnsi="Times New Roman" w:eastAsia="Times New Roman"/>
                <w:sz w:val="22"/>
              </w:rPr>
              <w:t>ffmpeg_encoder</w:t>
            </w:r>
          </w:p>
        </w:tc>
        <w:tc>
          <w:tcPr>
            <w:tcW w:type="dxa" w:w="3135"/>
          </w:tcPr>
          <w:p>
            <w:r/>
            <w:r>
              <w:rPr>
                <w:rFonts w:ascii="Times New Roman" w:hAnsi="Times New Roman" w:eastAsia="Times New Roman"/>
                <w:sz w:val="22"/>
              </w:rPr>
              <w:t>Video + bậc</w:t>
            </w:r>
          </w:p>
        </w:tc>
        <w:tc>
          <w:tcPr>
            <w:tcW w:type="dxa" w:w="3135"/>
          </w:tcPr>
          <w:p>
            <w:r/>
            <w:r>
              <w:rPr>
                <w:rFonts w:ascii="Times New Roman" w:hAnsi="Times New Roman" w:eastAsia="Times New Roman"/>
                <w:sz w:val="22"/>
              </w:rPr>
              <w:t>File mp4, thời gian, bitrate thật, size</w:t>
            </w:r>
          </w:p>
        </w:tc>
      </w:tr>
      <w:tr>
        <w:tc>
          <w:tcPr>
            <w:tcW w:type="dxa" w:w="3135"/>
          </w:tcPr>
          <w:p>
            <w:r/>
            <w:r>
              <w:rPr>
                <w:rFonts w:ascii="Times New Roman" w:hAnsi="Times New Roman" w:eastAsia="Times New Roman"/>
                <w:sz w:val="22"/>
              </w:rPr>
              <w:t>quality_metrics</w:t>
            </w:r>
          </w:p>
        </w:tc>
        <w:tc>
          <w:tcPr>
            <w:tcW w:type="dxa" w:w="3135"/>
          </w:tcPr>
          <w:p>
            <w:r/>
            <w:r>
              <w:rPr>
                <w:rFonts w:ascii="Times New Roman" w:hAnsi="Times New Roman" w:eastAsia="Times New Roman"/>
                <w:sz w:val="22"/>
              </w:rPr>
              <w:t>Gốc + encode</w:t>
            </w:r>
          </w:p>
        </w:tc>
        <w:tc>
          <w:tcPr>
            <w:tcW w:type="dxa" w:w="3135"/>
          </w:tcPr>
          <w:p>
            <w:r/>
            <w:r>
              <w:rPr>
                <w:rFonts w:ascii="Times New Roman" w:hAnsi="Times New Roman" w:eastAsia="Times New Roman"/>
                <w:sz w:val="22"/>
              </w:rPr>
              <w:t>VMAF, PSNR, SSIM</w:t>
            </w:r>
          </w:p>
        </w:tc>
      </w:tr>
      <w:tr>
        <w:tc>
          <w:tcPr>
            <w:tcW w:type="dxa" w:w="3135"/>
          </w:tcPr>
          <w:p>
            <w:r/>
            <w:r>
              <w:rPr>
                <w:rFonts w:ascii="Times New Roman" w:hAnsi="Times New Roman" w:eastAsia="Times New Roman"/>
                <w:sz w:val="22"/>
              </w:rPr>
              <w:t>rq_points</w:t>
            </w:r>
          </w:p>
        </w:tc>
        <w:tc>
          <w:tcPr>
            <w:tcW w:type="dxa" w:w="3135"/>
          </w:tcPr>
          <w:p>
            <w:r/>
            <w:r>
              <w:rPr>
                <w:rFonts w:ascii="Times New Roman" w:hAnsi="Times New Roman" w:eastAsia="Times New Roman"/>
                <w:sz w:val="22"/>
              </w:rPr>
              <w:t>Các điểm đo</w:t>
            </w:r>
          </w:p>
        </w:tc>
        <w:tc>
          <w:tcPr>
            <w:tcW w:type="dxa" w:w="3135"/>
          </w:tcPr>
          <w:p>
            <w:r/>
            <w:r>
              <w:rPr>
                <w:rFonts w:ascii="Times New Roman" w:hAnsi="Times New Roman" w:eastAsia="Times New Roman"/>
                <w:sz w:val="22"/>
              </w:rPr>
              <w:t>Pareto, upper convex hull</w:t>
            </w:r>
          </w:p>
        </w:tc>
      </w:tr>
      <w:tr>
        <w:tc>
          <w:tcPr>
            <w:tcW w:type="dxa" w:w="3135"/>
          </w:tcPr>
          <w:p>
            <w:r/>
            <w:r>
              <w:rPr>
                <w:rFonts w:ascii="Times New Roman" w:hAnsi="Times New Roman" w:eastAsia="Times New Roman"/>
                <w:sz w:val="22"/>
              </w:rPr>
              <w:t>select_ladder_from_hull</w:t>
            </w:r>
          </w:p>
        </w:tc>
        <w:tc>
          <w:tcPr>
            <w:tcW w:type="dxa" w:w="3135"/>
          </w:tcPr>
          <w:p>
            <w:r/>
            <w:r>
              <w:rPr>
                <w:rFonts w:ascii="Times New Roman" w:hAnsi="Times New Roman" w:eastAsia="Times New Roman"/>
                <w:sz w:val="22"/>
              </w:rPr>
              <w:t>Hull + ràng buộc</w:t>
            </w:r>
          </w:p>
        </w:tc>
        <w:tc>
          <w:tcPr>
            <w:tcW w:type="dxa" w:w="3135"/>
          </w:tcPr>
          <w:p>
            <w:r/>
            <w:r>
              <w:rPr>
                <w:rFonts w:ascii="Times New Roman" w:hAnsi="Times New Roman" w:eastAsia="Times New Roman"/>
                <w:sz w:val="22"/>
              </w:rPr>
              <w:t>Ladder hull-based</w:t>
            </w:r>
          </w:p>
        </w:tc>
      </w:tr>
      <w:tr>
        <w:tc>
          <w:tcPr>
            <w:tcW w:type="dxa" w:w="3135"/>
          </w:tcPr>
          <w:p>
            <w:r/>
            <w:r>
              <w:rPr>
                <w:rFonts w:ascii="Times New Roman" w:hAnsi="Times New Roman" w:eastAsia="Times New Roman"/>
                <w:sz w:val="22"/>
              </w:rPr>
              <w:t>fixed / per_title_ladder</w:t>
            </w:r>
          </w:p>
        </w:tc>
        <w:tc>
          <w:tcPr>
            <w:tcW w:type="dxa" w:w="3135"/>
          </w:tcPr>
          <w:p>
            <w:r/>
            <w:r>
              <w:rPr>
                <w:rFonts w:ascii="Times New Roman" w:hAnsi="Times New Roman" w:eastAsia="Times New Roman"/>
                <w:sz w:val="22"/>
              </w:rPr>
              <w:t>Metadata (+k)</w:t>
            </w:r>
          </w:p>
        </w:tc>
        <w:tc>
          <w:tcPr>
            <w:tcW w:type="dxa" w:w="3135"/>
          </w:tcPr>
          <w:p>
            <w:r/>
            <w:r>
              <w:rPr>
                <w:rFonts w:ascii="Times New Roman" w:hAnsi="Times New Roman" w:eastAsia="Times New Roman"/>
                <w:sz w:val="22"/>
              </w:rPr>
              <w:t>Hai baseline</w:t>
            </w:r>
          </w:p>
        </w:tc>
      </w:tr>
      <w:tr>
        <w:tc>
          <w:tcPr>
            <w:tcW w:type="dxa" w:w="3135"/>
          </w:tcPr>
          <w:p>
            <w:r/>
            <w:r>
              <w:rPr>
                <w:rFonts w:ascii="Times New Roman" w:hAnsi="Times New Roman" w:eastAsia="Times New Roman"/>
                <w:sz w:val="22"/>
              </w:rPr>
              <w:t>result_collector / plots</w:t>
            </w:r>
          </w:p>
        </w:tc>
        <w:tc>
          <w:tcPr>
            <w:tcW w:type="dxa" w:w="3135"/>
          </w:tcPr>
          <w:p>
            <w:r/>
            <w:r>
              <w:rPr>
                <w:rFonts w:ascii="Times New Roman" w:hAnsi="Times New Roman" w:eastAsia="Times New Roman"/>
                <w:sz w:val="22"/>
              </w:rPr>
              <w:t>Các dòng đo</w:t>
            </w:r>
          </w:p>
        </w:tc>
        <w:tc>
          <w:tcPr>
            <w:tcW w:type="dxa" w:w="3135"/>
          </w:tcPr>
          <w:p>
            <w:r/>
            <w:r>
              <w:rPr>
                <w:rFonts w:ascii="Times New Roman" w:hAnsi="Times New Roman" w:eastAsia="Times New Roman"/>
                <w:sz w:val="22"/>
              </w:rPr>
              <w:t>CSV, JSON, PNG</w:t>
            </w:r>
          </w:p>
        </w:tc>
      </w:tr>
    </w:tbl>
    <w:p>
      <w:pPr>
        <w:jc w:val="center"/>
      </w:pPr>
      <w:r>
        <w:rPr>
          <w:rFonts w:ascii="Times New Roman" w:hAnsi="Times New Roman" w:eastAsia="Times New Roman"/>
          <w:i/>
          <w:sz w:val="24"/>
        </w:rPr>
        <w:t>Bảng 3.1. Module chính của demo</w:t>
      </w:r>
    </w:p>
    <w:p>
      <w:pPr>
        <w:pStyle w:val="Heading2"/>
      </w:pPr>
      <w:r>
        <w:rPr>
          <w:rFonts w:ascii="Times New Roman" w:hAnsi="Times New Roman" w:eastAsia="Times New Roman"/>
          <w:sz w:val="28"/>
        </w:rPr>
        <w:t>3.3. Ba phương pháp so sánh</w:t>
      </w:r>
    </w:p>
    <w:p>
      <w:pPr>
        <w:spacing w:after="160" w:line="360" w:lineRule="auto"/>
        <w:ind w:firstLine="567"/>
      </w:pPr>
      <w:r>
        <w:rPr>
          <w:rFonts w:ascii="Times New Roman" w:hAnsi="Times New Roman" w:eastAsia="Times New Roman"/>
          <w:b w:val="0"/>
          <w:sz w:val="26"/>
        </w:rPr>
        <w:t>Fixed ladder: bảng Apple, lọc không upscale. Heuristic per-title: bitrate = clamp(k × bitrate cố định), hàm build_per_title_ladder được giữ nguyên để đối chiếu. Hull-based: chọn từ upper hull; tiêu chí một điểm mỗi chiều cao còn trên hull (VMAF cao nhất, bitrate mục tiêu thấp hơn nếu hòa), rồi bắt monotonic theo target bitrate, cắt max_representations. Không khẳng định mọi điểm hull phải vào ABR ladder.</w:t>
      </w:r>
    </w:p>
    <w:p>
      <w:pPr>
        <w:pStyle w:val="Heading2"/>
      </w:pPr>
      <w:r>
        <w:rPr>
          <w:rFonts w:ascii="Times New Roman" w:hAnsi="Times New Roman" w:eastAsia="Times New Roman"/>
          <w:sz w:val="28"/>
        </w:rPr>
        <w:t>3.4. Công nghệ</w:t>
      </w:r>
    </w:p>
    <w:p>
      <w:pPr>
        <w:spacing w:after="160" w:line="360" w:lineRule="auto"/>
        <w:ind w:firstLine="567"/>
      </w:pPr>
      <w:r>
        <w:rPr>
          <w:rFonts w:ascii="Times New Roman" w:hAnsi="Times New Roman" w:eastAsia="Times New Roman"/>
          <w:b w:val="0"/>
          <w:sz w:val="26"/>
        </w:rPr>
        <w:t>Python 3.12, FFmpeg/FFprobe (Gyan full build, có libvmaf), NumPy, Matplotlib, PyYAML, pytest. Không dùng OpenCV. Không tự tải mô hình AI; VMAF dùng model built-in của filter.</w:t>
      </w:r>
    </w:p>
    <w:p>
      <w:pPr>
        <w:pStyle w:val="Heading1"/>
      </w:pPr>
      <w:r>
        <w:rPr>
          <w:rFonts w:ascii="Times New Roman" w:hAnsi="Times New Roman" w:eastAsia="Times New Roman"/>
          <w:sz w:val="32"/>
        </w:rPr>
        <w:t>Chương 4. Xây dựng demo</w:t>
      </w:r>
    </w:p>
    <w:p>
      <w:pPr>
        <w:spacing w:after="160" w:line="360" w:lineRule="auto"/>
        <w:ind w:firstLine="567"/>
      </w:pPr>
      <w:r>
        <w:rPr>
          <w:rFonts w:ascii="Times New Roman" w:hAnsi="Times New Roman" w:eastAsia="Times New Roman"/>
          <w:b w:val="0"/>
          <w:sz w:val="26"/>
        </w:rPr>
        <w:t>Môi trường đã kiểm trên Windows: Python 3.12.10, FFmpeg Gyan 9.0.1 có libvmaf, model version=vmaf_v0.6.1. Cấu hình nằm ở config/config.yaml (codec, preset, fixed_ladder, candidates, ladder_selection, quality.vmaf). CLI: check-env, make-sample, analyze, run. Kết quả: experiment_results.csv/.json, bitrate_vmaf.csv, PNG trong results/plots.</w:t>
      </w:r>
    </w:p>
    <w:p>
      <w:pPr>
        <w:pStyle w:val="Heading1"/>
      </w:pPr>
      <w:r>
        <w:rPr>
          <w:rFonts w:ascii="Times New Roman" w:hAnsi="Times New Roman" w:eastAsia="Times New Roman"/>
          <w:sz w:val="32"/>
        </w:rPr>
        <w:t>Chương 5. Thực nghiệm và đánh giá</w:t>
      </w:r>
    </w:p>
    <w:p>
      <w:pPr>
        <w:pStyle w:val="Heading2"/>
      </w:pPr>
      <w:r>
        <w:rPr>
          <w:rFonts w:ascii="Times New Roman" w:hAnsi="Times New Roman" w:eastAsia="Times New Roman"/>
          <w:sz w:val="28"/>
        </w:rPr>
        <w:t>5.1. Thiết lập</w:t>
      </w:r>
    </w:p>
    <w:p>
      <w:pPr>
        <w:spacing w:after="160" w:line="360" w:lineRule="auto"/>
        <w:ind w:firstLine="567"/>
      </w:pPr>
      <w:r>
        <w:rPr>
          <w:rFonts w:ascii="Times New Roman" w:hAnsi="Times New Roman" w:eastAsia="Times New Roman"/>
          <w:b w:val="0"/>
          <w:sz w:val="26"/>
        </w:rPr>
        <w:t>Ba clip lavfi 1280×720, 25 fps, 4 giây: testsrc, smptebars, testsrc2. Thông số giữ cố định: libx264, preset veryfast, GOP 2 s, không audio, scale bicubic. Candidate: 360p [250, 365, 500, 700], 432p [500, 730, 1000, 1500], 720p [1000, 1500, 2000, 3000] kbps; 1080p bị loại vì nguồn 720p (không upscale). Metric chính VMAF; PSNR/SSIM phụ. Số liệu dưới đây đo được trên máy thực hành, không phải số minh họa.</w:t>
      </w:r>
    </w:p>
    <w:tbl>
      <w:tblPr>
        <w:tblStyle w:val="TableGrid"/>
        <w:tblW w:type="auto" w:w="0"/>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940"/>
          </w:tcPr>
          <w:p>
            <w:r/>
            <w:r>
              <w:rPr>
                <w:rFonts w:ascii="Times New Roman" w:hAnsi="Times New Roman" w:eastAsia="Times New Roman"/>
                <w:b/>
                <w:sz w:val="22"/>
              </w:rPr>
              <w:t>Video</w:t>
            </w:r>
          </w:p>
        </w:tc>
        <w:tc>
          <w:tcPr>
            <w:tcW w:type="dxa" w:w="940"/>
          </w:tcPr>
          <w:p>
            <w:r/>
            <w:r>
              <w:rPr>
                <w:rFonts w:ascii="Times New Roman" w:hAnsi="Times New Roman" w:eastAsia="Times New Roman"/>
                <w:b/>
                <w:sz w:val="22"/>
              </w:rPr>
              <w:t>Size</w:t>
            </w:r>
          </w:p>
        </w:tc>
        <w:tc>
          <w:tcPr>
            <w:tcW w:type="dxa" w:w="940"/>
          </w:tcPr>
          <w:p>
            <w:r/>
            <w:r>
              <w:rPr>
                <w:rFonts w:ascii="Times New Roman" w:hAnsi="Times New Roman" w:eastAsia="Times New Roman"/>
                <w:b/>
                <w:sz w:val="22"/>
              </w:rPr>
              <w:t>SI</w:t>
            </w:r>
          </w:p>
        </w:tc>
        <w:tc>
          <w:tcPr>
            <w:tcW w:type="dxa" w:w="940"/>
          </w:tcPr>
          <w:p>
            <w:r/>
            <w:r>
              <w:rPr>
                <w:rFonts w:ascii="Times New Roman" w:hAnsi="Times New Roman" w:eastAsia="Times New Roman"/>
                <w:b/>
                <w:sz w:val="22"/>
              </w:rPr>
              <w:t>TI</w:t>
            </w:r>
          </w:p>
        </w:tc>
        <w:tc>
          <w:tcPr>
            <w:tcW w:type="dxa" w:w="940"/>
          </w:tcPr>
          <w:p>
            <w:r/>
            <w:r>
              <w:rPr>
                <w:rFonts w:ascii="Times New Roman" w:hAnsi="Times New Roman" w:eastAsia="Times New Roman"/>
                <w:b/>
                <w:sz w:val="22"/>
              </w:rPr>
              <w:t>C</w:t>
            </w:r>
          </w:p>
        </w:tc>
        <w:tc>
          <w:tcPr>
            <w:tcW w:type="dxa" w:w="940"/>
          </w:tcPr>
          <w:p>
            <w:r/>
            <w:r>
              <w:rPr>
                <w:rFonts w:ascii="Times New Roman" w:hAnsi="Times New Roman" w:eastAsia="Times New Roman"/>
                <w:b/>
                <w:sz w:val="22"/>
              </w:rPr>
              <w:t>Nhãn</w:t>
            </w:r>
          </w:p>
        </w:tc>
        <w:tc>
          <w:tcPr>
            <w:tcW w:type="dxa" w:w="940"/>
          </w:tcPr>
          <w:p>
            <w:r/>
            <w:r>
              <w:rPr>
                <w:rFonts w:ascii="Times New Roman" w:hAnsi="Times New Roman" w:eastAsia="Times New Roman"/>
                <w:b/>
                <w:sz w:val="22"/>
              </w:rPr>
              <w:t>k</w:t>
            </w:r>
          </w:p>
        </w:tc>
        <w:tc>
          <w:tcPr>
            <w:tcW w:type="dxa" w:w="940"/>
          </w:tcPr>
          <w:p>
            <w:r/>
            <w:r>
              <w:rPr>
                <w:rFonts w:ascii="Times New Roman" w:hAnsi="Times New Roman" w:eastAsia="Times New Roman"/>
                <w:b/>
                <w:sz w:val="22"/>
              </w:rPr>
              <w:t>Pareto</w:t>
            </w:r>
          </w:p>
        </w:tc>
        <w:tc>
          <w:tcPr>
            <w:tcW w:type="dxa" w:w="940"/>
          </w:tcPr>
          <w:p>
            <w:r/>
            <w:r>
              <w:rPr>
                <w:rFonts w:ascii="Times New Roman" w:hAnsi="Times New Roman" w:eastAsia="Times New Roman"/>
                <w:b/>
                <w:sz w:val="22"/>
              </w:rPr>
              <w:t>Hull</w:t>
            </w:r>
          </w:p>
        </w:tc>
        <w:tc>
          <w:tcPr>
            <w:tcW w:type="dxa" w:w="940"/>
          </w:tcPr>
          <w:p>
            <w:r/>
            <w:r>
              <w:rPr>
                <w:rFonts w:ascii="Times New Roman" w:hAnsi="Times New Roman" w:eastAsia="Times New Roman"/>
                <w:b/>
                <w:sz w:val="22"/>
              </w:rPr>
              <w:t>Ladder hull</w:t>
            </w:r>
          </w:p>
        </w:tc>
      </w:tr>
      <w:tr>
        <w:tc>
          <w:tcPr>
            <w:tcW w:type="dxa" w:w="940"/>
          </w:tcPr>
          <w:p>
            <w:r/>
            <w:r>
              <w:rPr>
                <w:rFonts w:ascii="Times New Roman" w:hAnsi="Times New Roman" w:eastAsia="Times New Roman"/>
                <w:sz w:val="22"/>
              </w:rPr>
              <w:t>testsrc_720p.mp4</w:t>
            </w:r>
          </w:p>
        </w:tc>
        <w:tc>
          <w:tcPr>
            <w:tcW w:type="dxa" w:w="940"/>
          </w:tcPr>
          <w:p>
            <w:r/>
            <w:r>
              <w:rPr>
                <w:rFonts w:ascii="Times New Roman" w:hAnsi="Times New Roman" w:eastAsia="Times New Roman"/>
                <w:sz w:val="22"/>
              </w:rPr>
              <w:t>1280x720</w:t>
            </w:r>
          </w:p>
        </w:tc>
        <w:tc>
          <w:tcPr>
            <w:tcW w:type="dxa" w:w="940"/>
          </w:tcPr>
          <w:p>
            <w:r/>
            <w:r>
              <w:rPr>
                <w:rFonts w:ascii="Times New Roman" w:hAnsi="Times New Roman" w:eastAsia="Times New Roman"/>
                <w:sz w:val="22"/>
              </w:rPr>
              <w:t>134.50</w:t>
            </w:r>
          </w:p>
        </w:tc>
        <w:tc>
          <w:tcPr>
            <w:tcW w:type="dxa" w:w="940"/>
          </w:tcPr>
          <w:p>
            <w:r/>
            <w:r>
              <w:rPr>
                <w:rFonts w:ascii="Times New Roman" w:hAnsi="Times New Roman" w:eastAsia="Times New Roman"/>
                <w:sz w:val="22"/>
              </w:rPr>
              <w:t>14.61</w:t>
            </w:r>
          </w:p>
        </w:tc>
        <w:tc>
          <w:tcPr>
            <w:tcW w:type="dxa" w:w="940"/>
          </w:tcPr>
          <w:p>
            <w:r/>
            <w:r>
              <w:rPr>
                <w:rFonts w:ascii="Times New Roman" w:hAnsi="Times New Roman" w:eastAsia="Times New Roman"/>
                <w:sz w:val="22"/>
              </w:rPr>
              <w:t>1.089</w:t>
            </w:r>
          </w:p>
        </w:tc>
        <w:tc>
          <w:tcPr>
            <w:tcW w:type="dxa" w:w="940"/>
          </w:tcPr>
          <w:p>
            <w:r/>
            <w:r>
              <w:rPr>
                <w:rFonts w:ascii="Times New Roman" w:hAnsi="Times New Roman" w:eastAsia="Times New Roman"/>
                <w:sz w:val="22"/>
              </w:rPr>
              <w:t>hard</w:t>
            </w:r>
          </w:p>
        </w:tc>
        <w:tc>
          <w:tcPr>
            <w:tcW w:type="dxa" w:w="940"/>
          </w:tcPr>
          <w:p>
            <w:r/>
            <w:r>
              <w:rPr>
                <w:rFonts w:ascii="Times New Roman" w:hAnsi="Times New Roman" w:eastAsia="Times New Roman"/>
                <w:sz w:val="22"/>
              </w:rPr>
              <w:t>1.35</w:t>
            </w:r>
          </w:p>
        </w:tc>
        <w:tc>
          <w:tcPr>
            <w:tcW w:type="dxa" w:w="940"/>
          </w:tcPr>
          <w:p>
            <w:r/>
            <w:r>
              <w:rPr>
                <w:rFonts w:ascii="Times New Roman" w:hAnsi="Times New Roman" w:eastAsia="Times New Roman"/>
                <w:sz w:val="22"/>
              </w:rPr>
              <w:t>7</w:t>
            </w:r>
          </w:p>
        </w:tc>
        <w:tc>
          <w:tcPr>
            <w:tcW w:type="dxa" w:w="940"/>
          </w:tcPr>
          <w:p>
            <w:r/>
            <w:r>
              <w:rPr>
                <w:rFonts w:ascii="Times New Roman" w:hAnsi="Times New Roman" w:eastAsia="Times New Roman"/>
                <w:sz w:val="22"/>
              </w:rPr>
              <w:t>4</w:t>
            </w:r>
          </w:p>
        </w:tc>
        <w:tc>
          <w:tcPr>
            <w:tcW w:type="dxa" w:w="940"/>
          </w:tcPr>
          <w:p>
            <w:r/>
            <w:r>
              <w:rPr>
                <w:rFonts w:ascii="Times New Roman" w:hAnsi="Times New Roman" w:eastAsia="Times New Roman"/>
                <w:sz w:val="22"/>
              </w:rPr>
              <w:t>2</w:t>
            </w:r>
          </w:p>
        </w:tc>
      </w:tr>
      <w:tr>
        <w:tc>
          <w:tcPr>
            <w:tcW w:type="dxa" w:w="940"/>
          </w:tcPr>
          <w:p>
            <w:r/>
            <w:r>
              <w:rPr>
                <w:rFonts w:ascii="Times New Roman" w:hAnsi="Times New Roman" w:eastAsia="Times New Roman"/>
                <w:sz w:val="22"/>
              </w:rPr>
              <w:t>smptebars_720p.mp4</w:t>
            </w:r>
          </w:p>
        </w:tc>
        <w:tc>
          <w:tcPr>
            <w:tcW w:type="dxa" w:w="940"/>
          </w:tcPr>
          <w:p>
            <w:r/>
            <w:r>
              <w:rPr>
                <w:rFonts w:ascii="Times New Roman" w:hAnsi="Times New Roman" w:eastAsia="Times New Roman"/>
                <w:sz w:val="22"/>
              </w:rPr>
              <w:t>1280x720</w:t>
            </w:r>
          </w:p>
        </w:tc>
        <w:tc>
          <w:tcPr>
            <w:tcW w:type="dxa" w:w="940"/>
          </w:tcPr>
          <w:p>
            <w:r/>
            <w:r>
              <w:rPr>
                <w:rFonts w:ascii="Times New Roman" w:hAnsi="Times New Roman" w:eastAsia="Times New Roman"/>
                <w:sz w:val="22"/>
              </w:rPr>
              <w:t>87.01</w:t>
            </w:r>
          </w:p>
        </w:tc>
        <w:tc>
          <w:tcPr>
            <w:tcW w:type="dxa" w:w="940"/>
          </w:tcPr>
          <w:p>
            <w:r/>
            <w:r>
              <w:rPr>
                <w:rFonts w:ascii="Times New Roman" w:hAnsi="Times New Roman" w:eastAsia="Times New Roman"/>
                <w:sz w:val="22"/>
              </w:rPr>
              <w:t>0.00</w:t>
            </w:r>
          </w:p>
        </w:tc>
        <w:tc>
          <w:tcPr>
            <w:tcW w:type="dxa" w:w="940"/>
          </w:tcPr>
          <w:p>
            <w:r/>
            <w:r>
              <w:rPr>
                <w:rFonts w:ascii="Times New Roman" w:hAnsi="Times New Roman" w:eastAsia="Times New Roman"/>
                <w:sz w:val="22"/>
              </w:rPr>
              <w:t>0.598</w:t>
            </w:r>
          </w:p>
        </w:tc>
        <w:tc>
          <w:tcPr>
            <w:tcW w:type="dxa" w:w="940"/>
          </w:tcPr>
          <w:p>
            <w:r/>
            <w:r>
              <w:rPr>
                <w:rFonts w:ascii="Times New Roman" w:hAnsi="Times New Roman" w:eastAsia="Times New Roman"/>
                <w:sz w:val="22"/>
              </w:rPr>
              <w:t>medium</w:t>
            </w:r>
          </w:p>
        </w:tc>
        <w:tc>
          <w:tcPr>
            <w:tcW w:type="dxa" w:w="940"/>
          </w:tcPr>
          <w:p>
            <w:r/>
            <w:r>
              <w:rPr>
                <w:rFonts w:ascii="Times New Roman" w:hAnsi="Times New Roman" w:eastAsia="Times New Roman"/>
                <w:sz w:val="22"/>
              </w:rPr>
              <w:t>1.00</w:t>
            </w:r>
          </w:p>
        </w:tc>
        <w:tc>
          <w:tcPr>
            <w:tcW w:type="dxa" w:w="940"/>
          </w:tcPr>
          <w:p>
            <w:r/>
            <w:r>
              <w:rPr>
                <w:rFonts w:ascii="Times New Roman" w:hAnsi="Times New Roman" w:eastAsia="Times New Roman"/>
                <w:sz w:val="22"/>
              </w:rPr>
              <w:t>4</w:t>
            </w:r>
          </w:p>
        </w:tc>
        <w:tc>
          <w:tcPr>
            <w:tcW w:type="dxa" w:w="940"/>
          </w:tcPr>
          <w:p>
            <w:r/>
            <w:r>
              <w:rPr>
                <w:rFonts w:ascii="Times New Roman" w:hAnsi="Times New Roman" w:eastAsia="Times New Roman"/>
                <w:sz w:val="22"/>
              </w:rPr>
              <w:t>2</w:t>
            </w:r>
          </w:p>
        </w:tc>
        <w:tc>
          <w:tcPr>
            <w:tcW w:type="dxa" w:w="940"/>
          </w:tcPr>
          <w:p>
            <w:r/>
            <w:r>
              <w:rPr>
                <w:rFonts w:ascii="Times New Roman" w:hAnsi="Times New Roman" w:eastAsia="Times New Roman"/>
                <w:sz w:val="22"/>
              </w:rPr>
              <w:t>1</w:t>
            </w:r>
          </w:p>
        </w:tc>
      </w:tr>
      <w:tr>
        <w:tc>
          <w:tcPr>
            <w:tcW w:type="dxa" w:w="940"/>
          </w:tcPr>
          <w:p>
            <w:r/>
            <w:r>
              <w:rPr>
                <w:rFonts w:ascii="Times New Roman" w:hAnsi="Times New Roman" w:eastAsia="Times New Roman"/>
                <w:sz w:val="22"/>
              </w:rPr>
              <w:t>testsrc2_720p.mp4</w:t>
            </w:r>
          </w:p>
        </w:tc>
        <w:tc>
          <w:tcPr>
            <w:tcW w:type="dxa" w:w="940"/>
          </w:tcPr>
          <w:p>
            <w:r/>
            <w:r>
              <w:rPr>
                <w:rFonts w:ascii="Times New Roman" w:hAnsi="Times New Roman" w:eastAsia="Times New Roman"/>
                <w:sz w:val="22"/>
              </w:rPr>
              <w:t>1280x720</w:t>
            </w:r>
          </w:p>
        </w:tc>
        <w:tc>
          <w:tcPr>
            <w:tcW w:type="dxa" w:w="940"/>
          </w:tcPr>
          <w:p>
            <w:r/>
            <w:r>
              <w:rPr>
                <w:rFonts w:ascii="Times New Roman" w:hAnsi="Times New Roman" w:eastAsia="Times New Roman"/>
                <w:sz w:val="22"/>
              </w:rPr>
              <w:t>86.47</w:t>
            </w:r>
          </w:p>
        </w:tc>
        <w:tc>
          <w:tcPr>
            <w:tcW w:type="dxa" w:w="940"/>
          </w:tcPr>
          <w:p>
            <w:r/>
            <w:r>
              <w:rPr>
                <w:rFonts w:ascii="Times New Roman" w:hAnsi="Times New Roman" w:eastAsia="Times New Roman"/>
                <w:sz w:val="22"/>
              </w:rPr>
              <w:t>15.10</w:t>
            </w:r>
          </w:p>
        </w:tc>
        <w:tc>
          <w:tcPr>
            <w:tcW w:type="dxa" w:w="940"/>
          </w:tcPr>
          <w:p>
            <w:r/>
            <w:r>
              <w:rPr>
                <w:rFonts w:ascii="Times New Roman" w:hAnsi="Times New Roman" w:eastAsia="Times New Roman"/>
                <w:sz w:val="22"/>
              </w:rPr>
              <w:t>0.764</w:t>
            </w:r>
          </w:p>
        </w:tc>
        <w:tc>
          <w:tcPr>
            <w:tcW w:type="dxa" w:w="940"/>
          </w:tcPr>
          <w:p>
            <w:r/>
            <w:r>
              <w:rPr>
                <w:rFonts w:ascii="Times New Roman" w:hAnsi="Times New Roman" w:eastAsia="Times New Roman"/>
                <w:sz w:val="22"/>
              </w:rPr>
              <w:t>hard</w:t>
            </w:r>
          </w:p>
        </w:tc>
        <w:tc>
          <w:tcPr>
            <w:tcW w:type="dxa" w:w="940"/>
          </w:tcPr>
          <w:p>
            <w:r/>
            <w:r>
              <w:rPr>
                <w:rFonts w:ascii="Times New Roman" w:hAnsi="Times New Roman" w:eastAsia="Times New Roman"/>
                <w:sz w:val="22"/>
              </w:rPr>
              <w:t>1.35</w:t>
            </w:r>
          </w:p>
        </w:tc>
        <w:tc>
          <w:tcPr>
            <w:tcW w:type="dxa" w:w="940"/>
          </w:tcPr>
          <w:p>
            <w:r/>
            <w:r>
              <w:rPr>
                <w:rFonts w:ascii="Times New Roman" w:hAnsi="Times New Roman" w:eastAsia="Times New Roman"/>
                <w:sz w:val="22"/>
              </w:rPr>
              <w:t>10</w:t>
            </w:r>
          </w:p>
        </w:tc>
        <w:tc>
          <w:tcPr>
            <w:tcW w:type="dxa" w:w="940"/>
          </w:tcPr>
          <w:p>
            <w:r/>
            <w:r>
              <w:rPr>
                <w:rFonts w:ascii="Times New Roman" w:hAnsi="Times New Roman" w:eastAsia="Times New Roman"/>
                <w:sz w:val="22"/>
              </w:rPr>
              <w:t>6</w:t>
            </w:r>
          </w:p>
        </w:tc>
        <w:tc>
          <w:tcPr>
            <w:tcW w:type="dxa" w:w="940"/>
          </w:tcPr>
          <w:p>
            <w:r/>
            <w:r>
              <w:rPr>
                <w:rFonts w:ascii="Times New Roman" w:hAnsi="Times New Roman" w:eastAsia="Times New Roman"/>
                <w:sz w:val="22"/>
              </w:rPr>
              <w:t>2</w:t>
            </w:r>
          </w:p>
        </w:tc>
      </w:tr>
    </w:tbl>
    <w:p>
      <w:pPr>
        <w:jc w:val="center"/>
      </w:pPr>
      <w:r>
        <w:rPr>
          <w:rFonts w:ascii="Times New Roman" w:hAnsi="Times New Roman" w:eastAsia="Times New Roman"/>
          <w:i/>
          <w:sz w:val="24"/>
        </w:rPr>
        <w:t>Bảng 5.1. SI/TI (mô tả phức tạp) và kích thước Pareto/hull đo được</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
              <w:rPr>
                <w:rFonts w:ascii="Times New Roman" w:hAnsi="Times New Roman" w:eastAsia="Times New Roman"/>
                <w:b/>
                <w:sz w:val="22"/>
              </w:rPr>
              <w:t>Video</w:t>
            </w:r>
          </w:p>
        </w:tc>
        <w:tc>
          <w:tcPr>
            <w:tcW w:type="dxa" w:w="1045"/>
          </w:tcPr>
          <w:p>
            <w:r/>
            <w:r>
              <w:rPr>
                <w:rFonts w:ascii="Times New Roman" w:hAnsi="Times New Roman" w:eastAsia="Times New Roman"/>
                <w:b/>
                <w:sz w:val="22"/>
              </w:rPr>
              <w:t>PP</w:t>
            </w:r>
          </w:p>
        </w:tc>
        <w:tc>
          <w:tcPr>
            <w:tcW w:type="dxa" w:w="1045"/>
          </w:tcPr>
          <w:p>
            <w:r/>
            <w:r>
              <w:rPr>
                <w:rFonts w:ascii="Times New Roman" w:hAnsi="Times New Roman" w:eastAsia="Times New Roman"/>
                <w:b/>
                <w:sz w:val="22"/>
              </w:rPr>
              <w:t>Bậc</w:t>
            </w:r>
          </w:p>
        </w:tc>
        <w:tc>
          <w:tcPr>
            <w:tcW w:type="dxa" w:w="1045"/>
          </w:tcPr>
          <w:p>
            <w:r/>
            <w:r>
              <w:rPr>
                <w:rFonts w:ascii="Times New Roman" w:hAnsi="Times New Roman" w:eastAsia="Times New Roman"/>
                <w:b/>
                <w:sz w:val="22"/>
              </w:rPr>
              <w:t>Target</w:t>
            </w:r>
          </w:p>
        </w:tc>
        <w:tc>
          <w:tcPr>
            <w:tcW w:type="dxa" w:w="1045"/>
          </w:tcPr>
          <w:p>
            <w:r/>
            <w:r>
              <w:rPr>
                <w:rFonts w:ascii="Times New Roman" w:hAnsi="Times New Roman" w:eastAsia="Times New Roman"/>
                <w:b/>
                <w:sz w:val="22"/>
              </w:rPr>
              <w:t>Thực kbps</w:t>
            </w:r>
          </w:p>
        </w:tc>
        <w:tc>
          <w:tcPr>
            <w:tcW w:type="dxa" w:w="1045"/>
          </w:tcPr>
          <w:p>
            <w:r/>
            <w:r>
              <w:rPr>
                <w:rFonts w:ascii="Times New Roman" w:hAnsi="Times New Roman" w:eastAsia="Times New Roman"/>
                <w:b/>
                <w:sz w:val="22"/>
              </w:rPr>
              <w:t>KB</w:t>
            </w:r>
          </w:p>
        </w:tc>
        <w:tc>
          <w:tcPr>
            <w:tcW w:type="dxa" w:w="1045"/>
          </w:tcPr>
          <w:p>
            <w:r/>
            <w:r>
              <w:rPr>
                <w:rFonts w:ascii="Times New Roman" w:hAnsi="Times New Roman" w:eastAsia="Times New Roman"/>
                <w:b/>
                <w:sz w:val="22"/>
              </w:rPr>
              <w:t>VMAF</w:t>
            </w:r>
          </w:p>
        </w:tc>
        <w:tc>
          <w:tcPr>
            <w:tcW w:type="dxa" w:w="1045"/>
          </w:tcPr>
          <w:p>
            <w:r/>
            <w:r>
              <w:rPr>
                <w:rFonts w:ascii="Times New Roman" w:hAnsi="Times New Roman" w:eastAsia="Times New Roman"/>
                <w:b/>
                <w:sz w:val="22"/>
              </w:rPr>
              <w:t>PSNR</w:t>
            </w:r>
          </w:p>
        </w:tc>
        <w:tc>
          <w:tcPr>
            <w:tcW w:type="dxa" w:w="1045"/>
          </w:tcPr>
          <w:p>
            <w:r/>
            <w:r>
              <w:rPr>
                <w:rFonts w:ascii="Times New Roman" w:hAnsi="Times New Roman" w:eastAsia="Times New Roman"/>
                <w:b/>
                <w:sz w:val="22"/>
              </w:rPr>
              <w:t>SSIM</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hull</w:t>
            </w:r>
          </w:p>
        </w:tc>
        <w:tc>
          <w:tcPr>
            <w:tcW w:type="dxa" w:w="1045"/>
          </w:tcPr>
          <w:p>
            <w:r/>
            <w:r>
              <w:rPr>
                <w:rFonts w:ascii="Times New Roman" w:hAnsi="Times New Roman" w:eastAsia="Times New Roman"/>
                <w:sz w:val="22"/>
              </w:rPr>
              <w:t>360p_250k</w:t>
            </w:r>
          </w:p>
        </w:tc>
        <w:tc>
          <w:tcPr>
            <w:tcW w:type="dxa" w:w="1045"/>
          </w:tcPr>
          <w:p>
            <w:r/>
            <w:r>
              <w:rPr>
                <w:rFonts w:ascii="Times New Roman" w:hAnsi="Times New Roman" w:eastAsia="Times New Roman"/>
                <w:sz w:val="22"/>
              </w:rPr>
              <w:t>250</w:t>
            </w:r>
          </w:p>
        </w:tc>
        <w:tc>
          <w:tcPr>
            <w:tcW w:type="dxa" w:w="1045"/>
          </w:tcPr>
          <w:p>
            <w:r/>
            <w:r>
              <w:rPr>
                <w:rFonts w:ascii="Times New Roman" w:hAnsi="Times New Roman" w:eastAsia="Times New Roman"/>
                <w:sz w:val="22"/>
              </w:rPr>
              <w:t>212.2</w:t>
            </w:r>
          </w:p>
        </w:tc>
        <w:tc>
          <w:tcPr>
            <w:tcW w:type="dxa" w:w="1045"/>
          </w:tcPr>
          <w:p>
            <w:r/>
            <w:r>
              <w:rPr>
                <w:rFonts w:ascii="Times New Roman" w:hAnsi="Times New Roman" w:eastAsia="Times New Roman"/>
                <w:sz w:val="22"/>
              </w:rPr>
              <w:t>105</w:t>
            </w:r>
          </w:p>
        </w:tc>
        <w:tc>
          <w:tcPr>
            <w:tcW w:type="dxa" w:w="1045"/>
          </w:tcPr>
          <w:p>
            <w:r/>
            <w:r>
              <w:rPr>
                <w:rFonts w:ascii="Times New Roman" w:hAnsi="Times New Roman" w:eastAsia="Times New Roman"/>
                <w:sz w:val="22"/>
              </w:rPr>
              <w:t>85.68</w:t>
            </w:r>
          </w:p>
        </w:tc>
        <w:tc>
          <w:tcPr>
            <w:tcW w:type="dxa" w:w="1045"/>
          </w:tcPr>
          <w:p>
            <w:r/>
            <w:r>
              <w:rPr>
                <w:rFonts w:ascii="Times New Roman" w:hAnsi="Times New Roman" w:eastAsia="Times New Roman"/>
                <w:sz w:val="22"/>
              </w:rPr>
              <w:t>34.55</w:t>
            </w:r>
          </w:p>
        </w:tc>
        <w:tc>
          <w:tcPr>
            <w:tcW w:type="dxa" w:w="1045"/>
          </w:tcPr>
          <w:p>
            <w:r/>
            <w:r>
              <w:rPr>
                <w:rFonts w:ascii="Times New Roman" w:hAnsi="Times New Roman" w:eastAsia="Times New Roman"/>
                <w:sz w:val="22"/>
              </w:rPr>
              <w:t>0.9637</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hull</w:t>
            </w:r>
          </w:p>
        </w:tc>
        <w:tc>
          <w:tcPr>
            <w:tcW w:type="dxa" w:w="1045"/>
          </w:tcPr>
          <w:p>
            <w:r/>
            <w:r>
              <w:rPr>
                <w:rFonts w:ascii="Times New Roman" w:hAnsi="Times New Roman" w:eastAsia="Times New Roman"/>
                <w:sz w:val="22"/>
              </w:rPr>
              <w:t>720p_3000k</w:t>
            </w:r>
          </w:p>
        </w:tc>
        <w:tc>
          <w:tcPr>
            <w:tcW w:type="dxa" w:w="1045"/>
          </w:tcPr>
          <w:p>
            <w:r/>
            <w:r>
              <w:rPr>
                <w:rFonts w:ascii="Times New Roman" w:hAnsi="Times New Roman" w:eastAsia="Times New Roman"/>
                <w:sz w:val="22"/>
              </w:rPr>
              <w:t>3000</w:t>
            </w:r>
          </w:p>
        </w:tc>
        <w:tc>
          <w:tcPr>
            <w:tcW w:type="dxa" w:w="1045"/>
          </w:tcPr>
          <w:p>
            <w:r/>
            <w:r>
              <w:rPr>
                <w:rFonts w:ascii="Times New Roman" w:hAnsi="Times New Roman" w:eastAsia="Times New Roman"/>
                <w:sz w:val="22"/>
              </w:rPr>
              <w:t>790.0</w:t>
            </w:r>
          </w:p>
        </w:tc>
        <w:tc>
          <w:tcPr>
            <w:tcW w:type="dxa" w:w="1045"/>
          </w:tcPr>
          <w:p>
            <w:r/>
            <w:r>
              <w:rPr>
                <w:rFonts w:ascii="Times New Roman" w:hAnsi="Times New Roman" w:eastAsia="Times New Roman"/>
                <w:sz w:val="22"/>
              </w:rPr>
              <w:t>387</w:t>
            </w:r>
          </w:p>
        </w:tc>
        <w:tc>
          <w:tcPr>
            <w:tcW w:type="dxa" w:w="1045"/>
          </w:tcPr>
          <w:p>
            <w:r/>
            <w:r>
              <w:rPr>
                <w:rFonts w:ascii="Times New Roman" w:hAnsi="Times New Roman" w:eastAsia="Times New Roman"/>
                <w:sz w:val="22"/>
              </w:rPr>
              <w:t>97.90</w:t>
            </w:r>
          </w:p>
        </w:tc>
        <w:tc>
          <w:tcPr>
            <w:tcW w:type="dxa" w:w="1045"/>
          </w:tcPr>
          <w:p>
            <w:r/>
            <w:r>
              <w:rPr>
                <w:rFonts w:ascii="Times New Roman" w:hAnsi="Times New Roman" w:eastAsia="Times New Roman"/>
                <w:sz w:val="22"/>
              </w:rPr>
              <w:t>69.49</w:t>
            </w:r>
          </w:p>
        </w:tc>
        <w:tc>
          <w:tcPr>
            <w:tcW w:type="dxa" w:w="1045"/>
          </w:tcPr>
          <w:p>
            <w:r/>
            <w:r>
              <w:rPr>
                <w:rFonts w:ascii="Times New Roman" w:hAnsi="Times New Roman" w:eastAsia="Times New Roman"/>
                <w:sz w:val="22"/>
              </w:rPr>
              <w:t>1.0000</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360p_365k</w:t>
            </w:r>
          </w:p>
        </w:tc>
        <w:tc>
          <w:tcPr>
            <w:tcW w:type="dxa" w:w="1045"/>
          </w:tcPr>
          <w:p>
            <w:r/>
            <w:r>
              <w:rPr>
                <w:rFonts w:ascii="Times New Roman" w:hAnsi="Times New Roman" w:eastAsia="Times New Roman"/>
                <w:sz w:val="22"/>
              </w:rPr>
              <w:t>365</w:t>
            </w:r>
          </w:p>
        </w:tc>
        <w:tc>
          <w:tcPr>
            <w:tcW w:type="dxa" w:w="1045"/>
          </w:tcPr>
          <w:p>
            <w:r/>
            <w:r>
              <w:rPr>
                <w:rFonts w:ascii="Times New Roman" w:hAnsi="Times New Roman" w:eastAsia="Times New Roman"/>
                <w:sz w:val="22"/>
              </w:rPr>
              <w:t>307.8</w:t>
            </w:r>
          </w:p>
        </w:tc>
        <w:tc>
          <w:tcPr>
            <w:tcW w:type="dxa" w:w="1045"/>
          </w:tcPr>
          <w:p>
            <w:r/>
            <w:r>
              <w:rPr>
                <w:rFonts w:ascii="Times New Roman" w:hAnsi="Times New Roman" w:eastAsia="Times New Roman"/>
                <w:sz w:val="22"/>
              </w:rPr>
              <w:t>152</w:t>
            </w:r>
          </w:p>
        </w:tc>
        <w:tc>
          <w:tcPr>
            <w:tcW w:type="dxa" w:w="1045"/>
          </w:tcPr>
          <w:p>
            <w:r/>
            <w:r>
              <w:rPr>
                <w:rFonts w:ascii="Times New Roman" w:hAnsi="Times New Roman" w:eastAsia="Times New Roman"/>
                <w:sz w:val="22"/>
              </w:rPr>
              <w:t>85.86</w:t>
            </w:r>
          </w:p>
        </w:tc>
        <w:tc>
          <w:tcPr>
            <w:tcW w:type="dxa" w:w="1045"/>
          </w:tcPr>
          <w:p>
            <w:r/>
            <w:r>
              <w:rPr>
                <w:rFonts w:ascii="Times New Roman" w:hAnsi="Times New Roman" w:eastAsia="Times New Roman"/>
                <w:sz w:val="22"/>
              </w:rPr>
              <w:t>34.55</w:t>
            </w:r>
          </w:p>
        </w:tc>
        <w:tc>
          <w:tcPr>
            <w:tcW w:type="dxa" w:w="1045"/>
          </w:tcPr>
          <w:p>
            <w:r/>
            <w:r>
              <w:rPr>
                <w:rFonts w:ascii="Times New Roman" w:hAnsi="Times New Roman" w:eastAsia="Times New Roman"/>
                <w:sz w:val="22"/>
              </w:rPr>
              <w:t>0.9639</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432p_730k</w:t>
            </w:r>
          </w:p>
        </w:tc>
        <w:tc>
          <w:tcPr>
            <w:tcW w:type="dxa" w:w="1045"/>
          </w:tcPr>
          <w:p>
            <w:r/>
            <w:r>
              <w:rPr>
                <w:rFonts w:ascii="Times New Roman" w:hAnsi="Times New Roman" w:eastAsia="Times New Roman"/>
                <w:sz w:val="22"/>
              </w:rPr>
              <w:t>730</w:t>
            </w:r>
          </w:p>
        </w:tc>
        <w:tc>
          <w:tcPr>
            <w:tcW w:type="dxa" w:w="1045"/>
          </w:tcPr>
          <w:p>
            <w:r/>
            <w:r>
              <w:rPr>
                <w:rFonts w:ascii="Times New Roman" w:hAnsi="Times New Roman" w:eastAsia="Times New Roman"/>
                <w:sz w:val="22"/>
              </w:rPr>
              <w:t>522.3</w:t>
            </w:r>
          </w:p>
        </w:tc>
        <w:tc>
          <w:tcPr>
            <w:tcW w:type="dxa" w:w="1045"/>
          </w:tcPr>
          <w:p>
            <w:r/>
            <w:r>
              <w:rPr>
                <w:rFonts w:ascii="Times New Roman" w:hAnsi="Times New Roman" w:eastAsia="Times New Roman"/>
                <w:sz w:val="22"/>
              </w:rPr>
              <w:t>257</w:t>
            </w:r>
          </w:p>
        </w:tc>
        <w:tc>
          <w:tcPr>
            <w:tcW w:type="dxa" w:w="1045"/>
          </w:tcPr>
          <w:p>
            <w:r/>
            <w:r>
              <w:rPr>
                <w:rFonts w:ascii="Times New Roman" w:hAnsi="Times New Roman" w:eastAsia="Times New Roman"/>
                <w:sz w:val="22"/>
              </w:rPr>
              <w:t>88.35</w:t>
            </w:r>
          </w:p>
        </w:tc>
        <w:tc>
          <w:tcPr>
            <w:tcW w:type="dxa" w:w="1045"/>
          </w:tcPr>
          <w:p>
            <w:r/>
            <w:r>
              <w:rPr>
                <w:rFonts w:ascii="Times New Roman" w:hAnsi="Times New Roman" w:eastAsia="Times New Roman"/>
                <w:sz w:val="22"/>
              </w:rPr>
              <w:t>35.74</w:t>
            </w:r>
          </w:p>
        </w:tc>
        <w:tc>
          <w:tcPr>
            <w:tcW w:type="dxa" w:w="1045"/>
          </w:tcPr>
          <w:p>
            <w:r/>
            <w:r>
              <w:rPr>
                <w:rFonts w:ascii="Times New Roman" w:hAnsi="Times New Roman" w:eastAsia="Times New Roman"/>
                <w:sz w:val="22"/>
              </w:rPr>
              <w:t>0.9692</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720p_3000k</w:t>
            </w:r>
          </w:p>
        </w:tc>
        <w:tc>
          <w:tcPr>
            <w:tcW w:type="dxa" w:w="1045"/>
          </w:tcPr>
          <w:p>
            <w:r/>
            <w:r>
              <w:rPr>
                <w:rFonts w:ascii="Times New Roman" w:hAnsi="Times New Roman" w:eastAsia="Times New Roman"/>
                <w:sz w:val="22"/>
              </w:rPr>
              <w:t>3000</w:t>
            </w:r>
          </w:p>
        </w:tc>
        <w:tc>
          <w:tcPr>
            <w:tcW w:type="dxa" w:w="1045"/>
          </w:tcPr>
          <w:p>
            <w:r/>
            <w:r>
              <w:rPr>
                <w:rFonts w:ascii="Times New Roman" w:hAnsi="Times New Roman" w:eastAsia="Times New Roman"/>
                <w:sz w:val="22"/>
              </w:rPr>
              <w:t>790.0</w:t>
            </w:r>
          </w:p>
        </w:tc>
        <w:tc>
          <w:tcPr>
            <w:tcW w:type="dxa" w:w="1045"/>
          </w:tcPr>
          <w:p>
            <w:r/>
            <w:r>
              <w:rPr>
                <w:rFonts w:ascii="Times New Roman" w:hAnsi="Times New Roman" w:eastAsia="Times New Roman"/>
                <w:sz w:val="22"/>
              </w:rPr>
              <w:t>387</w:t>
            </w:r>
          </w:p>
        </w:tc>
        <w:tc>
          <w:tcPr>
            <w:tcW w:type="dxa" w:w="1045"/>
          </w:tcPr>
          <w:p>
            <w:r/>
            <w:r>
              <w:rPr>
                <w:rFonts w:ascii="Times New Roman" w:hAnsi="Times New Roman" w:eastAsia="Times New Roman"/>
                <w:sz w:val="22"/>
              </w:rPr>
              <w:t>97.90</w:t>
            </w:r>
          </w:p>
        </w:tc>
        <w:tc>
          <w:tcPr>
            <w:tcW w:type="dxa" w:w="1045"/>
          </w:tcPr>
          <w:p>
            <w:r/>
            <w:r>
              <w:rPr>
                <w:rFonts w:ascii="Times New Roman" w:hAnsi="Times New Roman" w:eastAsia="Times New Roman"/>
                <w:sz w:val="22"/>
              </w:rPr>
              <w:t>69.49</w:t>
            </w:r>
          </w:p>
        </w:tc>
        <w:tc>
          <w:tcPr>
            <w:tcW w:type="dxa" w:w="1045"/>
          </w:tcPr>
          <w:p>
            <w:r/>
            <w:r>
              <w:rPr>
                <w:rFonts w:ascii="Times New Roman" w:hAnsi="Times New Roman" w:eastAsia="Times New Roman"/>
                <w:sz w:val="22"/>
              </w:rPr>
              <w:t>1.0000</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360p_500k</w:t>
            </w:r>
          </w:p>
        </w:tc>
        <w:tc>
          <w:tcPr>
            <w:tcW w:type="dxa" w:w="1045"/>
          </w:tcPr>
          <w:p>
            <w:r/>
            <w:r>
              <w:rPr>
                <w:rFonts w:ascii="Times New Roman" w:hAnsi="Times New Roman" w:eastAsia="Times New Roman"/>
                <w:sz w:val="22"/>
              </w:rPr>
              <w:t>500</w:t>
            </w:r>
          </w:p>
        </w:tc>
        <w:tc>
          <w:tcPr>
            <w:tcW w:type="dxa" w:w="1045"/>
          </w:tcPr>
          <w:p>
            <w:r/>
            <w:r>
              <w:rPr>
                <w:rFonts w:ascii="Times New Roman" w:hAnsi="Times New Roman" w:eastAsia="Times New Roman"/>
                <w:sz w:val="22"/>
              </w:rPr>
              <w:t>429.0</w:t>
            </w:r>
          </w:p>
        </w:tc>
        <w:tc>
          <w:tcPr>
            <w:tcW w:type="dxa" w:w="1045"/>
          </w:tcPr>
          <w:p>
            <w:r/>
            <w:r>
              <w:rPr>
                <w:rFonts w:ascii="Times New Roman" w:hAnsi="Times New Roman" w:eastAsia="Times New Roman"/>
                <w:sz w:val="22"/>
              </w:rPr>
              <w:t>211</w:t>
            </w:r>
          </w:p>
        </w:tc>
        <w:tc>
          <w:tcPr>
            <w:tcW w:type="dxa" w:w="1045"/>
          </w:tcPr>
          <w:p>
            <w:r/>
            <w:r>
              <w:rPr>
                <w:rFonts w:ascii="Times New Roman" w:hAnsi="Times New Roman" w:eastAsia="Times New Roman"/>
                <w:sz w:val="22"/>
              </w:rPr>
              <w:t>85.92</w:t>
            </w:r>
          </w:p>
        </w:tc>
        <w:tc>
          <w:tcPr>
            <w:tcW w:type="dxa" w:w="1045"/>
          </w:tcPr>
          <w:p>
            <w:r/>
            <w:r>
              <w:rPr>
                <w:rFonts w:ascii="Times New Roman" w:hAnsi="Times New Roman" w:eastAsia="Times New Roman"/>
                <w:sz w:val="22"/>
              </w:rPr>
              <w:t>34.56</w:t>
            </w:r>
          </w:p>
        </w:tc>
        <w:tc>
          <w:tcPr>
            <w:tcW w:type="dxa" w:w="1045"/>
          </w:tcPr>
          <w:p>
            <w:r/>
            <w:r>
              <w:rPr>
                <w:rFonts w:ascii="Times New Roman" w:hAnsi="Times New Roman" w:eastAsia="Times New Roman"/>
                <w:sz w:val="22"/>
              </w:rPr>
              <w:t>0.9640</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432p_1000k</w:t>
            </w:r>
          </w:p>
        </w:tc>
        <w:tc>
          <w:tcPr>
            <w:tcW w:type="dxa" w:w="1045"/>
          </w:tcPr>
          <w:p>
            <w:r/>
            <w:r>
              <w:rPr>
                <w:rFonts w:ascii="Times New Roman" w:hAnsi="Times New Roman" w:eastAsia="Times New Roman"/>
                <w:sz w:val="22"/>
              </w:rPr>
              <w:t>1000</w:t>
            </w:r>
          </w:p>
        </w:tc>
        <w:tc>
          <w:tcPr>
            <w:tcW w:type="dxa" w:w="1045"/>
          </w:tcPr>
          <w:p>
            <w:r/>
            <w:r>
              <w:rPr>
                <w:rFonts w:ascii="Times New Roman" w:hAnsi="Times New Roman" w:eastAsia="Times New Roman"/>
                <w:sz w:val="22"/>
              </w:rPr>
              <w:t>731.0</w:t>
            </w:r>
          </w:p>
        </w:tc>
        <w:tc>
          <w:tcPr>
            <w:tcW w:type="dxa" w:w="1045"/>
          </w:tcPr>
          <w:p>
            <w:r/>
            <w:r>
              <w:rPr>
                <w:rFonts w:ascii="Times New Roman" w:hAnsi="Times New Roman" w:eastAsia="Times New Roman"/>
                <w:sz w:val="22"/>
              </w:rPr>
              <w:t>358</w:t>
            </w:r>
          </w:p>
        </w:tc>
        <w:tc>
          <w:tcPr>
            <w:tcW w:type="dxa" w:w="1045"/>
          </w:tcPr>
          <w:p>
            <w:r/>
            <w:r>
              <w:rPr>
                <w:rFonts w:ascii="Times New Roman" w:hAnsi="Times New Roman" w:eastAsia="Times New Roman"/>
                <w:sz w:val="22"/>
              </w:rPr>
              <w:t>88.40</w:t>
            </w:r>
          </w:p>
        </w:tc>
        <w:tc>
          <w:tcPr>
            <w:tcW w:type="dxa" w:w="1045"/>
          </w:tcPr>
          <w:p>
            <w:r/>
            <w:r>
              <w:rPr>
                <w:rFonts w:ascii="Times New Roman" w:hAnsi="Times New Roman" w:eastAsia="Times New Roman"/>
                <w:sz w:val="22"/>
              </w:rPr>
              <w:t>35.74</w:t>
            </w:r>
          </w:p>
        </w:tc>
        <w:tc>
          <w:tcPr>
            <w:tcW w:type="dxa" w:w="1045"/>
          </w:tcPr>
          <w:p>
            <w:r/>
            <w:r>
              <w:rPr>
                <w:rFonts w:ascii="Times New Roman" w:hAnsi="Times New Roman" w:eastAsia="Times New Roman"/>
                <w:sz w:val="22"/>
              </w:rPr>
              <w:t>0.9692</w:t>
            </w:r>
          </w:p>
        </w:tc>
      </w:tr>
      <w:tr>
        <w:tc>
          <w:tcPr>
            <w:tcW w:type="dxa" w:w="1045"/>
          </w:tcPr>
          <w:p>
            <w:r/>
            <w:r>
              <w:rPr>
                <w:rFonts w:ascii="Times New Roman" w:hAnsi="Times New Roman" w:eastAsia="Times New Roman"/>
                <w:sz w:val="22"/>
              </w:rPr>
              <w:t>testsrc_720p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720p</w:t>
            </w:r>
          </w:p>
        </w:tc>
        <w:tc>
          <w:tcPr>
            <w:tcW w:type="dxa" w:w="1045"/>
          </w:tcPr>
          <w:p>
            <w:r/>
            <w:r>
              <w:rPr>
                <w:rFonts w:ascii="Times New Roman" w:hAnsi="Times New Roman" w:eastAsia="Times New Roman"/>
                <w:sz w:val="22"/>
              </w:rPr>
              <w:t>4050</w:t>
            </w:r>
          </w:p>
        </w:tc>
        <w:tc>
          <w:tcPr>
            <w:tcW w:type="dxa" w:w="1045"/>
          </w:tcPr>
          <w:p>
            <w:r/>
            <w:r>
              <w:rPr>
                <w:rFonts w:ascii="Times New Roman" w:hAnsi="Times New Roman" w:eastAsia="Times New Roman"/>
                <w:sz w:val="22"/>
              </w:rPr>
              <w:t>843.1</w:t>
            </w:r>
          </w:p>
        </w:tc>
        <w:tc>
          <w:tcPr>
            <w:tcW w:type="dxa" w:w="1045"/>
          </w:tcPr>
          <w:p>
            <w:r/>
            <w:r>
              <w:rPr>
                <w:rFonts w:ascii="Times New Roman" w:hAnsi="Times New Roman" w:eastAsia="Times New Roman"/>
                <w:sz w:val="22"/>
              </w:rPr>
              <w:t>413</w:t>
            </w:r>
          </w:p>
        </w:tc>
        <w:tc>
          <w:tcPr>
            <w:tcW w:type="dxa" w:w="1045"/>
          </w:tcPr>
          <w:p>
            <w:r/>
            <w:r>
              <w:rPr>
                <w:rFonts w:ascii="Times New Roman" w:hAnsi="Times New Roman" w:eastAsia="Times New Roman"/>
                <w:sz w:val="22"/>
              </w:rPr>
              <w:t>97.90</w:t>
            </w:r>
          </w:p>
        </w:tc>
        <w:tc>
          <w:tcPr>
            <w:tcW w:type="dxa" w:w="1045"/>
          </w:tcPr>
          <w:p>
            <w:r/>
            <w:r>
              <w:rPr>
                <w:rFonts w:ascii="Times New Roman" w:hAnsi="Times New Roman" w:eastAsia="Times New Roman"/>
                <w:sz w:val="22"/>
              </w:rPr>
              <w:t>71.44</w:t>
            </w:r>
          </w:p>
        </w:tc>
        <w:tc>
          <w:tcPr>
            <w:tcW w:type="dxa" w:w="1045"/>
          </w:tcPr>
          <w:p>
            <w:r/>
            <w:r>
              <w:rPr>
                <w:rFonts w:ascii="Times New Roman" w:hAnsi="Times New Roman" w:eastAsia="Times New Roman"/>
                <w:sz w:val="22"/>
              </w:rPr>
              <w:t>1.0000</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hull</w:t>
            </w:r>
          </w:p>
        </w:tc>
        <w:tc>
          <w:tcPr>
            <w:tcW w:type="dxa" w:w="1045"/>
          </w:tcPr>
          <w:p>
            <w:r/>
            <w:r>
              <w:rPr>
                <w:rFonts w:ascii="Times New Roman" w:hAnsi="Times New Roman" w:eastAsia="Times New Roman"/>
                <w:sz w:val="22"/>
              </w:rPr>
              <w:t>720p_2000k</w:t>
            </w:r>
          </w:p>
        </w:tc>
        <w:tc>
          <w:tcPr>
            <w:tcW w:type="dxa" w:w="1045"/>
          </w:tcPr>
          <w:p>
            <w:r/>
            <w:r>
              <w:rPr>
                <w:rFonts w:ascii="Times New Roman" w:hAnsi="Times New Roman" w:eastAsia="Times New Roman"/>
                <w:sz w:val="22"/>
              </w:rPr>
              <w:t>2000</w:t>
            </w:r>
          </w:p>
        </w:tc>
        <w:tc>
          <w:tcPr>
            <w:tcW w:type="dxa" w:w="1045"/>
          </w:tcPr>
          <w:p>
            <w:r/>
            <w:r>
              <w:rPr>
                <w:rFonts w:ascii="Times New Roman" w:hAnsi="Times New Roman" w:eastAsia="Times New Roman"/>
                <w:sz w:val="22"/>
              </w:rPr>
              <w:t>21.1</w:t>
            </w:r>
          </w:p>
        </w:tc>
        <w:tc>
          <w:tcPr>
            <w:tcW w:type="dxa" w:w="1045"/>
          </w:tcPr>
          <w:p>
            <w:r/>
            <w:r>
              <w:rPr>
                <w:rFonts w:ascii="Times New Roman" w:hAnsi="Times New Roman" w:eastAsia="Times New Roman"/>
                <w:sz w:val="22"/>
              </w:rPr>
              <w:t>12</w:t>
            </w:r>
          </w:p>
        </w:tc>
        <w:tc>
          <w:tcPr>
            <w:tcW w:type="dxa" w:w="1045"/>
          </w:tcPr>
          <w:p>
            <w:r/>
            <w:r>
              <w:rPr>
                <w:rFonts w:ascii="Times New Roman" w:hAnsi="Times New Roman" w:eastAsia="Times New Roman"/>
                <w:sz w:val="22"/>
              </w:rPr>
              <w:t>97.43</w:t>
            </w:r>
          </w:p>
        </w:tc>
        <w:tc>
          <w:tcPr>
            <w:tcW w:type="dxa" w:w="1045"/>
          </w:tcPr>
          <w:p>
            <w:r/>
            <w:r>
              <w:rPr>
                <w:rFonts w:ascii="Times New Roman" w:hAnsi="Times New Roman" w:eastAsia="Times New Roman"/>
                <w:sz w:val="22"/>
              </w:rPr>
              <w:t>82.54</w:t>
            </w:r>
          </w:p>
        </w:tc>
        <w:tc>
          <w:tcPr>
            <w:tcW w:type="dxa" w:w="1045"/>
          </w:tcPr>
          <w:p>
            <w:r/>
            <w:r>
              <w:rPr>
                <w:rFonts w:ascii="Times New Roman" w:hAnsi="Times New Roman" w:eastAsia="Times New Roman"/>
                <w:sz w:val="22"/>
              </w:rPr>
              <w:t>1.0000</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360p_365k</w:t>
            </w:r>
          </w:p>
        </w:tc>
        <w:tc>
          <w:tcPr>
            <w:tcW w:type="dxa" w:w="1045"/>
          </w:tcPr>
          <w:p>
            <w:r/>
            <w:r>
              <w:rPr>
                <w:rFonts w:ascii="Times New Roman" w:hAnsi="Times New Roman" w:eastAsia="Times New Roman"/>
                <w:sz w:val="22"/>
              </w:rPr>
              <w:t>365</w:t>
            </w:r>
          </w:p>
        </w:tc>
        <w:tc>
          <w:tcPr>
            <w:tcW w:type="dxa" w:w="1045"/>
          </w:tcPr>
          <w:p>
            <w:r/>
            <w:r>
              <w:rPr>
                <w:rFonts w:ascii="Times New Roman" w:hAnsi="Times New Roman" w:eastAsia="Times New Roman"/>
                <w:sz w:val="22"/>
              </w:rPr>
              <w:t>22.7</w:t>
            </w:r>
          </w:p>
        </w:tc>
        <w:tc>
          <w:tcPr>
            <w:tcW w:type="dxa" w:w="1045"/>
          </w:tcPr>
          <w:p>
            <w:r/>
            <w:r>
              <w:rPr>
                <w:rFonts w:ascii="Times New Roman" w:hAnsi="Times New Roman" w:eastAsia="Times New Roman"/>
                <w:sz w:val="22"/>
              </w:rPr>
              <w:t>13</w:t>
            </w:r>
          </w:p>
        </w:tc>
        <w:tc>
          <w:tcPr>
            <w:tcW w:type="dxa" w:w="1045"/>
          </w:tcPr>
          <w:p>
            <w:r/>
            <w:r>
              <w:rPr>
                <w:rFonts w:ascii="Times New Roman" w:hAnsi="Times New Roman" w:eastAsia="Times New Roman"/>
                <w:sz w:val="22"/>
              </w:rPr>
              <w:t>88.23</w:t>
            </w:r>
          </w:p>
        </w:tc>
        <w:tc>
          <w:tcPr>
            <w:tcW w:type="dxa" w:w="1045"/>
          </w:tcPr>
          <w:p>
            <w:r/>
            <w:r>
              <w:rPr>
                <w:rFonts w:ascii="Times New Roman" w:hAnsi="Times New Roman" w:eastAsia="Times New Roman"/>
                <w:sz w:val="22"/>
              </w:rPr>
              <w:t>39.13</w:t>
            </w:r>
          </w:p>
        </w:tc>
        <w:tc>
          <w:tcPr>
            <w:tcW w:type="dxa" w:w="1045"/>
          </w:tcPr>
          <w:p>
            <w:r/>
            <w:r>
              <w:rPr>
                <w:rFonts w:ascii="Times New Roman" w:hAnsi="Times New Roman" w:eastAsia="Times New Roman"/>
                <w:sz w:val="22"/>
              </w:rPr>
              <w:t>0.9789</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432p_730k</w:t>
            </w:r>
          </w:p>
        </w:tc>
        <w:tc>
          <w:tcPr>
            <w:tcW w:type="dxa" w:w="1045"/>
          </w:tcPr>
          <w:p>
            <w:r/>
            <w:r>
              <w:rPr>
                <w:rFonts w:ascii="Times New Roman" w:hAnsi="Times New Roman" w:eastAsia="Times New Roman"/>
                <w:sz w:val="22"/>
              </w:rPr>
              <w:t>730</w:t>
            </w:r>
          </w:p>
        </w:tc>
        <w:tc>
          <w:tcPr>
            <w:tcW w:type="dxa" w:w="1045"/>
          </w:tcPr>
          <w:p>
            <w:r/>
            <w:r>
              <w:rPr>
                <w:rFonts w:ascii="Times New Roman" w:hAnsi="Times New Roman" w:eastAsia="Times New Roman"/>
                <w:sz w:val="22"/>
              </w:rPr>
              <w:t>32.3</w:t>
            </w:r>
          </w:p>
        </w:tc>
        <w:tc>
          <w:tcPr>
            <w:tcW w:type="dxa" w:w="1045"/>
          </w:tcPr>
          <w:p>
            <w:r/>
            <w:r>
              <w:rPr>
                <w:rFonts w:ascii="Times New Roman" w:hAnsi="Times New Roman" w:eastAsia="Times New Roman"/>
                <w:sz w:val="22"/>
              </w:rPr>
              <w:t>17</w:t>
            </w:r>
          </w:p>
        </w:tc>
        <w:tc>
          <w:tcPr>
            <w:tcW w:type="dxa" w:w="1045"/>
          </w:tcPr>
          <w:p>
            <w:r/>
            <w:r>
              <w:rPr>
                <w:rFonts w:ascii="Times New Roman" w:hAnsi="Times New Roman" w:eastAsia="Times New Roman"/>
                <w:sz w:val="22"/>
              </w:rPr>
              <w:t>90.29</w:t>
            </w:r>
          </w:p>
        </w:tc>
        <w:tc>
          <w:tcPr>
            <w:tcW w:type="dxa" w:w="1045"/>
          </w:tcPr>
          <w:p>
            <w:r/>
            <w:r>
              <w:rPr>
                <w:rFonts w:ascii="Times New Roman" w:hAnsi="Times New Roman" w:eastAsia="Times New Roman"/>
                <w:sz w:val="22"/>
              </w:rPr>
              <w:t>40.03</w:t>
            </w:r>
          </w:p>
        </w:tc>
        <w:tc>
          <w:tcPr>
            <w:tcW w:type="dxa" w:w="1045"/>
          </w:tcPr>
          <w:p>
            <w:r/>
            <w:r>
              <w:rPr>
                <w:rFonts w:ascii="Times New Roman" w:hAnsi="Times New Roman" w:eastAsia="Times New Roman"/>
                <w:sz w:val="22"/>
              </w:rPr>
              <w:t>0.9805</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720p_3000k</w:t>
            </w:r>
          </w:p>
        </w:tc>
        <w:tc>
          <w:tcPr>
            <w:tcW w:type="dxa" w:w="1045"/>
          </w:tcPr>
          <w:p>
            <w:r/>
            <w:r>
              <w:rPr>
                <w:rFonts w:ascii="Times New Roman" w:hAnsi="Times New Roman" w:eastAsia="Times New Roman"/>
                <w:sz w:val="22"/>
              </w:rPr>
              <w:t>3000</w:t>
            </w:r>
          </w:p>
        </w:tc>
        <w:tc>
          <w:tcPr>
            <w:tcW w:type="dxa" w:w="1045"/>
          </w:tcPr>
          <w:p>
            <w:r/>
            <w:r>
              <w:rPr>
                <w:rFonts w:ascii="Times New Roman" w:hAnsi="Times New Roman" w:eastAsia="Times New Roman"/>
                <w:sz w:val="22"/>
              </w:rPr>
              <w:t>21.1</w:t>
            </w:r>
          </w:p>
        </w:tc>
        <w:tc>
          <w:tcPr>
            <w:tcW w:type="dxa" w:w="1045"/>
          </w:tcPr>
          <w:p>
            <w:r/>
            <w:r>
              <w:rPr>
                <w:rFonts w:ascii="Times New Roman" w:hAnsi="Times New Roman" w:eastAsia="Times New Roman"/>
                <w:sz w:val="22"/>
              </w:rPr>
              <w:t>12</w:t>
            </w:r>
          </w:p>
        </w:tc>
        <w:tc>
          <w:tcPr>
            <w:tcW w:type="dxa" w:w="1045"/>
          </w:tcPr>
          <w:p>
            <w:r/>
            <w:r>
              <w:rPr>
                <w:rFonts w:ascii="Times New Roman" w:hAnsi="Times New Roman" w:eastAsia="Times New Roman"/>
                <w:sz w:val="22"/>
              </w:rPr>
              <w:t>97.42</w:t>
            </w:r>
          </w:p>
        </w:tc>
        <w:tc>
          <w:tcPr>
            <w:tcW w:type="dxa" w:w="1045"/>
          </w:tcPr>
          <w:p>
            <w:r/>
            <w:r>
              <w:rPr>
                <w:rFonts w:ascii="Times New Roman" w:hAnsi="Times New Roman" w:eastAsia="Times New Roman"/>
                <w:sz w:val="22"/>
              </w:rPr>
              <w:t>87.67</w:t>
            </w:r>
          </w:p>
        </w:tc>
        <w:tc>
          <w:tcPr>
            <w:tcW w:type="dxa" w:w="1045"/>
          </w:tcPr>
          <w:p>
            <w:r/>
            <w:r>
              <w:rPr>
                <w:rFonts w:ascii="Times New Roman" w:hAnsi="Times New Roman" w:eastAsia="Times New Roman"/>
                <w:sz w:val="22"/>
              </w:rPr>
              <w:t>1.0000</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360p</w:t>
            </w:r>
          </w:p>
        </w:tc>
        <w:tc>
          <w:tcPr>
            <w:tcW w:type="dxa" w:w="1045"/>
          </w:tcPr>
          <w:p>
            <w:r/>
            <w:r>
              <w:rPr>
                <w:rFonts w:ascii="Times New Roman" w:hAnsi="Times New Roman" w:eastAsia="Times New Roman"/>
                <w:sz w:val="22"/>
              </w:rPr>
              <w:t>350</w:t>
            </w:r>
          </w:p>
        </w:tc>
        <w:tc>
          <w:tcPr>
            <w:tcW w:type="dxa" w:w="1045"/>
          </w:tcPr>
          <w:p>
            <w:r/>
            <w:r>
              <w:rPr>
                <w:rFonts w:ascii="Times New Roman" w:hAnsi="Times New Roman" w:eastAsia="Times New Roman"/>
                <w:sz w:val="22"/>
              </w:rPr>
              <w:t>22.2</w:t>
            </w:r>
          </w:p>
        </w:tc>
        <w:tc>
          <w:tcPr>
            <w:tcW w:type="dxa" w:w="1045"/>
          </w:tcPr>
          <w:p>
            <w:r/>
            <w:r>
              <w:rPr>
                <w:rFonts w:ascii="Times New Roman" w:hAnsi="Times New Roman" w:eastAsia="Times New Roman"/>
                <w:sz w:val="22"/>
              </w:rPr>
              <w:t>12</w:t>
            </w:r>
          </w:p>
        </w:tc>
        <w:tc>
          <w:tcPr>
            <w:tcW w:type="dxa" w:w="1045"/>
          </w:tcPr>
          <w:p>
            <w:r/>
            <w:r>
              <w:rPr>
                <w:rFonts w:ascii="Times New Roman" w:hAnsi="Times New Roman" w:eastAsia="Times New Roman"/>
                <w:sz w:val="22"/>
              </w:rPr>
              <w:t>88.24</w:t>
            </w:r>
          </w:p>
        </w:tc>
        <w:tc>
          <w:tcPr>
            <w:tcW w:type="dxa" w:w="1045"/>
          </w:tcPr>
          <w:p>
            <w:r/>
            <w:r>
              <w:rPr>
                <w:rFonts w:ascii="Times New Roman" w:hAnsi="Times New Roman" w:eastAsia="Times New Roman"/>
                <w:sz w:val="22"/>
              </w:rPr>
              <w:t>39.13</w:t>
            </w:r>
          </w:p>
        </w:tc>
        <w:tc>
          <w:tcPr>
            <w:tcW w:type="dxa" w:w="1045"/>
          </w:tcPr>
          <w:p>
            <w:r/>
            <w:r>
              <w:rPr>
                <w:rFonts w:ascii="Times New Roman" w:hAnsi="Times New Roman" w:eastAsia="Times New Roman"/>
                <w:sz w:val="22"/>
              </w:rPr>
              <w:t>0.9789</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432p</w:t>
            </w:r>
          </w:p>
        </w:tc>
        <w:tc>
          <w:tcPr>
            <w:tcW w:type="dxa" w:w="1045"/>
          </w:tcPr>
          <w:p>
            <w:r/>
            <w:r>
              <w:rPr>
                <w:rFonts w:ascii="Times New Roman" w:hAnsi="Times New Roman" w:eastAsia="Times New Roman"/>
                <w:sz w:val="22"/>
              </w:rPr>
              <w:t>750</w:t>
            </w:r>
          </w:p>
        </w:tc>
        <w:tc>
          <w:tcPr>
            <w:tcW w:type="dxa" w:w="1045"/>
          </w:tcPr>
          <w:p>
            <w:r/>
            <w:r>
              <w:rPr>
                <w:rFonts w:ascii="Times New Roman" w:hAnsi="Times New Roman" w:eastAsia="Times New Roman"/>
                <w:sz w:val="22"/>
              </w:rPr>
              <w:t>33.0</w:t>
            </w:r>
          </w:p>
        </w:tc>
        <w:tc>
          <w:tcPr>
            <w:tcW w:type="dxa" w:w="1045"/>
          </w:tcPr>
          <w:p>
            <w:r/>
            <w:r>
              <w:rPr>
                <w:rFonts w:ascii="Times New Roman" w:hAnsi="Times New Roman" w:eastAsia="Times New Roman"/>
                <w:sz w:val="22"/>
              </w:rPr>
              <w:t>18</w:t>
            </w:r>
          </w:p>
        </w:tc>
        <w:tc>
          <w:tcPr>
            <w:tcW w:type="dxa" w:w="1045"/>
          </w:tcPr>
          <w:p>
            <w:r/>
            <w:r>
              <w:rPr>
                <w:rFonts w:ascii="Times New Roman" w:hAnsi="Times New Roman" w:eastAsia="Times New Roman"/>
                <w:sz w:val="22"/>
              </w:rPr>
              <w:t>90.28</w:t>
            </w:r>
          </w:p>
        </w:tc>
        <w:tc>
          <w:tcPr>
            <w:tcW w:type="dxa" w:w="1045"/>
          </w:tcPr>
          <w:p>
            <w:r/>
            <w:r>
              <w:rPr>
                <w:rFonts w:ascii="Times New Roman" w:hAnsi="Times New Roman" w:eastAsia="Times New Roman"/>
                <w:sz w:val="22"/>
              </w:rPr>
              <w:t>40.03</w:t>
            </w:r>
          </w:p>
        </w:tc>
        <w:tc>
          <w:tcPr>
            <w:tcW w:type="dxa" w:w="1045"/>
          </w:tcPr>
          <w:p>
            <w:r/>
            <w:r>
              <w:rPr>
                <w:rFonts w:ascii="Times New Roman" w:hAnsi="Times New Roman" w:eastAsia="Times New Roman"/>
                <w:sz w:val="22"/>
              </w:rPr>
              <w:t>0.9805</w:t>
            </w:r>
          </w:p>
        </w:tc>
      </w:tr>
      <w:tr>
        <w:tc>
          <w:tcPr>
            <w:tcW w:type="dxa" w:w="1045"/>
          </w:tcPr>
          <w:p>
            <w:r/>
            <w:r>
              <w:rPr>
                <w:rFonts w:ascii="Times New Roman" w:hAnsi="Times New Roman" w:eastAsia="Times New Roman"/>
                <w:sz w:val="22"/>
              </w:rPr>
              <w:t>smptebars_720p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720p_3000k</w:t>
            </w:r>
          </w:p>
        </w:tc>
        <w:tc>
          <w:tcPr>
            <w:tcW w:type="dxa" w:w="1045"/>
          </w:tcPr>
          <w:p>
            <w:r/>
            <w:r>
              <w:rPr>
                <w:rFonts w:ascii="Times New Roman" w:hAnsi="Times New Roman" w:eastAsia="Times New Roman"/>
                <w:sz w:val="22"/>
              </w:rPr>
              <w:t>3000</w:t>
            </w:r>
          </w:p>
        </w:tc>
        <w:tc>
          <w:tcPr>
            <w:tcW w:type="dxa" w:w="1045"/>
          </w:tcPr>
          <w:p>
            <w:r/>
            <w:r>
              <w:rPr>
                <w:rFonts w:ascii="Times New Roman" w:hAnsi="Times New Roman" w:eastAsia="Times New Roman"/>
                <w:sz w:val="22"/>
              </w:rPr>
              <w:t>21.1</w:t>
            </w:r>
          </w:p>
        </w:tc>
        <w:tc>
          <w:tcPr>
            <w:tcW w:type="dxa" w:w="1045"/>
          </w:tcPr>
          <w:p>
            <w:r/>
            <w:r>
              <w:rPr>
                <w:rFonts w:ascii="Times New Roman" w:hAnsi="Times New Roman" w:eastAsia="Times New Roman"/>
                <w:sz w:val="22"/>
              </w:rPr>
              <w:t>12</w:t>
            </w:r>
          </w:p>
        </w:tc>
        <w:tc>
          <w:tcPr>
            <w:tcW w:type="dxa" w:w="1045"/>
          </w:tcPr>
          <w:p>
            <w:r/>
            <w:r>
              <w:rPr>
                <w:rFonts w:ascii="Times New Roman" w:hAnsi="Times New Roman" w:eastAsia="Times New Roman"/>
                <w:sz w:val="22"/>
              </w:rPr>
              <w:t>97.42</w:t>
            </w:r>
          </w:p>
        </w:tc>
        <w:tc>
          <w:tcPr>
            <w:tcW w:type="dxa" w:w="1045"/>
          </w:tcPr>
          <w:p>
            <w:r/>
            <w:r>
              <w:rPr>
                <w:rFonts w:ascii="Times New Roman" w:hAnsi="Times New Roman" w:eastAsia="Times New Roman"/>
                <w:sz w:val="22"/>
              </w:rPr>
              <w:t>87.67</w:t>
            </w:r>
          </w:p>
        </w:tc>
        <w:tc>
          <w:tcPr>
            <w:tcW w:type="dxa" w:w="1045"/>
          </w:tcPr>
          <w:p>
            <w:r/>
            <w:r>
              <w:rPr>
                <w:rFonts w:ascii="Times New Roman" w:hAnsi="Times New Roman" w:eastAsia="Times New Roman"/>
                <w:sz w:val="22"/>
              </w:rPr>
              <w:t>1.0000</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hull</w:t>
            </w:r>
          </w:p>
        </w:tc>
        <w:tc>
          <w:tcPr>
            <w:tcW w:type="dxa" w:w="1045"/>
          </w:tcPr>
          <w:p>
            <w:r/>
            <w:r>
              <w:rPr>
                <w:rFonts w:ascii="Times New Roman" w:hAnsi="Times New Roman" w:eastAsia="Times New Roman"/>
                <w:sz w:val="22"/>
              </w:rPr>
              <w:t>360p_365k</w:t>
            </w:r>
          </w:p>
        </w:tc>
        <w:tc>
          <w:tcPr>
            <w:tcW w:type="dxa" w:w="1045"/>
          </w:tcPr>
          <w:p>
            <w:r/>
            <w:r>
              <w:rPr>
                <w:rFonts w:ascii="Times New Roman" w:hAnsi="Times New Roman" w:eastAsia="Times New Roman"/>
                <w:sz w:val="22"/>
              </w:rPr>
              <w:t>365</w:t>
            </w:r>
          </w:p>
        </w:tc>
        <w:tc>
          <w:tcPr>
            <w:tcW w:type="dxa" w:w="1045"/>
          </w:tcPr>
          <w:p>
            <w:r/>
            <w:r>
              <w:rPr>
                <w:rFonts w:ascii="Times New Roman" w:hAnsi="Times New Roman" w:eastAsia="Times New Roman"/>
                <w:sz w:val="22"/>
              </w:rPr>
              <w:t>387.6</w:t>
            </w:r>
          </w:p>
        </w:tc>
        <w:tc>
          <w:tcPr>
            <w:tcW w:type="dxa" w:w="1045"/>
          </w:tcPr>
          <w:p>
            <w:r/>
            <w:r>
              <w:rPr>
                <w:rFonts w:ascii="Times New Roman" w:hAnsi="Times New Roman" w:eastAsia="Times New Roman"/>
                <w:sz w:val="22"/>
              </w:rPr>
              <w:t>191</w:t>
            </w:r>
          </w:p>
        </w:tc>
        <w:tc>
          <w:tcPr>
            <w:tcW w:type="dxa" w:w="1045"/>
          </w:tcPr>
          <w:p>
            <w:r/>
            <w:r>
              <w:rPr>
                <w:rFonts w:ascii="Times New Roman" w:hAnsi="Times New Roman" w:eastAsia="Times New Roman"/>
                <w:sz w:val="22"/>
              </w:rPr>
              <w:t>80.92</w:t>
            </w:r>
          </w:p>
        </w:tc>
        <w:tc>
          <w:tcPr>
            <w:tcW w:type="dxa" w:w="1045"/>
          </w:tcPr>
          <w:p>
            <w:r/>
            <w:r>
              <w:rPr>
                <w:rFonts w:ascii="Times New Roman" w:hAnsi="Times New Roman" w:eastAsia="Times New Roman"/>
                <w:sz w:val="22"/>
              </w:rPr>
              <w:t>32.66</w:t>
            </w:r>
          </w:p>
        </w:tc>
        <w:tc>
          <w:tcPr>
            <w:tcW w:type="dxa" w:w="1045"/>
          </w:tcPr>
          <w:p>
            <w:r/>
            <w:r>
              <w:rPr>
                <w:rFonts w:ascii="Times New Roman" w:hAnsi="Times New Roman" w:eastAsia="Times New Roman"/>
                <w:sz w:val="22"/>
              </w:rPr>
              <w:t>0.9613</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hull</w:t>
            </w:r>
          </w:p>
        </w:tc>
        <w:tc>
          <w:tcPr>
            <w:tcW w:type="dxa" w:w="1045"/>
          </w:tcPr>
          <w:p>
            <w:r/>
            <w:r>
              <w:rPr>
                <w:rFonts w:ascii="Times New Roman" w:hAnsi="Times New Roman" w:eastAsia="Times New Roman"/>
                <w:sz w:val="22"/>
              </w:rPr>
              <w:t>720p_3000k</w:t>
            </w:r>
          </w:p>
        </w:tc>
        <w:tc>
          <w:tcPr>
            <w:tcW w:type="dxa" w:w="1045"/>
          </w:tcPr>
          <w:p>
            <w:r/>
            <w:r>
              <w:rPr>
                <w:rFonts w:ascii="Times New Roman" w:hAnsi="Times New Roman" w:eastAsia="Times New Roman"/>
                <w:sz w:val="22"/>
              </w:rPr>
              <w:t>3000</w:t>
            </w:r>
          </w:p>
        </w:tc>
        <w:tc>
          <w:tcPr>
            <w:tcW w:type="dxa" w:w="1045"/>
          </w:tcPr>
          <w:p>
            <w:r/>
            <w:r>
              <w:rPr>
                <w:rFonts w:ascii="Times New Roman" w:hAnsi="Times New Roman" w:eastAsia="Times New Roman"/>
                <w:sz w:val="22"/>
              </w:rPr>
              <w:t>3296.9</w:t>
            </w:r>
          </w:p>
        </w:tc>
        <w:tc>
          <w:tcPr>
            <w:tcW w:type="dxa" w:w="1045"/>
          </w:tcPr>
          <w:p>
            <w:r/>
            <w:r>
              <w:rPr>
                <w:rFonts w:ascii="Times New Roman" w:hAnsi="Times New Roman" w:eastAsia="Times New Roman"/>
                <w:sz w:val="22"/>
              </w:rPr>
              <w:t>1611</w:t>
            </w:r>
          </w:p>
        </w:tc>
        <w:tc>
          <w:tcPr>
            <w:tcW w:type="dxa" w:w="1045"/>
          </w:tcPr>
          <w:p>
            <w:r/>
            <w:r>
              <w:rPr>
                <w:rFonts w:ascii="Times New Roman" w:hAnsi="Times New Roman" w:eastAsia="Times New Roman"/>
                <w:sz w:val="22"/>
              </w:rPr>
              <w:t>97.49</w:t>
            </w:r>
          </w:p>
        </w:tc>
        <w:tc>
          <w:tcPr>
            <w:tcW w:type="dxa" w:w="1045"/>
          </w:tcPr>
          <w:p>
            <w:r/>
            <w:r>
              <w:rPr>
                <w:rFonts w:ascii="Times New Roman" w:hAnsi="Times New Roman" w:eastAsia="Times New Roman"/>
                <w:sz w:val="22"/>
              </w:rPr>
              <w:t>45.28</w:t>
            </w:r>
          </w:p>
        </w:tc>
        <w:tc>
          <w:tcPr>
            <w:tcW w:type="dxa" w:w="1045"/>
          </w:tcPr>
          <w:p>
            <w:r/>
            <w:r>
              <w:rPr>
                <w:rFonts w:ascii="Times New Roman" w:hAnsi="Times New Roman" w:eastAsia="Times New Roman"/>
                <w:sz w:val="22"/>
              </w:rPr>
              <w:t>0.9962</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360p_365k</w:t>
            </w:r>
          </w:p>
        </w:tc>
        <w:tc>
          <w:tcPr>
            <w:tcW w:type="dxa" w:w="1045"/>
          </w:tcPr>
          <w:p>
            <w:r/>
            <w:r>
              <w:rPr>
                <w:rFonts w:ascii="Times New Roman" w:hAnsi="Times New Roman" w:eastAsia="Times New Roman"/>
                <w:sz w:val="22"/>
              </w:rPr>
              <w:t>365</w:t>
            </w:r>
          </w:p>
        </w:tc>
        <w:tc>
          <w:tcPr>
            <w:tcW w:type="dxa" w:w="1045"/>
          </w:tcPr>
          <w:p>
            <w:r/>
            <w:r>
              <w:rPr>
                <w:rFonts w:ascii="Times New Roman" w:hAnsi="Times New Roman" w:eastAsia="Times New Roman"/>
                <w:sz w:val="22"/>
              </w:rPr>
              <w:t>387.6</w:t>
            </w:r>
          </w:p>
        </w:tc>
        <w:tc>
          <w:tcPr>
            <w:tcW w:type="dxa" w:w="1045"/>
          </w:tcPr>
          <w:p>
            <w:r/>
            <w:r>
              <w:rPr>
                <w:rFonts w:ascii="Times New Roman" w:hAnsi="Times New Roman" w:eastAsia="Times New Roman"/>
                <w:sz w:val="22"/>
              </w:rPr>
              <w:t>191</w:t>
            </w:r>
          </w:p>
        </w:tc>
        <w:tc>
          <w:tcPr>
            <w:tcW w:type="dxa" w:w="1045"/>
          </w:tcPr>
          <w:p>
            <w:r/>
            <w:r>
              <w:rPr>
                <w:rFonts w:ascii="Times New Roman" w:hAnsi="Times New Roman" w:eastAsia="Times New Roman"/>
                <w:sz w:val="22"/>
              </w:rPr>
              <w:t>80.92</w:t>
            </w:r>
          </w:p>
        </w:tc>
        <w:tc>
          <w:tcPr>
            <w:tcW w:type="dxa" w:w="1045"/>
          </w:tcPr>
          <w:p>
            <w:r/>
            <w:r>
              <w:rPr>
                <w:rFonts w:ascii="Times New Roman" w:hAnsi="Times New Roman" w:eastAsia="Times New Roman"/>
                <w:sz w:val="22"/>
              </w:rPr>
              <w:t>32.66</w:t>
            </w:r>
          </w:p>
        </w:tc>
        <w:tc>
          <w:tcPr>
            <w:tcW w:type="dxa" w:w="1045"/>
          </w:tcPr>
          <w:p>
            <w:r/>
            <w:r>
              <w:rPr>
                <w:rFonts w:ascii="Times New Roman" w:hAnsi="Times New Roman" w:eastAsia="Times New Roman"/>
                <w:sz w:val="22"/>
              </w:rPr>
              <w:t>0.9613</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432p_730k</w:t>
            </w:r>
          </w:p>
        </w:tc>
        <w:tc>
          <w:tcPr>
            <w:tcW w:type="dxa" w:w="1045"/>
          </w:tcPr>
          <w:p>
            <w:r/>
            <w:r>
              <w:rPr>
                <w:rFonts w:ascii="Times New Roman" w:hAnsi="Times New Roman" w:eastAsia="Times New Roman"/>
                <w:sz w:val="22"/>
              </w:rPr>
              <w:t>730</w:t>
            </w:r>
          </w:p>
        </w:tc>
        <w:tc>
          <w:tcPr>
            <w:tcW w:type="dxa" w:w="1045"/>
          </w:tcPr>
          <w:p>
            <w:r/>
            <w:r>
              <w:rPr>
                <w:rFonts w:ascii="Times New Roman" w:hAnsi="Times New Roman" w:eastAsia="Times New Roman"/>
                <w:sz w:val="22"/>
              </w:rPr>
              <w:t>783.9</w:t>
            </w:r>
          </w:p>
        </w:tc>
        <w:tc>
          <w:tcPr>
            <w:tcW w:type="dxa" w:w="1045"/>
          </w:tcPr>
          <w:p>
            <w:r/>
            <w:r>
              <w:rPr>
                <w:rFonts w:ascii="Times New Roman" w:hAnsi="Times New Roman" w:eastAsia="Times New Roman"/>
                <w:sz w:val="22"/>
              </w:rPr>
              <w:t>384</w:t>
            </w:r>
          </w:p>
        </w:tc>
        <w:tc>
          <w:tcPr>
            <w:tcW w:type="dxa" w:w="1045"/>
          </w:tcPr>
          <w:p>
            <w:r/>
            <w:r>
              <w:rPr>
                <w:rFonts w:ascii="Times New Roman" w:hAnsi="Times New Roman" w:eastAsia="Times New Roman"/>
                <w:sz w:val="22"/>
              </w:rPr>
              <w:t>84.55</w:t>
            </w:r>
          </w:p>
        </w:tc>
        <w:tc>
          <w:tcPr>
            <w:tcW w:type="dxa" w:w="1045"/>
          </w:tcPr>
          <w:p>
            <w:r/>
            <w:r>
              <w:rPr>
                <w:rFonts w:ascii="Times New Roman" w:hAnsi="Times New Roman" w:eastAsia="Times New Roman"/>
                <w:sz w:val="22"/>
              </w:rPr>
              <w:t>33.44</w:t>
            </w:r>
          </w:p>
        </w:tc>
        <w:tc>
          <w:tcPr>
            <w:tcW w:type="dxa" w:w="1045"/>
          </w:tcPr>
          <w:p>
            <w:r/>
            <w:r>
              <w:rPr>
                <w:rFonts w:ascii="Times New Roman" w:hAnsi="Times New Roman" w:eastAsia="Times New Roman"/>
                <w:sz w:val="22"/>
              </w:rPr>
              <w:t>0.9652</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fixed</w:t>
            </w:r>
          </w:p>
        </w:tc>
        <w:tc>
          <w:tcPr>
            <w:tcW w:type="dxa" w:w="1045"/>
          </w:tcPr>
          <w:p>
            <w:r/>
            <w:r>
              <w:rPr>
                <w:rFonts w:ascii="Times New Roman" w:hAnsi="Times New Roman" w:eastAsia="Times New Roman"/>
                <w:sz w:val="22"/>
              </w:rPr>
              <w:t>720p_3000k</w:t>
            </w:r>
          </w:p>
        </w:tc>
        <w:tc>
          <w:tcPr>
            <w:tcW w:type="dxa" w:w="1045"/>
          </w:tcPr>
          <w:p>
            <w:r/>
            <w:r>
              <w:rPr>
                <w:rFonts w:ascii="Times New Roman" w:hAnsi="Times New Roman" w:eastAsia="Times New Roman"/>
                <w:sz w:val="22"/>
              </w:rPr>
              <w:t>3000</w:t>
            </w:r>
          </w:p>
        </w:tc>
        <w:tc>
          <w:tcPr>
            <w:tcW w:type="dxa" w:w="1045"/>
          </w:tcPr>
          <w:p>
            <w:r/>
            <w:r>
              <w:rPr>
                <w:rFonts w:ascii="Times New Roman" w:hAnsi="Times New Roman" w:eastAsia="Times New Roman"/>
                <w:sz w:val="22"/>
              </w:rPr>
              <w:t>3296.9</w:t>
            </w:r>
          </w:p>
        </w:tc>
        <w:tc>
          <w:tcPr>
            <w:tcW w:type="dxa" w:w="1045"/>
          </w:tcPr>
          <w:p>
            <w:r/>
            <w:r>
              <w:rPr>
                <w:rFonts w:ascii="Times New Roman" w:hAnsi="Times New Roman" w:eastAsia="Times New Roman"/>
                <w:sz w:val="22"/>
              </w:rPr>
              <w:t>1611</w:t>
            </w:r>
          </w:p>
        </w:tc>
        <w:tc>
          <w:tcPr>
            <w:tcW w:type="dxa" w:w="1045"/>
          </w:tcPr>
          <w:p>
            <w:r/>
            <w:r>
              <w:rPr>
                <w:rFonts w:ascii="Times New Roman" w:hAnsi="Times New Roman" w:eastAsia="Times New Roman"/>
                <w:sz w:val="22"/>
              </w:rPr>
              <w:t>97.49</w:t>
            </w:r>
          </w:p>
        </w:tc>
        <w:tc>
          <w:tcPr>
            <w:tcW w:type="dxa" w:w="1045"/>
          </w:tcPr>
          <w:p>
            <w:r/>
            <w:r>
              <w:rPr>
                <w:rFonts w:ascii="Times New Roman" w:hAnsi="Times New Roman" w:eastAsia="Times New Roman"/>
                <w:sz w:val="22"/>
              </w:rPr>
              <w:t>45.28</w:t>
            </w:r>
          </w:p>
        </w:tc>
        <w:tc>
          <w:tcPr>
            <w:tcW w:type="dxa" w:w="1045"/>
          </w:tcPr>
          <w:p>
            <w:r/>
            <w:r>
              <w:rPr>
                <w:rFonts w:ascii="Times New Roman" w:hAnsi="Times New Roman" w:eastAsia="Times New Roman"/>
                <w:sz w:val="22"/>
              </w:rPr>
              <w:t>0.9962</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360p_500k</w:t>
            </w:r>
          </w:p>
        </w:tc>
        <w:tc>
          <w:tcPr>
            <w:tcW w:type="dxa" w:w="1045"/>
          </w:tcPr>
          <w:p>
            <w:r/>
            <w:r>
              <w:rPr>
                <w:rFonts w:ascii="Times New Roman" w:hAnsi="Times New Roman" w:eastAsia="Times New Roman"/>
                <w:sz w:val="22"/>
              </w:rPr>
              <w:t>500</w:t>
            </w:r>
          </w:p>
        </w:tc>
        <w:tc>
          <w:tcPr>
            <w:tcW w:type="dxa" w:w="1045"/>
          </w:tcPr>
          <w:p>
            <w:r/>
            <w:r>
              <w:rPr>
                <w:rFonts w:ascii="Times New Roman" w:hAnsi="Times New Roman" w:eastAsia="Times New Roman"/>
                <w:sz w:val="22"/>
              </w:rPr>
              <w:t>546.8</w:t>
            </w:r>
          </w:p>
        </w:tc>
        <w:tc>
          <w:tcPr>
            <w:tcW w:type="dxa" w:w="1045"/>
          </w:tcPr>
          <w:p>
            <w:r/>
            <w:r>
              <w:rPr>
                <w:rFonts w:ascii="Times New Roman" w:hAnsi="Times New Roman" w:eastAsia="Times New Roman"/>
                <w:sz w:val="22"/>
              </w:rPr>
              <w:t>268</w:t>
            </w:r>
          </w:p>
        </w:tc>
        <w:tc>
          <w:tcPr>
            <w:tcW w:type="dxa" w:w="1045"/>
          </w:tcPr>
          <w:p>
            <w:r/>
            <w:r>
              <w:rPr>
                <w:rFonts w:ascii="Times New Roman" w:hAnsi="Times New Roman" w:eastAsia="Times New Roman"/>
                <w:sz w:val="22"/>
              </w:rPr>
              <w:t>82.91</w:t>
            </w:r>
          </w:p>
        </w:tc>
        <w:tc>
          <w:tcPr>
            <w:tcW w:type="dxa" w:w="1045"/>
          </w:tcPr>
          <w:p>
            <w:r/>
            <w:r>
              <w:rPr>
                <w:rFonts w:ascii="Times New Roman" w:hAnsi="Times New Roman" w:eastAsia="Times New Roman"/>
                <w:sz w:val="22"/>
              </w:rPr>
              <w:t>32.82</w:t>
            </w:r>
          </w:p>
        </w:tc>
        <w:tc>
          <w:tcPr>
            <w:tcW w:type="dxa" w:w="1045"/>
          </w:tcPr>
          <w:p>
            <w:r/>
            <w:r>
              <w:rPr>
                <w:rFonts w:ascii="Times New Roman" w:hAnsi="Times New Roman" w:eastAsia="Times New Roman"/>
                <w:sz w:val="22"/>
              </w:rPr>
              <w:t>0.9632</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432p_1000k</w:t>
            </w:r>
          </w:p>
        </w:tc>
        <w:tc>
          <w:tcPr>
            <w:tcW w:type="dxa" w:w="1045"/>
          </w:tcPr>
          <w:p>
            <w:r/>
            <w:r>
              <w:rPr>
                <w:rFonts w:ascii="Times New Roman" w:hAnsi="Times New Roman" w:eastAsia="Times New Roman"/>
                <w:sz w:val="22"/>
              </w:rPr>
              <w:t>1000</w:t>
            </w:r>
          </w:p>
        </w:tc>
        <w:tc>
          <w:tcPr>
            <w:tcW w:type="dxa" w:w="1045"/>
          </w:tcPr>
          <w:p>
            <w:r/>
            <w:r>
              <w:rPr>
                <w:rFonts w:ascii="Times New Roman" w:hAnsi="Times New Roman" w:eastAsia="Times New Roman"/>
                <w:sz w:val="22"/>
              </w:rPr>
              <w:t>1077.7</w:t>
            </w:r>
          </w:p>
        </w:tc>
        <w:tc>
          <w:tcPr>
            <w:tcW w:type="dxa" w:w="1045"/>
          </w:tcPr>
          <w:p>
            <w:r/>
            <w:r>
              <w:rPr>
                <w:rFonts w:ascii="Times New Roman" w:hAnsi="Times New Roman" w:eastAsia="Times New Roman"/>
                <w:sz w:val="22"/>
              </w:rPr>
              <w:t>528</w:t>
            </w:r>
          </w:p>
        </w:tc>
        <w:tc>
          <w:tcPr>
            <w:tcW w:type="dxa" w:w="1045"/>
          </w:tcPr>
          <w:p>
            <w:r/>
            <w:r>
              <w:rPr>
                <w:rFonts w:ascii="Times New Roman" w:hAnsi="Times New Roman" w:eastAsia="Times New Roman"/>
                <w:sz w:val="22"/>
              </w:rPr>
              <w:t>86.12</w:t>
            </w:r>
          </w:p>
        </w:tc>
        <w:tc>
          <w:tcPr>
            <w:tcW w:type="dxa" w:w="1045"/>
          </w:tcPr>
          <w:p>
            <w:r/>
            <w:r>
              <w:rPr>
                <w:rFonts w:ascii="Times New Roman" w:hAnsi="Times New Roman" w:eastAsia="Times New Roman"/>
                <w:sz w:val="22"/>
              </w:rPr>
              <w:t>33.60</w:t>
            </w:r>
          </w:p>
        </w:tc>
        <w:tc>
          <w:tcPr>
            <w:tcW w:type="dxa" w:w="1045"/>
          </w:tcPr>
          <w:p>
            <w:r/>
            <w:r>
              <w:rPr>
                <w:rFonts w:ascii="Times New Roman" w:hAnsi="Times New Roman" w:eastAsia="Times New Roman"/>
                <w:sz w:val="22"/>
              </w:rPr>
              <w:t>0.9668</w:t>
            </w:r>
          </w:p>
        </w:tc>
      </w:tr>
      <w:tr>
        <w:tc>
          <w:tcPr>
            <w:tcW w:type="dxa" w:w="1045"/>
          </w:tcPr>
          <w:p>
            <w:r/>
            <w:r>
              <w:rPr>
                <w:rFonts w:ascii="Times New Roman" w:hAnsi="Times New Roman" w:eastAsia="Times New Roman"/>
                <w:sz w:val="22"/>
              </w:rPr>
              <w:t>testsrc2_720p</w:t>
            </w:r>
          </w:p>
        </w:tc>
        <w:tc>
          <w:tcPr>
            <w:tcW w:type="dxa" w:w="1045"/>
          </w:tcPr>
          <w:p>
            <w:r/>
            <w:r>
              <w:rPr>
                <w:rFonts w:ascii="Times New Roman" w:hAnsi="Times New Roman" w:eastAsia="Times New Roman"/>
                <w:sz w:val="22"/>
              </w:rPr>
              <w:t>per_title</w:t>
            </w:r>
          </w:p>
        </w:tc>
        <w:tc>
          <w:tcPr>
            <w:tcW w:type="dxa" w:w="1045"/>
          </w:tcPr>
          <w:p>
            <w:r/>
            <w:r>
              <w:rPr>
                <w:rFonts w:ascii="Times New Roman" w:hAnsi="Times New Roman" w:eastAsia="Times New Roman"/>
                <w:sz w:val="22"/>
              </w:rPr>
              <w:t>720p</w:t>
            </w:r>
          </w:p>
        </w:tc>
        <w:tc>
          <w:tcPr>
            <w:tcW w:type="dxa" w:w="1045"/>
          </w:tcPr>
          <w:p>
            <w:r/>
            <w:r>
              <w:rPr>
                <w:rFonts w:ascii="Times New Roman" w:hAnsi="Times New Roman" w:eastAsia="Times New Roman"/>
                <w:sz w:val="22"/>
              </w:rPr>
              <w:t>4050</w:t>
            </w:r>
          </w:p>
        </w:tc>
        <w:tc>
          <w:tcPr>
            <w:tcW w:type="dxa" w:w="1045"/>
          </w:tcPr>
          <w:p>
            <w:r/>
            <w:r>
              <w:rPr>
                <w:rFonts w:ascii="Times New Roman" w:hAnsi="Times New Roman" w:eastAsia="Times New Roman"/>
                <w:sz w:val="22"/>
              </w:rPr>
              <w:t>4595.8</w:t>
            </w:r>
          </w:p>
        </w:tc>
        <w:tc>
          <w:tcPr>
            <w:tcW w:type="dxa" w:w="1045"/>
          </w:tcPr>
          <w:p>
            <w:r/>
            <w:r>
              <w:rPr>
                <w:rFonts w:ascii="Times New Roman" w:hAnsi="Times New Roman" w:eastAsia="Times New Roman"/>
                <w:sz w:val="22"/>
              </w:rPr>
              <w:t>2246</w:t>
            </w:r>
          </w:p>
        </w:tc>
        <w:tc>
          <w:tcPr>
            <w:tcW w:type="dxa" w:w="1045"/>
          </w:tcPr>
          <w:p>
            <w:r/>
            <w:r>
              <w:rPr>
                <w:rFonts w:ascii="Times New Roman" w:hAnsi="Times New Roman" w:eastAsia="Times New Roman"/>
                <w:sz w:val="22"/>
              </w:rPr>
              <w:t>98.65</w:t>
            </w:r>
          </w:p>
        </w:tc>
        <w:tc>
          <w:tcPr>
            <w:tcW w:type="dxa" w:w="1045"/>
          </w:tcPr>
          <w:p>
            <w:r/>
            <w:r>
              <w:rPr>
                <w:rFonts w:ascii="Times New Roman" w:hAnsi="Times New Roman" w:eastAsia="Times New Roman"/>
                <w:sz w:val="22"/>
              </w:rPr>
              <w:t>48.81</w:t>
            </w:r>
          </w:p>
        </w:tc>
        <w:tc>
          <w:tcPr>
            <w:tcW w:type="dxa" w:w="1045"/>
          </w:tcPr>
          <w:p>
            <w:r/>
            <w:r>
              <w:rPr>
                <w:rFonts w:ascii="Times New Roman" w:hAnsi="Times New Roman" w:eastAsia="Times New Roman"/>
                <w:sz w:val="22"/>
              </w:rPr>
              <w:t>0.9981</w:t>
            </w:r>
          </w:p>
        </w:tc>
      </w:tr>
    </w:tbl>
    <w:p>
      <w:pPr>
        <w:jc w:val="center"/>
      </w:pPr>
      <w:r>
        <w:rPr>
          <w:rFonts w:ascii="Times New Roman" w:hAnsi="Times New Roman" w:eastAsia="Times New Roman"/>
          <w:i/>
          <w:sz w:val="24"/>
        </w:rPr>
        <w:t>Bảng 5.2. Ba phương pháp ladder (hull / fixed / heuristic) với VMAF đo thật</w:t>
      </w:r>
    </w:p>
    <w:p>
      <w:pPr>
        <w:jc w:val="center"/>
      </w:pPr>
      <w:r>
        <w:drawing>
          <wp:inline xmlns:a="http://schemas.openxmlformats.org/drawingml/2006/main" xmlns:pic="http://schemas.openxmlformats.org/drawingml/2006/picture">
            <wp:extent cx="5220000" cy="8221500"/>
            <wp:docPr id="1" name="Picture 1"/>
            <wp:cNvGraphicFramePr>
              <a:graphicFrameLocks noChangeAspect="1"/>
            </wp:cNvGraphicFramePr>
            <a:graphic>
              <a:graphicData uri="http://schemas.openxmlformats.org/drawingml/2006/picture">
                <pic:pic>
                  <pic:nvPicPr>
                    <pic:cNvPr id="0" name="bitrate_vmaf.png"/>
                    <pic:cNvPicPr/>
                  </pic:nvPicPr>
                  <pic:blipFill>
                    <a:blip r:embed="rId9"/>
                    <a:stretch>
                      <a:fillRect/>
                    </a:stretch>
                  </pic:blipFill>
                  <pic:spPr>
                    <a:xfrm>
                      <a:off x="0" y="0"/>
                      <a:ext cx="5220000" cy="8221500"/>
                    </a:xfrm>
                    <a:prstGeom prst="rect"/>
                  </pic:spPr>
                </pic:pic>
              </a:graphicData>
            </a:graphic>
          </wp:inline>
        </w:drawing>
      </w:r>
    </w:p>
    <w:p>
      <w:pPr>
        <w:jc w:val="center"/>
      </w:pPr>
      <w:r>
        <w:rPr>
          <w:rFonts w:ascii="Times New Roman" w:hAnsi="Times New Roman" w:eastAsia="Times New Roman"/>
          <w:i/>
          <w:sz w:val="24"/>
        </w:rPr>
        <w:t>Hình 5.1. Candidate, Pareto, upper hull và ladder đã chọn</w:t>
      </w:r>
    </w:p>
    <w:p>
      <w:pPr>
        <w:jc w:val="center"/>
      </w:pPr>
      <w:r>
        <w:drawing>
          <wp:inline xmlns:a="http://schemas.openxmlformats.org/drawingml/2006/main" xmlns:pic="http://schemas.openxmlformats.org/drawingml/2006/picture">
            <wp:extent cx="5220000" cy="2610000"/>
            <wp:docPr id="2" name="Picture 2"/>
            <wp:cNvGraphicFramePr>
              <a:graphicFrameLocks noChangeAspect="1"/>
            </wp:cNvGraphicFramePr>
            <a:graphic>
              <a:graphicData uri="http://schemas.openxmlformats.org/drawingml/2006/picture">
                <pic:pic>
                  <pic:nvPicPr>
                    <pic:cNvPr id="0" name="file_size_by_rung.png"/>
                    <pic:cNvPicPr/>
                  </pic:nvPicPr>
                  <pic:blipFill>
                    <a:blip r:embed="rId10"/>
                    <a:stretch>
                      <a:fillRect/>
                    </a:stretch>
                  </pic:blipFill>
                  <pic:spPr>
                    <a:xfrm>
                      <a:off x="0" y="0"/>
                      <a:ext cx="5220000" cy="2610000"/>
                    </a:xfrm>
                    <a:prstGeom prst="rect"/>
                  </pic:spPr>
                </pic:pic>
              </a:graphicData>
            </a:graphic>
          </wp:inline>
        </w:drawing>
      </w:r>
    </w:p>
    <w:p>
      <w:pPr>
        <w:jc w:val="center"/>
      </w:pPr>
      <w:r>
        <w:rPr>
          <w:rFonts w:ascii="Times New Roman" w:hAnsi="Times New Roman" w:eastAsia="Times New Roman"/>
          <w:i/>
          <w:sz w:val="24"/>
        </w:rPr>
        <w:t>Hình 5.2. Dung lượng từng bậc ladder</w:t>
      </w:r>
    </w:p>
    <w:p>
      <w:pPr>
        <w:jc w:val="center"/>
      </w:pPr>
      <w:r>
        <w:drawing>
          <wp:inline xmlns:a="http://schemas.openxmlformats.org/drawingml/2006/main" xmlns:pic="http://schemas.openxmlformats.org/drawingml/2006/picture">
            <wp:extent cx="5220000" cy="3355714"/>
            <wp:docPr id="3" name="Picture 3"/>
            <wp:cNvGraphicFramePr>
              <a:graphicFrameLocks noChangeAspect="1"/>
            </wp:cNvGraphicFramePr>
            <a:graphic>
              <a:graphicData uri="http://schemas.openxmlformats.org/drawingml/2006/picture">
                <pic:pic>
                  <pic:nvPicPr>
                    <pic:cNvPr id="0" name="bitrate_ssim.png"/>
                    <pic:cNvPicPr/>
                  </pic:nvPicPr>
                  <pic:blipFill>
                    <a:blip r:embed="rId11"/>
                    <a:stretch>
                      <a:fillRect/>
                    </a:stretch>
                  </pic:blipFill>
                  <pic:spPr>
                    <a:xfrm>
                      <a:off x="0" y="0"/>
                      <a:ext cx="5220000" cy="3355714"/>
                    </a:xfrm>
                    <a:prstGeom prst="rect"/>
                  </pic:spPr>
                </pic:pic>
              </a:graphicData>
            </a:graphic>
          </wp:inline>
        </w:drawing>
      </w:r>
    </w:p>
    <w:p>
      <w:pPr>
        <w:jc w:val="center"/>
      </w:pPr>
      <w:r>
        <w:rPr>
          <w:rFonts w:ascii="Times New Roman" w:hAnsi="Times New Roman" w:eastAsia="Times New Roman"/>
          <w:i/>
          <w:sz w:val="24"/>
        </w:rPr>
        <w:t>Hình 5.3. Bitrate thực tế và SSIM (metric phụ)</w:t>
      </w:r>
    </w:p>
    <w:p>
      <w:pPr>
        <w:jc w:val="center"/>
      </w:pPr>
      <w:r>
        <w:drawing>
          <wp:inline xmlns:a="http://schemas.openxmlformats.org/drawingml/2006/main" xmlns:pic="http://schemas.openxmlformats.org/drawingml/2006/picture">
            <wp:extent cx="5220000" cy="3355714"/>
            <wp:docPr id="4" name="Picture 4"/>
            <wp:cNvGraphicFramePr>
              <a:graphicFrameLocks noChangeAspect="1"/>
            </wp:cNvGraphicFramePr>
            <a:graphic>
              <a:graphicData uri="http://schemas.openxmlformats.org/drawingml/2006/picture">
                <pic:pic>
                  <pic:nvPicPr>
                    <pic:cNvPr id="0" name="ladder_total_size.png"/>
                    <pic:cNvPicPr/>
                  </pic:nvPicPr>
                  <pic:blipFill>
                    <a:blip r:embed="rId12"/>
                    <a:stretch>
                      <a:fillRect/>
                    </a:stretch>
                  </pic:blipFill>
                  <pic:spPr>
                    <a:xfrm>
                      <a:off x="0" y="0"/>
                      <a:ext cx="5220000" cy="3355714"/>
                    </a:xfrm>
                    <a:prstGeom prst="rect"/>
                  </pic:spPr>
                </pic:pic>
              </a:graphicData>
            </a:graphic>
          </wp:inline>
        </w:drawing>
      </w:r>
    </w:p>
    <w:p>
      <w:pPr>
        <w:jc w:val="center"/>
      </w:pPr>
      <w:r>
        <w:rPr>
          <w:rFonts w:ascii="Times New Roman" w:hAnsi="Times New Roman" w:eastAsia="Times New Roman"/>
          <w:i/>
          <w:sz w:val="24"/>
        </w:rPr>
        <w:t>Hình 5.4. Tổng dung lượng toàn ladder</w:t>
      </w:r>
    </w:p>
    <w:p>
      <w:pPr>
        <w:pStyle w:val="Heading2"/>
      </w:pPr>
      <w:r>
        <w:rPr>
          <w:rFonts w:ascii="Times New Roman" w:hAnsi="Times New Roman" w:eastAsia="Times New Roman"/>
          <w:sz w:val="28"/>
        </w:rPr>
        <w:t>5.2. Phân tích kết quả đo</w:t>
      </w:r>
    </w:p>
    <w:p>
      <w:pPr>
        <w:spacing w:after="160" w:line="360" w:lineRule="auto"/>
        <w:ind w:firstLine="567"/>
      </w:pPr>
      <w:r>
        <w:rPr>
          <w:rFonts w:ascii="Times New Roman" w:hAnsi="Times New Roman" w:eastAsia="Times New Roman"/>
          <w:b w:val="0"/>
          <w:sz w:val="26"/>
        </w:rPr>
        <w:t>Mọi dòng encode trong lần chạy này đều có VMAF parse từ FFmpeg libvmaf; không có điểm giả. SI/TI không được dùng để gán bitrate cho phương pháp chính. Chúng chỉ giúp đọc vì sao các đường bitrate–VMAF khác nhau.</w:t>
      </w:r>
    </w:p>
    <w:p>
      <w:pPr>
        <w:spacing w:after="160" w:line="360" w:lineRule="auto"/>
        <w:ind w:firstLine="567"/>
      </w:pPr>
      <w:r>
        <w:rPr>
          <w:rFonts w:ascii="Times New Roman" w:hAnsi="Times New Roman" w:eastAsia="Times New Roman"/>
          <w:b w:val="0"/>
          <w:sz w:val="26"/>
        </w:rPr>
        <w:t>testsrc_720p.mp4: SI = 134.50, TI = 14.61, C = 1.089, nhãn hard, k heuristic = 1.35. Lưới candidate 12 điểm, Pareto 7 điểm, upper hull 4 điểm, ladder hull 2 bậc. Tổng dung lượng (KB): hull 493, fixed 797, heuristic 984; 12 candidate đã đo VMAF. VMAF ladder hull: 360p_250k=85.68, 720p_3000k=97.90. VMAF ladder fixed: 360p_365k=85.86, 432p_730k=88.35, 720p_3000k=97.90.</w:t>
      </w:r>
    </w:p>
    <w:p>
      <w:pPr>
        <w:spacing w:after="160" w:line="360" w:lineRule="auto"/>
        <w:ind w:firstLine="567"/>
      </w:pPr>
      <w:r>
        <w:rPr>
          <w:rFonts w:ascii="Times New Roman" w:hAnsi="Times New Roman" w:eastAsia="Times New Roman"/>
          <w:b w:val="0"/>
          <w:sz w:val="26"/>
        </w:rPr>
        <w:t>smptebars_720p.mp4: SI = 87.01, TI = 0.00, C = 0.598, nhãn medium, k heuristic = 1.00. Lưới candidate 12 điểm, Pareto 4 điểm, upper hull 2 điểm, ladder hull 1 bậc. Tổng dung lượng (KB): hull 12, fixed 43, heuristic 43; 12 candidate đã đo VMAF. VMAF ladder hull: 720p_2000k=97.43. VMAF ladder fixed: 360p_365k=88.23, 432p_730k=90.29, 720p_3000k=97.42.</w:t>
      </w:r>
    </w:p>
    <w:p>
      <w:pPr>
        <w:spacing w:after="160" w:line="360" w:lineRule="auto"/>
        <w:ind w:firstLine="567"/>
      </w:pPr>
      <w:r>
        <w:rPr>
          <w:rFonts w:ascii="Times New Roman" w:hAnsi="Times New Roman" w:eastAsia="Times New Roman"/>
          <w:b w:val="0"/>
          <w:sz w:val="26"/>
        </w:rPr>
        <w:t>testsrc2_720p.mp4: SI = 86.47, TI = 15.10, C = 0.764, nhãn hard, k heuristic = 1.35. Lưới candidate 12 điểm, Pareto 10 điểm, upper hull 6 điểm, ladder hull 2 bậc. Tổng dung lượng (KB): hull 1803, fixed 2187, heuristic 3043; 12 candidate đã đo VMAF. VMAF ladder hull: 360p_365k=80.92, 720p_3000k=97.49. VMAF ladder fixed: 360p_365k=80.92, 432p_730k=84.55, 720p_3000k=97.49.</w:t>
      </w:r>
    </w:p>
    <w:p>
      <w:pPr>
        <w:spacing w:after="160" w:line="360" w:lineRule="auto"/>
        <w:ind w:firstLine="567"/>
      </w:pPr>
      <w:r>
        <w:rPr>
          <w:rFonts w:ascii="Times New Roman" w:hAnsi="Times New Roman" w:eastAsia="Times New Roman"/>
          <w:b w:val="0"/>
          <w:sz w:val="26"/>
        </w:rPr>
        <w:t>Quan sát (không suy diễn thành quy luật thương mại): smptebars có TI = 0, encoder chỉ đạt khoảng hai chục kbps dù target hàng nghìn; VMAF 720p đã khoảng 97 ngay từ candidate 1000 kbps. Hull chỉ giữ một bậc 720p vì các điểm 360p/432p nằm dưới bao lồi. testsrc2 bám target hơn, VMAF tăng rõ theo bitrate (khoảng 77 → 97 trên lưới candidate); heuristic k = 1,35 tốn thêm dung lượng và đẩy VMAF 720p cao hơn một chút so với fixed. Hull-based trên testsrc2 chọn 360p@365 và 720p@3000, bỏ 432p vì không nằm trên upper hull. Không kết luận hull luôn tiết kiệm hay luôn tốt hơn fixed: nó là lựa chọn thực dụng trên envelope, phụ thuộc nội dung và ràng buộc một điểm mỗi chiều cao.</w:t>
      </w:r>
    </w:p>
    <w:p>
      <w:pPr>
        <w:spacing w:after="160" w:line="360" w:lineRule="auto"/>
        <w:ind w:firstLine="567"/>
      </w:pPr>
      <w:r>
        <w:rPr>
          <w:rFonts w:ascii="Times New Roman" w:hAnsi="Times New Roman" w:eastAsia="Times New Roman"/>
          <w:b w:val="0"/>
          <w:sz w:val="26"/>
        </w:rPr>
        <w:t>Heuristic cũ (k × fixed) vẫn hữu ích để đối chiếu: với nội dung hard nó tăng bitrate toàn ladder; với smptebars (medium, k = 1) nó gần trùng fixed. Đây đúng là baseline heuristic, không phải convex hull.</w:t>
      </w:r>
    </w:p>
    <w:p>
      <w:pPr>
        <w:pStyle w:val="Heading2"/>
      </w:pPr>
      <w:r>
        <w:rPr>
          <w:rFonts w:ascii="Times New Roman" w:hAnsi="Times New Roman" w:eastAsia="Times New Roman"/>
          <w:sz w:val="28"/>
        </w:rPr>
        <w:t>5.3. Hạn chế và hướng mở rộng</w:t>
      </w:r>
    </w:p>
    <w:p>
      <w:pPr>
        <w:spacing w:after="160" w:line="360" w:lineRule="auto"/>
        <w:ind w:firstLine="567"/>
      </w:pPr>
      <w:r>
        <w:rPr>
          <w:rFonts w:ascii="Times New Roman" w:hAnsi="Times New Roman" w:eastAsia="Times New Roman"/>
          <w:b w:val="0"/>
          <w:sz w:val="26"/>
        </w:rPr>
        <w:t>Hạn chế: clip lavfi ngắn; ABR một pass nên bitrate thực có thể lệch target (rõ trên smptebars/testsrc); chọn một điểm VMAF cao nhất mỗi chiều cao trên hull có thể bỏ bậc trung gian hữu ích cho ABR; chưa HLS; chưa video camera thật. Mở rộng: clip thật, two-pass, BD-Rate, đóng gói HLS, hiệu chỉnh ràng buộc ladder_selection.</w:t>
      </w:r>
    </w:p>
    <w:p>
      <w:pPr>
        <w:pStyle w:val="Heading1"/>
      </w:pPr>
      <w:r>
        <w:rPr>
          <w:rFonts w:ascii="Times New Roman" w:hAnsi="Times New Roman" w:eastAsia="Times New Roman"/>
          <w:sz w:val="32"/>
        </w:rPr>
        <w:t>Chương 6. Kết luận</w:t>
      </w:r>
    </w:p>
    <w:p>
      <w:pPr>
        <w:spacing w:after="160" w:line="360" w:lineRule="auto"/>
        <w:ind w:firstLine="567"/>
      </w:pPr>
      <w:r>
        <w:rPr>
          <w:rFonts w:ascii="Times New Roman" w:hAnsi="Times New Roman" w:eastAsia="Times New Roman"/>
          <w:b w:val="0"/>
          <w:sz w:val="26"/>
        </w:rPr>
        <w:t>Đã nâng cấp demo Python + FFmpeg từ heuristic SI/TI → k × fixed thành pipeline candidate → VMAF → Pareto → upper convex hull → hull-based ladder, đồng thời giữ fixed ladder, heuristic cũ, SI/TI, PSNR/SSIM và encoder/FFprobe hiện có. Kết quả thí nghiệm là số đo thật, không phải tối ưu toàn cục. Hướng tiếp theo là kiểm lại trên nội dung camera và ràng buộc ABR thực tế hơn.</w:t>
      </w:r>
    </w:p>
    <w:p>
      <w:pPr>
        <w:pStyle w:val="Heading1"/>
      </w:pPr>
      <w:r>
        <w:rPr>
          <w:rFonts w:ascii="Times New Roman" w:hAnsi="Times New Roman" w:eastAsia="Times New Roman"/>
          <w:sz w:val="32"/>
        </w:rPr>
        <w:t>Tài liệu tham khảo</w:t>
      </w:r>
    </w:p>
    <w:p>
      <w:pPr>
        <w:ind w:left="425" w:hanging="425"/>
      </w:pPr>
      <w:r>
        <w:rPr>
          <w:rFonts w:ascii="Times New Roman" w:hAnsi="Times New Roman" w:eastAsia="Times New Roman"/>
          <w:sz w:val="24"/>
        </w:rPr>
        <w:t>[1] Aaron, A., Li, Z., Manohara, M., De Cock, J., Ronca, D. (2015). Per-Title Encode Optimization. Netflix TechBlog. https://netflixtechblog.com/per-title-encode-optimization-7e99442b62a2</w:t>
      </w:r>
    </w:p>
    <w:p>
      <w:pPr>
        <w:ind w:left="425" w:hanging="425"/>
      </w:pPr>
      <w:r>
        <w:rPr>
          <w:rFonts w:ascii="Times New Roman" w:hAnsi="Times New Roman" w:eastAsia="Times New Roman"/>
          <w:sz w:val="24"/>
        </w:rPr>
        <w:t>[2] Apple. HTTP Live Streaming authoring specification for Apple devices. https://developer.apple.com/documentation/http-live-streaming/hls-authoring-specification-for-apple-devices</w:t>
      </w:r>
    </w:p>
    <w:p>
      <w:pPr>
        <w:ind w:left="425" w:hanging="425"/>
      </w:pPr>
      <w:r>
        <w:rPr>
          <w:rFonts w:ascii="Times New Roman" w:hAnsi="Times New Roman" w:eastAsia="Times New Roman"/>
          <w:sz w:val="24"/>
        </w:rPr>
        <w:t>[3] FFmpeg Project. FFmpeg Documentation. https://ffmpeg.org/ffmpeg.html</w:t>
      </w:r>
    </w:p>
    <w:p>
      <w:pPr>
        <w:ind w:left="425" w:hanging="425"/>
      </w:pPr>
      <w:r>
        <w:rPr>
          <w:rFonts w:ascii="Times New Roman" w:hAnsi="Times New Roman" w:eastAsia="Times New Roman"/>
          <w:sz w:val="24"/>
        </w:rPr>
        <w:t>[4] FFmpeg Project. FFprobe Documentation. https://ffmpeg.org/ffprobe.html</w:t>
      </w:r>
    </w:p>
    <w:p>
      <w:pPr>
        <w:ind w:left="425" w:hanging="425"/>
      </w:pPr>
      <w:r>
        <w:rPr>
          <w:rFonts w:ascii="Times New Roman" w:hAnsi="Times New Roman" w:eastAsia="Times New Roman"/>
          <w:sz w:val="24"/>
        </w:rPr>
        <w:t>[5] FFmpeg Project. Encode/H.264. https://trac.ffmpeg.org/wiki/Encode/H.264</w:t>
      </w:r>
    </w:p>
    <w:p>
      <w:pPr>
        <w:ind w:left="425" w:hanging="425"/>
      </w:pPr>
      <w:r>
        <w:rPr>
          <w:rFonts w:ascii="Times New Roman" w:hAnsi="Times New Roman" w:eastAsia="Times New Roman"/>
          <w:sz w:val="24"/>
        </w:rPr>
        <w:t>[6] Robitza, W. (2017). CRF Guide (x264, x265 and libvpx). https://slhck.info/video/2017/02/24/crf-guide.html</w:t>
      </w:r>
    </w:p>
    <w:p>
      <w:pPr>
        <w:ind w:left="425" w:hanging="425"/>
      </w:pPr>
      <w:r>
        <w:rPr>
          <w:rFonts w:ascii="Times New Roman" w:hAnsi="Times New Roman" w:eastAsia="Times New Roman"/>
          <w:sz w:val="24"/>
        </w:rPr>
        <w:t>[7] Li, Z. et al. (2016). Toward A Practical Perceptual Video Quality Metric. Netflix TechBlog. https://netflixtechblog.com/toward-a-practical-perceptual-video-quality-metric-653f208b9652</w:t>
      </w:r>
    </w:p>
    <w:p>
      <w:pPr>
        <w:ind w:left="425" w:hanging="425"/>
      </w:pPr>
      <w:r>
        <w:rPr>
          <w:rFonts w:ascii="Times New Roman" w:hAnsi="Times New Roman" w:eastAsia="Times New Roman"/>
          <w:sz w:val="24"/>
        </w:rPr>
        <w:t>[8] Netflix. VMAF: The Journey Continues (2018). https://netflixtechblog.com/vmaf-the-journey-continues-44b51ee9ed12</w:t>
      </w:r>
    </w:p>
    <w:p>
      <w:pPr>
        <w:ind w:left="425" w:hanging="425"/>
      </w:pPr>
      <w:r>
        <w:rPr>
          <w:rFonts w:ascii="Times New Roman" w:hAnsi="Times New Roman" w:eastAsia="Times New Roman"/>
          <w:sz w:val="24"/>
        </w:rPr>
        <w:t>[9] Netflix. VMAF GitHub repository. https://github.com/Netflix/vmaf</w:t>
      </w:r>
    </w:p>
    <w:p>
      <w:pPr>
        <w:ind w:left="425" w:hanging="425"/>
      </w:pPr>
      <w:r>
        <w:rPr>
          <w:rFonts w:ascii="Times New Roman" w:hAnsi="Times New Roman" w:eastAsia="Times New Roman"/>
          <w:sz w:val="24"/>
        </w:rPr>
        <w:t>[10] ITU-T. Recommendation P.910: Subjective video quality assessment methods for multimedia applications. https://www.itu.int/rec/T-REC-P.910</w:t>
      </w:r>
    </w:p>
    <w:p>
      <w:pPr>
        <w:ind w:left="425" w:hanging="425"/>
      </w:pPr>
      <w:r>
        <w:rPr>
          <w:rFonts w:ascii="Times New Roman" w:hAnsi="Times New Roman" w:eastAsia="Times New Roman"/>
          <w:sz w:val="24"/>
        </w:rPr>
        <w:t>[11] Wang, Z., Bovik, A. C., Sheikh, H. R., Simoncelli, E. P. (2004). Image quality assessment: from error visibility to structural similarity. IEEE TIP, 13(4), 600–612. https://doi.org/10.1109/TIP.2003.819861</w:t>
      </w:r>
    </w:p>
    <w:p>
      <w:pPr>
        <w:ind w:left="425" w:hanging="425"/>
      </w:pPr>
      <w:r>
        <w:rPr>
          <w:rFonts w:ascii="Times New Roman" w:hAnsi="Times New Roman" w:eastAsia="Times New Roman"/>
          <w:sz w:val="24"/>
        </w:rPr>
        <w:t>[12] Katsavounidis, I. (2018). Dynamic Optimizer — A Perceptual Video Encoding Optimization Framework. Netflix TechBlog. https://netflixtechblog.com/dynamic-optimizer-a-perceptual-video-encoding-optimization-framework-e19f1e3a277f</w:t>
      </w:r>
    </w:p>
    <w:p>
      <w:pPr>
        <w:ind w:left="425" w:hanging="425"/>
      </w:pPr>
      <w:r>
        <w:rPr>
          <w:rFonts w:ascii="Times New Roman" w:hAnsi="Times New Roman" w:eastAsia="Times New Roman"/>
          <w:sz w:val="24"/>
        </w:rPr>
        <w:t>[13] Bjøntegaard, G. (2001). Calculation of average PSNR differences between RD-curves. ITU-T SG16 Q.6 VCEG-M33.</w:t>
      </w:r>
    </w:p>
    <w:p>
      <w:pPr>
        <w:ind w:left="425" w:hanging="425"/>
      </w:pPr>
      <w:r>
        <w:rPr>
          <w:rFonts w:ascii="Times New Roman" w:hAnsi="Times New Roman" w:eastAsia="Times New Roman"/>
          <w:sz w:val="24"/>
        </w:rPr>
        <w:t>[14] Robitza, W. ffmpeg-quality-metrics. https://github.com/slhck/ffmpeg-quality-metrics</w:t>
      </w:r>
    </w:p>
    <w:p>
      <w:pPr>
        <w:ind w:left="425" w:hanging="425"/>
      </w:pPr>
      <w:r>
        <w:rPr>
          <w:rFonts w:ascii="Times New Roman" w:hAnsi="Times New Roman" w:eastAsia="Times New Roman"/>
          <w:sz w:val="24"/>
        </w:rPr>
        <w:t>[15] ITU-T. H.264: Advanced video coding for generic audiovisual services. https://www.itu.int/rec/T-REC-H.264</w:t>
      </w:r>
    </w:p>
    <w:p>
      <w:pPr>
        <w:pStyle w:val="Heading1"/>
      </w:pPr>
      <w:r>
        <w:rPr>
          <w:rFonts w:ascii="Times New Roman" w:hAnsi="Times New Roman" w:eastAsia="Times New Roman"/>
          <w:sz w:val="32"/>
        </w:rPr>
        <w:t>Phụ lục A. Kiểm thử</w:t>
      </w:r>
    </w:p>
    <w:p>
      <w:pPr>
        <w:spacing w:after="160" w:line="360" w:lineRule="auto"/>
        <w:ind w:firstLine="567"/>
      </w:pPr>
      <w:r>
        <w:rPr>
          <w:rFonts w:ascii="Times New Roman" w:hAnsi="Times New Roman" w:eastAsia="Times New Roman"/>
          <w:b w:val="0"/>
          <w:sz w:val="26"/>
        </w:rPr>
        <w:t>Bộ pytest giữ toàn bộ test cũ (FFmpeg, probe, SI/TI, không upscale, lệnh list, CSV/plot, pipeline) và bổ sung Pareto, upper hull, candidate grid, ladder selection, parse/integration VMAF. Lần chạy gần nhất sau implementation: 54 passed (23 test cũ + 31 test mới).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