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/>
          <w:color w:val="auto"/>
          <w:kern w:val="2"/>
          <w:sz w:val="48"/>
          <w:szCs w:val="48"/>
          <w14:ligatures w14:val="standardContextual"/>
        </w:rPr>
        <w:id w:val="-742948072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4DB2CAA0" w14:textId="71F195F4" w:rsidR="006D0B69" w:rsidRPr="007E54B1" w:rsidRDefault="006D0B69" w:rsidP="006D0B69">
          <w:pPr>
            <w:pStyle w:val="TOCHeading"/>
            <w:jc w:val="center"/>
            <w:rPr>
              <w:b/>
              <w:sz w:val="56"/>
              <w:szCs w:val="56"/>
            </w:rPr>
          </w:pPr>
          <w:r w:rsidRPr="007E54B1">
            <w:rPr>
              <w:rFonts w:asciiTheme="minorHAnsi" w:eastAsiaTheme="minorHAnsi" w:hAnsiTheme="minorHAnsi" w:cstheme="minorBidi"/>
              <w:b/>
              <w:color w:val="auto"/>
              <w:kern w:val="2"/>
              <w:sz w:val="56"/>
              <w:szCs w:val="56"/>
              <w14:ligatures w14:val="standardContextual"/>
            </w:rPr>
            <w:t>CODING STANDARDS</w:t>
          </w:r>
        </w:p>
        <w:p w14:paraId="5E6D8E9F" w14:textId="1B7AB65D" w:rsidR="007924BD" w:rsidRDefault="007924BD">
          <w:pPr>
            <w:pStyle w:val="TOCHeading"/>
          </w:pPr>
          <w:r>
            <w:t>Mục lục</w:t>
          </w:r>
        </w:p>
        <w:p w14:paraId="1F310FF9" w14:textId="1D5EDED6" w:rsidR="007924BD" w:rsidRDefault="007924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22502" w:history="1">
            <w:r w:rsidRPr="00753F32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753F32">
              <w:rPr>
                <w:rStyle w:val="Hyperlink"/>
                <w:noProof/>
              </w:rPr>
              <w:t>Đặt tên biến rõ ràng: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5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78F5" w14:textId="4C16004E" w:rsidR="007924BD" w:rsidRDefault="007415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3" w:history="1">
            <w:r w:rsidR="007924BD" w:rsidRPr="00753F32">
              <w:rPr>
                <w:rStyle w:val="Hyperlink"/>
                <w:noProof/>
              </w:rPr>
              <w:t>II.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Định dạng và thụt lề: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_Toc151022503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4FB31D01" w14:textId="13B12729" w:rsidR="007924BD" w:rsidRDefault="007415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4" w:history="1">
            <w:r w:rsidR="007924BD" w:rsidRPr="00753F32">
              <w:rPr>
                <w:rStyle w:val="Hyperlink"/>
                <w:noProof/>
              </w:rPr>
              <w:t>III.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Quản lý bộ nhớ và tài nguyên: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_Toc151022504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256C8C93" w14:textId="15B27E84" w:rsidR="007924BD" w:rsidRDefault="007415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5" w:history="1">
            <w:r w:rsidR="007924BD" w:rsidRPr="00753F32">
              <w:rPr>
                <w:rStyle w:val="Hyperlink"/>
                <w:noProof/>
              </w:rPr>
              <w:t>IV.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Xử lý ngoại lệ: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_Toc151022505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5059BBBE" w14:textId="1E47DD3E" w:rsidR="007924BD" w:rsidRDefault="007415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6" w:history="1">
            <w:r w:rsidR="007924BD" w:rsidRPr="00753F32">
              <w:rPr>
                <w:rStyle w:val="Hyperlink"/>
                <w:noProof/>
              </w:rPr>
              <w:t>V.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Kiểm thử và Ghi chú: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_Toc151022506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1D8447C9" w14:textId="6EF749CA" w:rsidR="007924BD" w:rsidRDefault="007415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7" w:history="1">
            <w:r w:rsidR="007924BD" w:rsidRPr="00753F32">
              <w:rPr>
                <w:rStyle w:val="Hyperlink"/>
                <w:noProof/>
              </w:rPr>
              <w:t>VI.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Hiệu suất và Tối ưu hóa: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_Toc151022507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76C2A2BD" w14:textId="0A275C48" w:rsidR="007924BD" w:rsidRDefault="007415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8" w:history="1">
            <w:r w:rsidR="007924BD" w:rsidRPr="00753F32">
              <w:rPr>
                <w:rStyle w:val="Hyperlink"/>
                <w:noProof/>
              </w:rPr>
              <w:t>VII.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Quy tắc về Quy mô Dự án: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_Toc151022508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23EA19C2" w14:textId="1D6D423D" w:rsidR="007924BD" w:rsidRDefault="007415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09" w:history="1">
            <w:r w:rsidR="007924BD" w:rsidRPr="00753F32">
              <w:rPr>
                <w:rStyle w:val="Hyperlink"/>
                <w:noProof/>
              </w:rPr>
              <w:t>VIII.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An toàn và Bảo mật: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_Toc151022509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66EAECEF" w14:textId="345B768D" w:rsidR="007924BD" w:rsidRDefault="007415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10" w:history="1">
            <w:r w:rsidR="007924BD" w:rsidRPr="00753F32">
              <w:rPr>
                <w:rStyle w:val="Hyperlink"/>
                <w:noProof/>
              </w:rPr>
              <w:t>IX.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Tuân thủ Quy ước Ngôn ngữ: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_Toc151022510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5D907546" w14:textId="295B5D3E" w:rsidR="007924BD" w:rsidRDefault="007415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022511" w:history="1">
            <w:r w:rsidR="007924BD" w:rsidRPr="00753F32">
              <w:rPr>
                <w:rStyle w:val="Hyperlink"/>
                <w:noProof/>
              </w:rPr>
              <w:t>X.</w:t>
            </w:r>
            <w:r w:rsidR="007924BD">
              <w:rPr>
                <w:rFonts w:eastAsiaTheme="minorEastAsia"/>
                <w:noProof/>
              </w:rPr>
              <w:tab/>
            </w:r>
            <w:r w:rsidR="007924BD" w:rsidRPr="00753F32">
              <w:rPr>
                <w:rStyle w:val="Hyperlink"/>
                <w:noProof/>
              </w:rPr>
              <w:t>Tài liệu hóa mã nguồn:</w:t>
            </w:r>
            <w:r w:rsidR="007924BD">
              <w:rPr>
                <w:noProof/>
                <w:webHidden/>
              </w:rPr>
              <w:tab/>
            </w:r>
            <w:r w:rsidR="007924BD">
              <w:rPr>
                <w:noProof/>
                <w:webHidden/>
              </w:rPr>
              <w:fldChar w:fldCharType="begin"/>
            </w:r>
            <w:r w:rsidR="007924BD">
              <w:rPr>
                <w:noProof/>
                <w:webHidden/>
              </w:rPr>
              <w:instrText xml:space="preserve"> PAGEREF _Toc151022511 \h </w:instrText>
            </w:r>
            <w:r w:rsidR="007924BD">
              <w:rPr>
                <w:noProof/>
                <w:webHidden/>
              </w:rPr>
            </w:r>
            <w:r w:rsidR="007924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24BD">
              <w:rPr>
                <w:noProof/>
                <w:webHidden/>
              </w:rPr>
              <w:fldChar w:fldCharType="end"/>
            </w:r>
          </w:hyperlink>
        </w:p>
        <w:p w14:paraId="2C055C8E" w14:textId="09EFE037" w:rsidR="007924BD" w:rsidRDefault="007924BD">
          <w:r>
            <w:rPr>
              <w:b/>
              <w:bCs/>
              <w:noProof/>
            </w:rPr>
            <w:fldChar w:fldCharType="end"/>
          </w:r>
        </w:p>
      </w:sdtContent>
    </w:sdt>
    <w:p w14:paraId="70059D09" w14:textId="77777777" w:rsidR="007924BD" w:rsidRDefault="007924BD" w:rsidP="002246CB"/>
    <w:p w14:paraId="13D6DF92" w14:textId="77777777" w:rsidR="006D0B69" w:rsidRDefault="006D0B6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51022502"/>
      <w:r>
        <w:br w:type="page"/>
      </w:r>
    </w:p>
    <w:p w14:paraId="423C1CB6" w14:textId="3E210558" w:rsidR="008D77EF" w:rsidRPr="008D77EF" w:rsidRDefault="008D77EF" w:rsidP="002246CB">
      <w:pPr>
        <w:pStyle w:val="Heading1"/>
      </w:pPr>
      <w:r w:rsidRPr="008D77EF">
        <w:lastRenderedPageBreak/>
        <w:t>Đặt tên biến rõ ràng:</w:t>
      </w:r>
      <w:bookmarkEnd w:id="0"/>
    </w:p>
    <w:p w14:paraId="1726515B" w14:textId="77777777" w:rsidR="008D77EF" w:rsidRPr="008D77EF" w:rsidRDefault="008D77EF" w:rsidP="00AA7DB4">
      <w:pPr>
        <w:pStyle w:val="ListParagraph"/>
        <w:numPr>
          <w:ilvl w:val="0"/>
          <w:numId w:val="17"/>
        </w:numPr>
      </w:pPr>
      <w:r w:rsidRPr="008D77EF">
        <w:t>Sử dụng tên biến mô tả chức năng của nó.</w:t>
      </w:r>
    </w:p>
    <w:p w14:paraId="340BBE5E" w14:textId="77777777" w:rsidR="008D77EF" w:rsidRDefault="008D77EF" w:rsidP="00AA7DB4">
      <w:pPr>
        <w:pStyle w:val="ListParagraph"/>
        <w:numPr>
          <w:ilvl w:val="0"/>
          <w:numId w:val="17"/>
        </w:numPr>
      </w:pPr>
      <w:r w:rsidRPr="008D77EF">
        <w:t>Tránh việc sử dụng tên biến ngắn gọn không rõ nghĩa.</w:t>
      </w:r>
    </w:p>
    <w:p w14:paraId="5641A235" w14:textId="450A9976" w:rsidR="002246CB" w:rsidRDefault="00605057" w:rsidP="002246CB">
      <w:r w:rsidRPr="00605057">
        <w:rPr>
          <w:noProof/>
        </w:rPr>
        <w:drawing>
          <wp:inline distT="0" distB="0" distL="0" distR="0" wp14:anchorId="42AE1DC8" wp14:editId="2E2F39D6">
            <wp:extent cx="5943600" cy="2346325"/>
            <wp:effectExtent l="0" t="0" r="0" b="0"/>
            <wp:docPr id="605706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069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A81" w14:textId="77777777" w:rsidR="007924BD" w:rsidRDefault="007924BD" w:rsidP="007924BD">
      <w:pPr>
        <w:pStyle w:val="ListParagraph"/>
        <w:numPr>
          <w:ilvl w:val="0"/>
          <w:numId w:val="19"/>
        </w:numPr>
      </w:pPr>
      <w:r>
        <w:t>Tên biến nên viết bằng chữ thường.</w:t>
      </w:r>
    </w:p>
    <w:p w14:paraId="0E2D5BF2" w14:textId="77777777" w:rsidR="007924BD" w:rsidRDefault="007924BD" w:rsidP="007924BD">
      <w:pPr>
        <w:pStyle w:val="ListParagraph"/>
        <w:numPr>
          <w:ilvl w:val="0"/>
          <w:numId w:val="19"/>
        </w:numPr>
      </w:pPr>
      <w:r>
        <w:t>Tên hàm nên viết bằng chữ thường, bắt đầu bằng chữ cái viết hoa.</w:t>
      </w:r>
    </w:p>
    <w:p w14:paraId="3BA65A94" w14:textId="7D2D07A9" w:rsidR="007924BD" w:rsidRDefault="007924BD" w:rsidP="007924BD">
      <w:pPr>
        <w:pStyle w:val="ListParagraph"/>
        <w:numPr>
          <w:ilvl w:val="0"/>
          <w:numId w:val="19"/>
        </w:numPr>
      </w:pPr>
      <w:r>
        <w:t>Tên biến và hàm nên có độ dài vừa phải, dễ đọc và hiểu.</w:t>
      </w:r>
    </w:p>
    <w:p w14:paraId="7AA0FB67" w14:textId="0E1A4D33" w:rsidR="00783D3F" w:rsidRPr="008D77EF" w:rsidRDefault="00783D3F" w:rsidP="002246CB">
      <w:r w:rsidRPr="00783D3F">
        <w:rPr>
          <w:noProof/>
        </w:rPr>
        <w:drawing>
          <wp:inline distT="0" distB="0" distL="0" distR="0" wp14:anchorId="22106529" wp14:editId="2FE025DA">
            <wp:extent cx="5943600" cy="2386965"/>
            <wp:effectExtent l="0" t="0" r="0" b="0"/>
            <wp:docPr id="90280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9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D95D" w14:textId="77777777" w:rsidR="008D77EF" w:rsidRPr="008D77EF" w:rsidRDefault="008D77EF" w:rsidP="002246CB">
      <w:pPr>
        <w:pStyle w:val="Heading1"/>
      </w:pPr>
      <w:bookmarkStart w:id="1" w:name="_Toc151022503"/>
      <w:r w:rsidRPr="008D77EF">
        <w:t>Định dạng và thụt lề:</w:t>
      </w:r>
      <w:bookmarkEnd w:id="1"/>
    </w:p>
    <w:p w14:paraId="39A9ADFC" w14:textId="77777777" w:rsidR="008D77EF" w:rsidRPr="008D77EF" w:rsidRDefault="008D77EF" w:rsidP="00AA7DB4">
      <w:pPr>
        <w:pStyle w:val="ListParagraph"/>
        <w:numPr>
          <w:ilvl w:val="0"/>
          <w:numId w:val="14"/>
        </w:numPr>
      </w:pPr>
      <w:r w:rsidRPr="008D77EF">
        <w:t>Tuân theo một quy tắc định dạng cụ thể cho mã nguồn (ví dụ: tabs hoặc dấu cách).</w:t>
      </w:r>
    </w:p>
    <w:p w14:paraId="3D847749" w14:textId="77777777" w:rsidR="008D77EF" w:rsidRDefault="008D77EF" w:rsidP="00AA7DB4">
      <w:pPr>
        <w:pStyle w:val="ListParagraph"/>
        <w:numPr>
          <w:ilvl w:val="0"/>
          <w:numId w:val="14"/>
        </w:numPr>
      </w:pPr>
      <w:r w:rsidRPr="008D77EF">
        <w:t>Sử dụng thụt lề một cách đồng nhất để làm cho mã nguồn dễ đọc.</w:t>
      </w:r>
    </w:p>
    <w:p w14:paraId="5D96986D" w14:textId="77777777" w:rsidR="00162AF2" w:rsidRDefault="00162AF2" w:rsidP="00AA7DB4">
      <w:r>
        <w:t>Cài đặt trong VSCode:</w:t>
      </w:r>
    </w:p>
    <w:p w14:paraId="756273A6" w14:textId="77777777" w:rsidR="00162AF2" w:rsidRDefault="00162AF2" w:rsidP="00AA7DB4">
      <w:pPr>
        <w:pStyle w:val="ListParagraph"/>
        <w:numPr>
          <w:ilvl w:val="0"/>
          <w:numId w:val="15"/>
        </w:numPr>
      </w:pPr>
      <w:r>
        <w:lastRenderedPageBreak/>
        <w:t>Cài đặt Prettier extension từ Visual Studio Code Marketplace.</w:t>
      </w:r>
    </w:p>
    <w:p w14:paraId="740EC041" w14:textId="77777777" w:rsidR="00162AF2" w:rsidRDefault="00162AF2" w:rsidP="00AA7DB4">
      <w:pPr>
        <w:pStyle w:val="ListParagraph"/>
        <w:numPr>
          <w:ilvl w:val="0"/>
          <w:numId w:val="15"/>
        </w:numPr>
      </w:pPr>
      <w:r>
        <w:t xml:space="preserve">Thêm </w:t>
      </w:r>
      <w:proofErr w:type="gramStart"/>
      <w:r>
        <w:t>file .prettierrc</w:t>
      </w:r>
      <w:proofErr w:type="gramEnd"/>
      <w:r>
        <w:t xml:space="preserve"> vào dự án để cấu hình các quy tắc định dạng.</w:t>
      </w:r>
    </w:p>
    <w:p w14:paraId="1AA3279F" w14:textId="49DB1057" w:rsidR="00EB4FB5" w:rsidRPr="008D77EF" w:rsidRDefault="00EB4FB5" w:rsidP="00162AF2">
      <w:r w:rsidRPr="00EB4FB5">
        <w:rPr>
          <w:noProof/>
        </w:rPr>
        <w:drawing>
          <wp:inline distT="0" distB="0" distL="0" distR="0" wp14:anchorId="51C0C7BE" wp14:editId="44041586">
            <wp:extent cx="5943600" cy="3128645"/>
            <wp:effectExtent l="0" t="0" r="0" b="0"/>
            <wp:docPr id="894009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93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0416" w14:textId="77777777" w:rsidR="008D77EF" w:rsidRPr="008D77EF" w:rsidRDefault="008D77EF" w:rsidP="002246CB">
      <w:pPr>
        <w:pStyle w:val="Heading1"/>
      </w:pPr>
      <w:bookmarkStart w:id="2" w:name="_Toc151022504"/>
      <w:r w:rsidRPr="008D77EF">
        <w:t>Quản lý bộ nhớ và tài nguyên:</w:t>
      </w:r>
      <w:bookmarkEnd w:id="2"/>
    </w:p>
    <w:p w14:paraId="5C668E4A" w14:textId="77777777" w:rsidR="008D77EF" w:rsidRPr="008D77EF" w:rsidRDefault="008D77EF" w:rsidP="00AA7DB4">
      <w:pPr>
        <w:pStyle w:val="ListParagraph"/>
        <w:numPr>
          <w:ilvl w:val="0"/>
          <w:numId w:val="12"/>
        </w:numPr>
      </w:pPr>
      <w:r w:rsidRPr="008D77EF">
        <w:t>Đảm bảo giải phóng tài nguyên một cách đúng đắn sau khi sử dụng xong.</w:t>
      </w:r>
    </w:p>
    <w:p w14:paraId="656DA5F7" w14:textId="77777777" w:rsidR="008D77EF" w:rsidRDefault="008D77EF" w:rsidP="00AA7DB4">
      <w:pPr>
        <w:pStyle w:val="ListParagraph"/>
        <w:numPr>
          <w:ilvl w:val="0"/>
          <w:numId w:val="12"/>
        </w:numPr>
      </w:pPr>
      <w:r w:rsidRPr="008D77EF">
        <w:t>Tránh rò rỉ bộ nhớ và sử dụng cơ chế quản lý bộ nhớ một cách an toàn.</w:t>
      </w:r>
    </w:p>
    <w:p w14:paraId="5FFD8953" w14:textId="12D95590" w:rsidR="00FC52B7" w:rsidRPr="008D77EF" w:rsidRDefault="00FC52B7" w:rsidP="00FC52B7">
      <w:r w:rsidRPr="00FC52B7">
        <w:rPr>
          <w:noProof/>
        </w:rPr>
        <w:lastRenderedPageBreak/>
        <w:drawing>
          <wp:inline distT="0" distB="0" distL="0" distR="0" wp14:anchorId="36B426B1" wp14:editId="173C1FCD">
            <wp:extent cx="5943600" cy="3816350"/>
            <wp:effectExtent l="0" t="0" r="0" b="0"/>
            <wp:docPr id="8189118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187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E2F3" w14:textId="77777777" w:rsidR="008D77EF" w:rsidRPr="008D77EF" w:rsidRDefault="008D77EF" w:rsidP="002246CB">
      <w:pPr>
        <w:pStyle w:val="Heading1"/>
      </w:pPr>
      <w:bookmarkStart w:id="3" w:name="_Toc151022505"/>
      <w:r w:rsidRPr="008D77EF">
        <w:t>Xử lý ngoại lệ:</w:t>
      </w:r>
      <w:bookmarkEnd w:id="3"/>
    </w:p>
    <w:p w14:paraId="17036589" w14:textId="77777777" w:rsidR="008D77EF" w:rsidRPr="008D77EF" w:rsidRDefault="008D77EF" w:rsidP="00AA7DB4">
      <w:pPr>
        <w:pStyle w:val="ListParagraph"/>
        <w:numPr>
          <w:ilvl w:val="0"/>
          <w:numId w:val="18"/>
        </w:numPr>
      </w:pPr>
      <w:r w:rsidRPr="008D77EF">
        <w:t>Sử dụng cú pháp xử lý ngoại lệ một cách đồng nhất.</w:t>
      </w:r>
    </w:p>
    <w:p w14:paraId="785B09C4" w14:textId="77777777" w:rsidR="008D77EF" w:rsidRDefault="008D77EF" w:rsidP="00AA7DB4">
      <w:pPr>
        <w:pStyle w:val="ListParagraph"/>
        <w:numPr>
          <w:ilvl w:val="0"/>
          <w:numId w:val="18"/>
        </w:numPr>
      </w:pPr>
      <w:r w:rsidRPr="008D77EF">
        <w:t>Tránh sử dụng ngoại lệ để kiểm soát luồng điều khiển.</w:t>
      </w:r>
    </w:p>
    <w:p w14:paraId="021C0C21" w14:textId="0EE0551E" w:rsidR="00170A52" w:rsidRPr="008D77EF" w:rsidRDefault="00291232" w:rsidP="00170A52">
      <w:r w:rsidRPr="00291232">
        <w:rPr>
          <w:noProof/>
        </w:rPr>
        <w:drawing>
          <wp:inline distT="0" distB="0" distL="0" distR="0" wp14:anchorId="4F2E122D" wp14:editId="36A4EA27">
            <wp:extent cx="5943600" cy="1689735"/>
            <wp:effectExtent l="0" t="0" r="0" b="5715"/>
            <wp:docPr id="7894112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127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B9A" w14:textId="77777777" w:rsidR="008D77EF" w:rsidRPr="008D77EF" w:rsidRDefault="008D77EF" w:rsidP="002246CB">
      <w:pPr>
        <w:pStyle w:val="Heading1"/>
      </w:pPr>
      <w:bookmarkStart w:id="4" w:name="_Toc151022506"/>
      <w:r w:rsidRPr="008D77EF">
        <w:t>Kiểm thử và Ghi chú:</w:t>
      </w:r>
      <w:bookmarkEnd w:id="4"/>
    </w:p>
    <w:p w14:paraId="2C028643" w14:textId="77777777" w:rsidR="008D77EF" w:rsidRPr="008D77EF" w:rsidRDefault="008D77EF" w:rsidP="00367CC3">
      <w:pPr>
        <w:pStyle w:val="ListParagraph"/>
        <w:numPr>
          <w:ilvl w:val="0"/>
          <w:numId w:val="11"/>
        </w:numPr>
      </w:pPr>
      <w:r w:rsidRPr="008D77EF">
        <w:t>Viết mã kiểm thử đầy đủ để đảm bảo tính ổn định và độ tin cậy.</w:t>
      </w:r>
    </w:p>
    <w:p w14:paraId="77E580B8" w14:textId="77777777" w:rsidR="008D77EF" w:rsidRDefault="008D77EF" w:rsidP="00367CC3">
      <w:pPr>
        <w:pStyle w:val="ListParagraph"/>
        <w:numPr>
          <w:ilvl w:val="0"/>
          <w:numId w:val="11"/>
        </w:numPr>
      </w:pPr>
      <w:r w:rsidRPr="008D77EF">
        <w:t>Ghi chú rõ ràng và chi tiết để giải thích logic phức tạp hoặc phần mã quan trọng.</w:t>
      </w:r>
    </w:p>
    <w:p w14:paraId="637D5295" w14:textId="1294529B" w:rsidR="00314777" w:rsidRPr="008D77EF" w:rsidRDefault="00314777" w:rsidP="00314777">
      <w:r w:rsidRPr="00314777">
        <w:rPr>
          <w:noProof/>
        </w:rPr>
        <w:lastRenderedPageBreak/>
        <w:drawing>
          <wp:inline distT="0" distB="0" distL="0" distR="0" wp14:anchorId="5F31AE7E" wp14:editId="666137B8">
            <wp:extent cx="5943600" cy="2313940"/>
            <wp:effectExtent l="0" t="0" r="0" b="0"/>
            <wp:docPr id="354417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171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E84" w14:textId="77777777" w:rsidR="008D77EF" w:rsidRPr="008D77EF" w:rsidRDefault="008D77EF" w:rsidP="002246CB">
      <w:pPr>
        <w:pStyle w:val="Heading1"/>
      </w:pPr>
      <w:bookmarkStart w:id="5" w:name="_Toc151022507"/>
      <w:r w:rsidRPr="008D77EF">
        <w:t>Hiệu suất và Tối ưu hóa:</w:t>
      </w:r>
      <w:bookmarkEnd w:id="5"/>
    </w:p>
    <w:p w14:paraId="0E3BE88B" w14:textId="77777777" w:rsidR="008D77EF" w:rsidRPr="008D77EF" w:rsidRDefault="008D77EF" w:rsidP="00367CC3">
      <w:pPr>
        <w:pStyle w:val="ListParagraph"/>
        <w:numPr>
          <w:ilvl w:val="0"/>
          <w:numId w:val="9"/>
        </w:numPr>
      </w:pPr>
      <w:r w:rsidRPr="008D77EF">
        <w:t>Tránh việc tối ưu hóa trước khi cần thiết.</w:t>
      </w:r>
    </w:p>
    <w:p w14:paraId="2B54E720" w14:textId="77777777" w:rsidR="008D77EF" w:rsidRDefault="008D77EF" w:rsidP="00367CC3">
      <w:pPr>
        <w:pStyle w:val="ListParagraph"/>
        <w:numPr>
          <w:ilvl w:val="0"/>
          <w:numId w:val="9"/>
        </w:numPr>
      </w:pPr>
      <w:r w:rsidRPr="008D77EF">
        <w:t>Sử dụng công cụ đo hiệu suất để xác định và cải thiện điểm bottleneck.</w:t>
      </w:r>
    </w:p>
    <w:p w14:paraId="64292643" w14:textId="6B941431" w:rsidR="00922611" w:rsidRPr="008D77EF" w:rsidRDefault="00922611" w:rsidP="00922611">
      <w:r w:rsidRPr="00922611">
        <w:rPr>
          <w:noProof/>
        </w:rPr>
        <w:drawing>
          <wp:inline distT="0" distB="0" distL="0" distR="0" wp14:anchorId="2AD77F3B" wp14:editId="67DC568B">
            <wp:extent cx="5943600" cy="1327150"/>
            <wp:effectExtent l="0" t="0" r="0" b="6350"/>
            <wp:docPr id="101830413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4136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8D2A" w14:textId="77777777" w:rsidR="008D77EF" w:rsidRPr="008D77EF" w:rsidRDefault="008D77EF" w:rsidP="002246CB">
      <w:pPr>
        <w:pStyle w:val="Heading1"/>
      </w:pPr>
      <w:bookmarkStart w:id="6" w:name="_Toc151022508"/>
      <w:r w:rsidRPr="008D77EF">
        <w:t>Quy tắc về Quy mô Dự án:</w:t>
      </w:r>
      <w:bookmarkEnd w:id="6"/>
    </w:p>
    <w:p w14:paraId="1BBB7C98" w14:textId="77777777" w:rsidR="008D77EF" w:rsidRPr="008D77EF" w:rsidRDefault="008D77EF" w:rsidP="00367CC3">
      <w:pPr>
        <w:pStyle w:val="ListParagraph"/>
        <w:numPr>
          <w:ilvl w:val="0"/>
          <w:numId w:val="8"/>
        </w:numPr>
      </w:pPr>
      <w:r w:rsidRPr="008D77EF">
        <w:t>Áp dụng quy tắc SOLID và các nguyên tắc thiết kế khác để tạo ra mã linh hoạt và dễ bảo trì.</w:t>
      </w:r>
    </w:p>
    <w:p w14:paraId="4B4A63FE" w14:textId="5D40428E" w:rsidR="004D3B7E" w:rsidRPr="008D77EF" w:rsidRDefault="008D77EF" w:rsidP="00367CC3">
      <w:pPr>
        <w:pStyle w:val="ListParagraph"/>
        <w:numPr>
          <w:ilvl w:val="0"/>
          <w:numId w:val="8"/>
        </w:numPr>
      </w:pPr>
      <w:r w:rsidRPr="008D77EF">
        <w:t>Chia nhỏ mã nguồn thành các module nhỏ để dễ quản lý.</w:t>
      </w:r>
    </w:p>
    <w:p w14:paraId="7408FCBE" w14:textId="77777777" w:rsidR="008D77EF" w:rsidRPr="008D77EF" w:rsidRDefault="008D77EF" w:rsidP="002246CB">
      <w:pPr>
        <w:pStyle w:val="Heading1"/>
      </w:pPr>
      <w:bookmarkStart w:id="7" w:name="_Toc151022509"/>
      <w:r w:rsidRPr="008D77EF">
        <w:t>An toàn và Bảo mật:</w:t>
      </w:r>
      <w:bookmarkEnd w:id="7"/>
    </w:p>
    <w:p w14:paraId="17D4F067" w14:textId="77777777" w:rsidR="008D77EF" w:rsidRPr="008D77EF" w:rsidRDefault="008D77EF" w:rsidP="00367CC3">
      <w:pPr>
        <w:pStyle w:val="ListParagraph"/>
        <w:numPr>
          <w:ilvl w:val="0"/>
          <w:numId w:val="6"/>
        </w:numPr>
      </w:pPr>
      <w:r w:rsidRPr="008D77EF">
        <w:t>Kiểm tra và xử lý lỗ hổng bảo mật.</w:t>
      </w:r>
    </w:p>
    <w:p w14:paraId="5F174EB2" w14:textId="77777777" w:rsidR="008D77EF" w:rsidRPr="008D77EF" w:rsidRDefault="008D77EF" w:rsidP="00367CC3">
      <w:pPr>
        <w:pStyle w:val="ListParagraph"/>
        <w:numPr>
          <w:ilvl w:val="0"/>
          <w:numId w:val="6"/>
        </w:numPr>
      </w:pPr>
      <w:r w:rsidRPr="008D77EF">
        <w:t>Tránh sử dụng mã nguồn có thể gây nguy hiểm cho hệ thống.</w:t>
      </w:r>
    </w:p>
    <w:p w14:paraId="1C32F41C" w14:textId="77777777" w:rsidR="008D77EF" w:rsidRPr="008D77EF" w:rsidRDefault="008D77EF" w:rsidP="002246CB">
      <w:pPr>
        <w:pStyle w:val="Heading1"/>
      </w:pPr>
      <w:bookmarkStart w:id="8" w:name="_Toc151022510"/>
      <w:r w:rsidRPr="008D77EF">
        <w:t>Tuân thủ Quy ước Ngôn ngữ:</w:t>
      </w:r>
      <w:bookmarkEnd w:id="8"/>
    </w:p>
    <w:p w14:paraId="62B65037" w14:textId="77777777" w:rsidR="00CB0591" w:rsidRPr="00CB0591" w:rsidRDefault="00CB0591" w:rsidP="00CB0591">
      <w:r w:rsidRPr="00CB0591">
        <w:t>Cài đặt trong VSCode:</w:t>
      </w:r>
    </w:p>
    <w:p w14:paraId="07303E7D" w14:textId="023975F1" w:rsidR="00CB0591" w:rsidRPr="00CB0591" w:rsidRDefault="00CB0591" w:rsidP="00CB0591">
      <w:pPr>
        <w:pStyle w:val="ListParagraph"/>
        <w:numPr>
          <w:ilvl w:val="0"/>
          <w:numId w:val="4"/>
        </w:numPr>
      </w:pPr>
      <w:r w:rsidRPr="00CB0591">
        <w:t>Cài đặt ESLint extension từ Visual Studio Code Marketplace.</w:t>
      </w:r>
    </w:p>
    <w:p w14:paraId="60D9FDCD" w14:textId="12A1D4B4" w:rsidR="00CB0591" w:rsidRPr="00CB0591" w:rsidRDefault="00CB0591" w:rsidP="00CB0591">
      <w:pPr>
        <w:pStyle w:val="ListParagraph"/>
        <w:numPr>
          <w:ilvl w:val="0"/>
          <w:numId w:val="4"/>
        </w:numPr>
      </w:pPr>
      <w:r w:rsidRPr="00CB0591">
        <w:lastRenderedPageBreak/>
        <w:t xml:space="preserve">Tuân thủ các quy ước ngôn ngữ cụ thể thông qua cấu hình </w:t>
      </w:r>
      <w:proofErr w:type="gramStart"/>
      <w:r w:rsidRPr="00CB0591">
        <w:t>của  ESLint</w:t>
      </w:r>
      <w:proofErr w:type="gramEnd"/>
      <w:r w:rsidRPr="00CB0591">
        <w:t>.</w:t>
      </w:r>
    </w:p>
    <w:p w14:paraId="34589B43" w14:textId="76841803" w:rsidR="00830743" w:rsidRDefault="008D77EF" w:rsidP="002F41AF">
      <w:pPr>
        <w:pStyle w:val="Heading1"/>
      </w:pPr>
      <w:bookmarkStart w:id="9" w:name="_Toc151022511"/>
      <w:r w:rsidRPr="008D77EF">
        <w:t>Tài liệu hóa mã nguồn:</w:t>
      </w:r>
      <w:bookmarkEnd w:id="9"/>
    </w:p>
    <w:p w14:paraId="60DA549B" w14:textId="77777777" w:rsidR="002F41AF" w:rsidRDefault="002F41AF" w:rsidP="002F41AF">
      <w:r>
        <w:t>Cài đặt trong VSCode:</w:t>
      </w:r>
    </w:p>
    <w:p w14:paraId="32ECA184" w14:textId="77777777" w:rsidR="002F41AF" w:rsidRDefault="002F41AF" w:rsidP="002F41AF">
      <w:pPr>
        <w:pStyle w:val="ListParagraph"/>
        <w:numPr>
          <w:ilvl w:val="0"/>
          <w:numId w:val="5"/>
        </w:numPr>
      </w:pPr>
      <w:r>
        <w:t>Sử dụng các chức năng như Markdown Preview để xem trước tài liệu trong VSCode.</w:t>
      </w:r>
    </w:p>
    <w:p w14:paraId="65A49A38" w14:textId="3AFD0B50" w:rsidR="002F41AF" w:rsidRPr="002F41AF" w:rsidRDefault="002F41AF" w:rsidP="002F41AF">
      <w:pPr>
        <w:pStyle w:val="ListParagraph"/>
        <w:numPr>
          <w:ilvl w:val="0"/>
          <w:numId w:val="5"/>
        </w:numPr>
      </w:pPr>
      <w:r>
        <w:t>Ghi tài liệu trực tiếp trong các file READ</w:t>
      </w:r>
      <w:bookmarkStart w:id="10" w:name="_GoBack"/>
      <w:bookmarkEnd w:id="10"/>
      <w:r>
        <w:t>ME.md hoặc tạo các file tài liệu riêng.</w:t>
      </w:r>
    </w:p>
    <w:sectPr w:rsidR="002F41AF" w:rsidRPr="002F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F58"/>
    <w:multiLevelType w:val="hybridMultilevel"/>
    <w:tmpl w:val="6718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63F1E"/>
    <w:multiLevelType w:val="hybridMultilevel"/>
    <w:tmpl w:val="AC0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04666"/>
    <w:multiLevelType w:val="hybridMultilevel"/>
    <w:tmpl w:val="DCD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01C3"/>
    <w:multiLevelType w:val="hybridMultilevel"/>
    <w:tmpl w:val="733E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1C19"/>
    <w:multiLevelType w:val="hybridMultilevel"/>
    <w:tmpl w:val="3EB4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586D"/>
    <w:multiLevelType w:val="hybridMultilevel"/>
    <w:tmpl w:val="099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A77A5"/>
    <w:multiLevelType w:val="hybridMultilevel"/>
    <w:tmpl w:val="73CCD3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343B43"/>
    <w:multiLevelType w:val="hybridMultilevel"/>
    <w:tmpl w:val="595EB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24616B"/>
    <w:multiLevelType w:val="hybridMultilevel"/>
    <w:tmpl w:val="FEF0D55E"/>
    <w:lvl w:ilvl="0" w:tplc="02C6C06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A0C30"/>
    <w:multiLevelType w:val="hybridMultilevel"/>
    <w:tmpl w:val="98F8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E24F1"/>
    <w:multiLevelType w:val="hybridMultilevel"/>
    <w:tmpl w:val="CAB8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15A39"/>
    <w:multiLevelType w:val="hybridMultilevel"/>
    <w:tmpl w:val="1BB4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B72B0"/>
    <w:multiLevelType w:val="hybridMultilevel"/>
    <w:tmpl w:val="27BC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10B44"/>
    <w:multiLevelType w:val="hybridMultilevel"/>
    <w:tmpl w:val="C22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85F6F"/>
    <w:multiLevelType w:val="multilevel"/>
    <w:tmpl w:val="0248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62B41"/>
    <w:multiLevelType w:val="hybridMultilevel"/>
    <w:tmpl w:val="235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E31FA"/>
    <w:multiLevelType w:val="hybridMultilevel"/>
    <w:tmpl w:val="EB48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215E3"/>
    <w:multiLevelType w:val="hybridMultilevel"/>
    <w:tmpl w:val="D886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F0E89"/>
    <w:multiLevelType w:val="hybridMultilevel"/>
    <w:tmpl w:val="B25867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8"/>
  </w:num>
  <w:num w:numId="11">
    <w:abstractNumId w:val="12"/>
  </w:num>
  <w:num w:numId="12">
    <w:abstractNumId w:val="3"/>
  </w:num>
  <w:num w:numId="13">
    <w:abstractNumId w:val="16"/>
  </w:num>
  <w:num w:numId="14">
    <w:abstractNumId w:val="0"/>
  </w:num>
  <w:num w:numId="15">
    <w:abstractNumId w:val="11"/>
  </w:num>
  <w:num w:numId="16">
    <w:abstractNumId w:val="6"/>
  </w:num>
  <w:num w:numId="17">
    <w:abstractNumId w:val="10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B1"/>
    <w:rsid w:val="00083D75"/>
    <w:rsid w:val="001133B7"/>
    <w:rsid w:val="00162AF2"/>
    <w:rsid w:val="00170A52"/>
    <w:rsid w:val="002246CB"/>
    <w:rsid w:val="00291232"/>
    <w:rsid w:val="002F41AF"/>
    <w:rsid w:val="00314777"/>
    <w:rsid w:val="00367CC3"/>
    <w:rsid w:val="004D3B7E"/>
    <w:rsid w:val="00503D17"/>
    <w:rsid w:val="005310F9"/>
    <w:rsid w:val="00573A2C"/>
    <w:rsid w:val="005B5F3D"/>
    <w:rsid w:val="00605057"/>
    <w:rsid w:val="006D0B69"/>
    <w:rsid w:val="007415C1"/>
    <w:rsid w:val="00783D3F"/>
    <w:rsid w:val="007924BD"/>
    <w:rsid w:val="007E54B1"/>
    <w:rsid w:val="00830743"/>
    <w:rsid w:val="008D77EF"/>
    <w:rsid w:val="00907528"/>
    <w:rsid w:val="00922611"/>
    <w:rsid w:val="00A5515E"/>
    <w:rsid w:val="00AA7DB4"/>
    <w:rsid w:val="00CB0591"/>
    <w:rsid w:val="00EB4FB5"/>
    <w:rsid w:val="00FC32B1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0BA8"/>
  <w15:chartTrackingRefBased/>
  <w15:docId w15:val="{E90C9EDA-3414-4961-8004-8B59E53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A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6C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62AF2"/>
    <w:pPr>
      <w:ind w:left="720"/>
      <w:contextualSpacing/>
    </w:pPr>
  </w:style>
  <w:style w:type="paragraph" w:styleId="NoSpacing">
    <w:name w:val="No Spacing"/>
    <w:uiPriority w:val="1"/>
    <w:qFormat/>
    <w:rsid w:val="00FC52B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924BD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24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2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1028c0-094c-44fc-941f-ad2ae86b19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C20200BCFC60644B9671565F01FB3CF" ma:contentTypeVersion="16" ma:contentTypeDescription="Tạo tài liệu mới." ma:contentTypeScope="" ma:versionID="8583d13ca99031c025529bacd9da6872">
  <xsd:schema xmlns:xsd="http://www.w3.org/2001/XMLSchema" xmlns:xs="http://www.w3.org/2001/XMLSchema" xmlns:p="http://schemas.microsoft.com/office/2006/metadata/properties" xmlns:ns3="6b1028c0-094c-44fc-941f-ad2ae86b196e" xmlns:ns4="0b83e1da-d92c-4c61-a211-66a0b3f4bef6" targetNamespace="http://schemas.microsoft.com/office/2006/metadata/properties" ma:root="true" ma:fieldsID="6a423a41d158734d632b02f90612f1af" ns3:_="" ns4:_="">
    <xsd:import namespace="6b1028c0-094c-44fc-941f-ad2ae86b196e"/>
    <xsd:import namespace="0b83e1da-d92c-4c61-a211-66a0b3f4be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028c0-094c-44fc-941f-ad2ae86b1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3e1da-d92c-4c61-a211-66a0b3f4b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CC6A-C349-4AFD-AAB7-50BF3D220936}">
  <ds:schemaRefs>
    <ds:schemaRef ds:uri="http://schemas.microsoft.com/office/2006/metadata/properties"/>
    <ds:schemaRef ds:uri="http://schemas.microsoft.com/office/infopath/2007/PartnerControls"/>
    <ds:schemaRef ds:uri="6b1028c0-094c-44fc-941f-ad2ae86b196e"/>
  </ds:schemaRefs>
</ds:datastoreItem>
</file>

<file path=customXml/itemProps2.xml><?xml version="1.0" encoding="utf-8"?>
<ds:datastoreItem xmlns:ds="http://schemas.openxmlformats.org/officeDocument/2006/customXml" ds:itemID="{26B78B7E-1091-4257-816E-EAC698C27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B027F-2D41-4E4D-A8E5-E0272D1DE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028c0-094c-44fc-941f-ad2ae86b196e"/>
    <ds:schemaRef ds:uri="0b83e1da-d92c-4c61-a211-66a0b3f4b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E91778-4F84-4DA0-9DD3-355EB76B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Huy</dc:creator>
  <cp:keywords/>
  <dc:description/>
  <cp:lastModifiedBy>ADMIN</cp:lastModifiedBy>
  <cp:revision>6</cp:revision>
  <cp:lastPrinted>2023-11-16T03:35:00Z</cp:lastPrinted>
  <dcterms:created xsi:type="dcterms:W3CDTF">2023-11-16T03:23:00Z</dcterms:created>
  <dcterms:modified xsi:type="dcterms:W3CDTF">2023-11-16T03:35:00Z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0x0101005C20200BCFC60644B9671565F01FB3CF</vt:lpwstr>
  </property>
</Properties>
</file>