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90DDF" w14:textId="77777777" w:rsidR="00BE5159" w:rsidRPr="00E169E0" w:rsidRDefault="00BE5159" w:rsidP="00BE5159">
      <w:pPr>
        <w:jc w:val="center"/>
        <w:rPr>
          <w:rFonts w:cstheme="minorHAnsi"/>
          <w:b/>
          <w:bCs/>
          <w:sz w:val="36"/>
          <w:szCs w:val="36"/>
        </w:rPr>
      </w:pPr>
      <w:r w:rsidRPr="00E169E0">
        <w:rPr>
          <w:rFonts w:cstheme="minorHAnsi"/>
          <w:b/>
          <w:bCs/>
          <w:noProof/>
          <w:sz w:val="36"/>
          <w:szCs w:val="36"/>
          <w:lang w:val="en-US"/>
        </w:rPr>
        <w:drawing>
          <wp:anchor distT="0" distB="0" distL="114300" distR="114300" simplePos="0" relativeHeight="251659264" behindDoc="1" locked="0" layoutInCell="1" allowOverlap="1" wp14:anchorId="3B2E4FF6" wp14:editId="538D0A5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897380" cy="1897380"/>
            <wp:effectExtent l="0" t="0" r="7620" b="7620"/>
            <wp:wrapSquare wrapText="bothSides"/>
            <wp:docPr id="1" name="Εικόνα 1" descr="Εικόνα που περιέχει λογότυπ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λογότυπο&#10;&#10;Περιγραφή που δημιουργήθηκε αυτόματα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69E0">
        <w:rPr>
          <w:rFonts w:cstheme="minorHAnsi"/>
          <w:b/>
          <w:bCs/>
          <w:sz w:val="36"/>
          <w:szCs w:val="36"/>
        </w:rPr>
        <w:t>Εθνικό Μετσόβιο Πολυτεχνείο</w:t>
      </w:r>
    </w:p>
    <w:p w14:paraId="37C61574" w14:textId="77777777" w:rsidR="00BE5159" w:rsidRPr="00E169E0" w:rsidRDefault="00BE5159" w:rsidP="00BE5159">
      <w:pPr>
        <w:jc w:val="center"/>
        <w:rPr>
          <w:rFonts w:cstheme="minorHAnsi"/>
          <w:sz w:val="28"/>
          <w:szCs w:val="28"/>
        </w:rPr>
      </w:pPr>
    </w:p>
    <w:p w14:paraId="4531DD48" w14:textId="77777777" w:rsidR="00BE5159" w:rsidRPr="00E169E0" w:rsidRDefault="00BE5159" w:rsidP="00BE5159">
      <w:pPr>
        <w:jc w:val="center"/>
        <w:rPr>
          <w:rFonts w:cstheme="minorHAnsi"/>
          <w:b/>
          <w:bCs/>
          <w:sz w:val="32"/>
          <w:szCs w:val="32"/>
        </w:rPr>
      </w:pPr>
      <w:r w:rsidRPr="00E169E0">
        <w:rPr>
          <w:rFonts w:cstheme="minorHAnsi"/>
          <w:b/>
          <w:bCs/>
          <w:sz w:val="32"/>
          <w:szCs w:val="32"/>
        </w:rPr>
        <w:t>Σχολή Ηλεκτρολόγων Μηχανικών και Μηχανικών Υπολογιστών</w:t>
      </w:r>
    </w:p>
    <w:p w14:paraId="2502DA57" w14:textId="77777777" w:rsidR="00BE5159" w:rsidRPr="00E169E0" w:rsidRDefault="00BE5159" w:rsidP="00BE5159">
      <w:pPr>
        <w:jc w:val="center"/>
        <w:rPr>
          <w:rFonts w:cstheme="minorHAnsi"/>
          <w:sz w:val="28"/>
          <w:szCs w:val="28"/>
        </w:rPr>
      </w:pPr>
    </w:p>
    <w:p w14:paraId="797F0482" w14:textId="77777777" w:rsidR="00BE5159" w:rsidRPr="00E169E0" w:rsidRDefault="00BE5159" w:rsidP="00BE5159">
      <w:pPr>
        <w:jc w:val="center"/>
        <w:rPr>
          <w:rFonts w:cstheme="minorHAnsi"/>
          <w:sz w:val="28"/>
          <w:szCs w:val="28"/>
        </w:rPr>
      </w:pPr>
      <w:r w:rsidRPr="00E169E0">
        <w:rPr>
          <w:rFonts w:cstheme="minorHAnsi"/>
          <w:sz w:val="28"/>
          <w:szCs w:val="28"/>
        </w:rPr>
        <w:t>Συστήματα Διοίκησης</w:t>
      </w:r>
    </w:p>
    <w:p w14:paraId="18DCE551" w14:textId="77777777" w:rsidR="00BE5159" w:rsidRPr="00E169E0" w:rsidRDefault="00BE5159" w:rsidP="00BE5159">
      <w:pPr>
        <w:jc w:val="center"/>
        <w:rPr>
          <w:rFonts w:cstheme="minorHAnsi"/>
          <w:sz w:val="28"/>
          <w:szCs w:val="28"/>
        </w:rPr>
      </w:pPr>
    </w:p>
    <w:p w14:paraId="473012FD" w14:textId="1A556069" w:rsidR="00D6785F" w:rsidRPr="00E169E0" w:rsidRDefault="00BE5159" w:rsidP="00D6785F">
      <w:pPr>
        <w:pStyle w:val="Default"/>
        <w:jc w:val="center"/>
        <w:rPr>
          <w:rFonts w:asciiTheme="minorHAnsi" w:hAnsiTheme="minorHAnsi" w:cstheme="minorHAnsi"/>
          <w:sz w:val="28"/>
          <w:szCs w:val="28"/>
        </w:rPr>
      </w:pPr>
      <w:r w:rsidRPr="00E169E0">
        <w:rPr>
          <w:rFonts w:asciiTheme="minorHAnsi" w:hAnsiTheme="minorHAnsi" w:cstheme="minorHAns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3B89F0C" wp14:editId="0CBA8394">
                <wp:simplePos x="0" y="0"/>
                <wp:positionH relativeFrom="column">
                  <wp:posOffset>-2804220</wp:posOffset>
                </wp:positionH>
                <wp:positionV relativeFrom="paragraph">
                  <wp:posOffset>259775</wp:posOffset>
                </wp:positionV>
                <wp:extent cx="360" cy="360"/>
                <wp:effectExtent l="38100" t="38100" r="57150" b="57150"/>
                <wp:wrapNone/>
                <wp:docPr id="2" name="Γραφή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type w14:anchorId="44430DD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Γραφή 2" o:spid="_x0000_s1026" type="#_x0000_t75" style="position:absolute;margin-left:-221.5pt;margin-top:19.75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">
                <v:imagedata r:id="rId8" o:title=""/>
              </v:shape>
            </w:pict>
          </mc:Fallback>
        </mc:AlternateContent>
      </w:r>
      <w:r w:rsidR="00D6785F" w:rsidRPr="00E169E0">
        <w:rPr>
          <w:rFonts w:asciiTheme="minorHAnsi" w:hAnsiTheme="minorHAnsi" w:cstheme="minorHAnsi"/>
          <w:b/>
          <w:bCs/>
          <w:sz w:val="28"/>
          <w:szCs w:val="28"/>
        </w:rPr>
        <w:t>3</w:t>
      </w:r>
      <w:r w:rsidRPr="00E169E0">
        <w:rPr>
          <w:rFonts w:asciiTheme="minorHAnsi" w:hAnsiTheme="minorHAnsi" w:cstheme="minorHAnsi"/>
          <w:b/>
          <w:bCs/>
          <w:sz w:val="28"/>
          <w:szCs w:val="28"/>
          <w:vertAlign w:val="superscript"/>
        </w:rPr>
        <w:t>η</w:t>
      </w:r>
      <w:r w:rsidRPr="00E169E0">
        <w:rPr>
          <w:rFonts w:asciiTheme="minorHAnsi" w:hAnsiTheme="minorHAnsi" w:cstheme="minorHAnsi"/>
          <w:b/>
          <w:bCs/>
          <w:sz w:val="28"/>
          <w:szCs w:val="28"/>
        </w:rPr>
        <w:t xml:space="preserve"> Εργαστηριακή Άσκηση:</w:t>
      </w:r>
    </w:p>
    <w:p w14:paraId="6D561217" w14:textId="5F186D90" w:rsidR="00BE5159" w:rsidRPr="00E169E0" w:rsidRDefault="00D6785F" w:rsidP="00D6785F">
      <w:pPr>
        <w:pStyle w:val="Default"/>
        <w:jc w:val="center"/>
        <w:rPr>
          <w:rFonts w:asciiTheme="minorHAnsi" w:hAnsiTheme="minorHAnsi" w:cstheme="minorHAnsi"/>
          <w:sz w:val="28"/>
          <w:szCs w:val="28"/>
        </w:rPr>
      </w:pPr>
      <w:r w:rsidRPr="00E169E0">
        <w:rPr>
          <w:rFonts w:asciiTheme="minorHAnsi" w:hAnsiTheme="minorHAnsi" w:cstheme="minorHAnsi"/>
          <w:sz w:val="28"/>
          <w:szCs w:val="28"/>
        </w:rPr>
        <w:t>ΜΟΝΤΕΛΟΠΟΙΗΣΗ ΚΑΙ ΑΝΑΛΥΣΗ ΕΠΙΧΕΙΡΗΣΙΑΚΩΝ ΔΙΑΔΙΚΑΣΙΩΝ</w:t>
      </w:r>
    </w:p>
    <w:p w14:paraId="1A00E901" w14:textId="77777777" w:rsidR="00BE5159" w:rsidRPr="00E169E0" w:rsidRDefault="00BE5159" w:rsidP="00BE5159">
      <w:pPr>
        <w:rPr>
          <w:rFonts w:cstheme="minorHAnsi"/>
          <w:sz w:val="28"/>
          <w:szCs w:val="28"/>
        </w:rPr>
      </w:pPr>
      <w:r w:rsidRPr="00E169E0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566DC0" wp14:editId="10BD464E">
                <wp:simplePos x="0" y="0"/>
                <wp:positionH relativeFrom="margin">
                  <wp:align>center</wp:align>
                </wp:positionH>
                <wp:positionV relativeFrom="paragraph">
                  <wp:posOffset>234950</wp:posOffset>
                </wp:positionV>
                <wp:extent cx="7113270" cy="0"/>
                <wp:effectExtent l="19050" t="19050" r="30480" b="19050"/>
                <wp:wrapNone/>
                <wp:docPr id="4" name="Ευθεία γραμμή σύνδεσης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1327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17936A9" id="Ευθεία γραμμή σύνδεσης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8.5pt" to="560.1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" strokecolor="#4472c4 [3204]" strokeweight="1.5pt">
                <v:stroke joinstyle="miter"/>
                <w10:wrap anchorx="margin"/>
              </v:line>
            </w:pict>
          </mc:Fallback>
        </mc:AlternateContent>
      </w:r>
    </w:p>
    <w:p w14:paraId="2FF78D87" w14:textId="77777777" w:rsidR="00BE5159" w:rsidRPr="00E169E0" w:rsidRDefault="00BE5159" w:rsidP="00BE5159">
      <w:pPr>
        <w:rPr>
          <w:rFonts w:cstheme="minorHAnsi"/>
          <w:sz w:val="28"/>
          <w:szCs w:val="28"/>
        </w:rPr>
      </w:pPr>
    </w:p>
    <w:p w14:paraId="46FD366E" w14:textId="3ACDB32A" w:rsidR="00BE5159" w:rsidRPr="00E169E0" w:rsidRDefault="00BE5159" w:rsidP="00BE5159">
      <w:pPr>
        <w:jc w:val="center"/>
        <w:rPr>
          <w:rFonts w:cstheme="minorHAnsi"/>
          <w:sz w:val="28"/>
          <w:szCs w:val="28"/>
        </w:rPr>
      </w:pPr>
      <w:r w:rsidRPr="00E169E0">
        <w:rPr>
          <w:rFonts w:cstheme="minorHAnsi"/>
          <w:b/>
          <w:bCs/>
          <w:sz w:val="28"/>
          <w:szCs w:val="28"/>
        </w:rPr>
        <w:t>Ονοματεπώνυμο:</w:t>
      </w:r>
      <w:r w:rsidRPr="00E169E0">
        <w:rPr>
          <w:rFonts w:cstheme="minorHAnsi"/>
          <w:sz w:val="28"/>
          <w:szCs w:val="28"/>
        </w:rPr>
        <w:t xml:space="preserve"> Ιωάννης </w:t>
      </w:r>
      <w:proofErr w:type="spellStart"/>
      <w:r w:rsidRPr="00E169E0">
        <w:rPr>
          <w:rFonts w:cstheme="minorHAnsi"/>
          <w:sz w:val="28"/>
          <w:szCs w:val="28"/>
        </w:rPr>
        <w:t>Τσαντήλας</w:t>
      </w:r>
      <w:proofErr w:type="spellEnd"/>
    </w:p>
    <w:p w14:paraId="7B1DF140" w14:textId="77777777" w:rsidR="00BE5159" w:rsidRPr="00E169E0" w:rsidRDefault="00BE5159" w:rsidP="00BE5159">
      <w:pPr>
        <w:jc w:val="center"/>
        <w:rPr>
          <w:rFonts w:cstheme="minorHAnsi"/>
          <w:sz w:val="28"/>
          <w:szCs w:val="28"/>
        </w:rPr>
      </w:pPr>
      <w:r w:rsidRPr="00E169E0">
        <w:rPr>
          <w:rFonts w:cstheme="minorHAnsi"/>
          <w:b/>
          <w:bCs/>
          <w:sz w:val="28"/>
          <w:szCs w:val="28"/>
        </w:rPr>
        <w:t>Αριθμός Μητρώου:</w:t>
      </w:r>
      <w:r w:rsidRPr="00E169E0">
        <w:rPr>
          <w:rFonts w:cstheme="minorHAnsi"/>
          <w:sz w:val="28"/>
          <w:szCs w:val="28"/>
        </w:rPr>
        <w:t xml:space="preserve"> 03120883</w:t>
      </w:r>
    </w:p>
    <w:p w14:paraId="46BD158B" w14:textId="77777777" w:rsidR="00BE5159" w:rsidRPr="00E169E0" w:rsidRDefault="00BE5159" w:rsidP="00BE5159">
      <w:pPr>
        <w:jc w:val="center"/>
        <w:rPr>
          <w:rFonts w:cstheme="minorHAnsi"/>
          <w:sz w:val="28"/>
          <w:szCs w:val="28"/>
        </w:rPr>
      </w:pPr>
      <w:r w:rsidRPr="00E169E0">
        <w:rPr>
          <w:rFonts w:cstheme="minorHAnsi"/>
          <w:b/>
          <w:bCs/>
          <w:sz w:val="28"/>
          <w:szCs w:val="28"/>
        </w:rPr>
        <w:t>Εξάμηνο:</w:t>
      </w:r>
      <w:r w:rsidRPr="00E169E0">
        <w:rPr>
          <w:rFonts w:cstheme="minorHAnsi"/>
          <w:sz w:val="28"/>
          <w:szCs w:val="28"/>
        </w:rPr>
        <w:t xml:space="preserve"> Έκτο (6)</w:t>
      </w:r>
    </w:p>
    <w:p w14:paraId="5EF0418C" w14:textId="77777777" w:rsidR="00BE5159" w:rsidRPr="00E169E0" w:rsidRDefault="00BE5159" w:rsidP="00BE5159">
      <w:pPr>
        <w:jc w:val="center"/>
        <w:rPr>
          <w:rFonts w:cstheme="minorHAnsi"/>
          <w:sz w:val="28"/>
          <w:szCs w:val="28"/>
        </w:rPr>
      </w:pPr>
      <w:r w:rsidRPr="00E169E0">
        <w:rPr>
          <w:rFonts w:cstheme="minorHAnsi"/>
          <w:b/>
          <w:bCs/>
          <w:sz w:val="28"/>
          <w:szCs w:val="28"/>
        </w:rPr>
        <w:t>Υπεύθυνοι Διδάσκοντες:</w:t>
      </w:r>
      <w:r w:rsidRPr="00E169E0">
        <w:rPr>
          <w:rFonts w:cstheme="minorHAnsi"/>
          <w:sz w:val="28"/>
          <w:szCs w:val="28"/>
        </w:rPr>
        <w:t xml:space="preserve"> Δημήτριος </w:t>
      </w:r>
      <w:proofErr w:type="spellStart"/>
      <w:r w:rsidRPr="00E169E0">
        <w:rPr>
          <w:rFonts w:cstheme="minorHAnsi"/>
          <w:sz w:val="28"/>
          <w:szCs w:val="28"/>
        </w:rPr>
        <w:t>Ασκούνης</w:t>
      </w:r>
      <w:proofErr w:type="spellEnd"/>
      <w:r w:rsidRPr="00E169E0">
        <w:rPr>
          <w:rFonts w:cstheme="minorHAnsi"/>
          <w:sz w:val="28"/>
          <w:szCs w:val="28"/>
        </w:rPr>
        <w:t xml:space="preserve">, Ιωάννα </w:t>
      </w:r>
      <w:proofErr w:type="spellStart"/>
      <w:r w:rsidRPr="00E169E0">
        <w:rPr>
          <w:rFonts w:cstheme="minorHAnsi"/>
          <w:sz w:val="28"/>
          <w:szCs w:val="28"/>
        </w:rPr>
        <w:t>Μακαρούνη</w:t>
      </w:r>
      <w:proofErr w:type="spellEnd"/>
      <w:r w:rsidRPr="00E169E0">
        <w:rPr>
          <w:rFonts w:cstheme="minorHAnsi"/>
          <w:sz w:val="28"/>
          <w:szCs w:val="28"/>
        </w:rPr>
        <w:t xml:space="preserve"> (Ε.ΔΙ.Π), Δημήτριος Πανόπουλος (Ε.ΔΙ.Π.)</w:t>
      </w:r>
    </w:p>
    <w:p w14:paraId="77F7A016" w14:textId="0499A84D" w:rsidR="00F62999" w:rsidRPr="00E169E0" w:rsidRDefault="00046453" w:rsidP="00F62999">
      <w:pPr>
        <w:spacing w:before="240"/>
        <w:rPr>
          <w:rFonts w:cstheme="minorHAnsi"/>
          <w:sz w:val="28"/>
          <w:szCs w:val="28"/>
        </w:rPr>
      </w:pPr>
      <w:r w:rsidRPr="00E169E0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3ED2DC" wp14:editId="4070CD7C">
                <wp:simplePos x="0" y="0"/>
                <wp:positionH relativeFrom="margin">
                  <wp:align>center</wp:align>
                </wp:positionH>
                <wp:positionV relativeFrom="paragraph">
                  <wp:posOffset>244475</wp:posOffset>
                </wp:positionV>
                <wp:extent cx="7113270" cy="0"/>
                <wp:effectExtent l="0" t="0" r="0" b="0"/>
                <wp:wrapNone/>
                <wp:docPr id="5" name="Ευθεία γραμμή σύνδεσης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1327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6BD1F0B" id="Ευθεία γραμμή σύνδεσης 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9.25pt" to="560.1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" strokecolor="#4472c4 [3204]" strokeweight="1.5pt">
                <v:stroke joinstyle="miter"/>
                <w10:wrap anchorx="margin"/>
              </v:line>
            </w:pict>
          </mc:Fallback>
        </mc:AlternateContent>
      </w:r>
    </w:p>
    <w:p w14:paraId="029D6D29" w14:textId="77777777" w:rsidR="00E169E0" w:rsidRDefault="00E169E0" w:rsidP="00E169E0">
      <w:pPr>
        <w:jc w:val="center"/>
        <w:rPr>
          <w:rFonts w:cstheme="minorHAnsi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B97B53A" wp14:editId="2936C504">
            <wp:extent cx="3863340" cy="2029489"/>
            <wp:effectExtent l="0" t="0" r="3810" b="8890"/>
            <wp:docPr id="276538767" name="Εικόνα 1" descr="efood | Online Deliv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food | Online Delivery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387" cy="2038444"/>
                    </a:xfrm>
                    <a:prstGeom prst="round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63F1C" w14:textId="2FBE99A0" w:rsidR="00E169E0" w:rsidRDefault="00E169E0" w:rsidP="00E169E0">
      <w:pPr>
        <w:jc w:val="center"/>
        <w:rPr>
          <w:rFonts w:cstheme="minorHAnsi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E528BC8" wp14:editId="540E0D06">
            <wp:extent cx="3902364" cy="2042160"/>
            <wp:effectExtent l="0" t="0" r="3175" b="0"/>
            <wp:docPr id="962510006" name="Εικόνα 2" descr="Wolt: Παράδοση φαγητού &amp; άλλων – Ελλάδ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olt: Παράδοση φαγητού &amp; άλλων – Ελλάδα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261" cy="2050479"/>
                    </a:xfrm>
                    <a:prstGeom prst="round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FC068" w14:textId="4710E176" w:rsidR="00B95A1A" w:rsidRPr="00E169E0" w:rsidRDefault="00F62999" w:rsidP="00B95A1A">
      <w:pPr>
        <w:pStyle w:val="Default"/>
        <w:spacing w:before="240"/>
        <w:jc w:val="center"/>
        <w:rPr>
          <w:rFonts w:asciiTheme="minorHAnsi" w:eastAsiaTheme="minorEastAsia" w:hAnsiTheme="minorHAnsi" w:cstheme="minorHAnsi"/>
          <w:b/>
          <w:bCs/>
          <w:color w:val="auto"/>
          <w:sz w:val="28"/>
          <w:szCs w:val="28"/>
          <w:u w:val="single"/>
          <w14:ligatures w14:val="none"/>
        </w:rPr>
      </w:pPr>
      <w:r w:rsidRPr="00E169E0">
        <w:rPr>
          <w:rFonts w:asciiTheme="minorHAnsi" w:eastAsiaTheme="minorEastAsia" w:hAnsiTheme="minorHAnsi" w:cstheme="minorHAnsi"/>
          <w:b/>
          <w:bCs/>
          <w:color w:val="auto"/>
          <w:sz w:val="28"/>
          <w:szCs w:val="28"/>
          <w:u w:val="single"/>
          <w14:ligatures w14:val="none"/>
        </w:rPr>
        <w:lastRenderedPageBreak/>
        <w:t>Ενότητα 1: Λεκτική περιγραφή διαδικασίας</w:t>
      </w:r>
    </w:p>
    <w:p w14:paraId="24FD9C09" w14:textId="4264676E" w:rsidR="00F62999" w:rsidRPr="00E169E0" w:rsidRDefault="00B95A1A" w:rsidP="00B95A1A">
      <w:pPr>
        <w:pStyle w:val="Default"/>
        <w:spacing w:before="240"/>
        <w:ind w:firstLine="360"/>
        <w:rPr>
          <w:rFonts w:asciiTheme="minorHAnsi" w:eastAsiaTheme="minorEastAsia" w:hAnsiTheme="minorHAnsi" w:cstheme="minorHAnsi"/>
          <w:b/>
          <w:bCs/>
          <w:color w:val="auto"/>
          <w:sz w:val="28"/>
          <w:szCs w:val="28"/>
          <w:u w:val="single"/>
          <w14:ligatures w14:val="none"/>
        </w:rPr>
      </w:pPr>
      <w:r w:rsidRPr="00E169E0">
        <w:rPr>
          <w:rFonts w:asciiTheme="minorHAnsi" w:eastAsiaTheme="minorEastAsia" w:hAnsiTheme="minorHAnsi" w:cstheme="minorHAnsi"/>
          <w:color w:val="auto"/>
          <w14:ligatures w14:val="none"/>
        </w:rPr>
        <w:t xml:space="preserve">Η διαδικασία ξεκινά με την πρωτόγονη ανάγκη του </w:t>
      </w:r>
      <w:r w:rsidR="006D07CF">
        <w:rPr>
          <w:rFonts w:asciiTheme="minorHAnsi" w:eastAsiaTheme="minorEastAsia" w:hAnsiTheme="minorHAnsi" w:cstheme="minorHAnsi"/>
          <w:color w:val="auto"/>
          <w14:ligatures w14:val="none"/>
        </w:rPr>
        <w:t>Πελάτη</w:t>
      </w:r>
      <w:r w:rsidRPr="00E169E0">
        <w:rPr>
          <w:rFonts w:asciiTheme="minorHAnsi" w:eastAsiaTheme="minorEastAsia" w:hAnsiTheme="minorHAnsi" w:cstheme="minorHAnsi"/>
          <w:color w:val="auto"/>
          <w14:ligatures w14:val="none"/>
        </w:rPr>
        <w:t xml:space="preserve"> </w:t>
      </w:r>
      <w:r w:rsidR="006D07CF">
        <w:rPr>
          <w:rFonts w:asciiTheme="minorHAnsi" w:eastAsiaTheme="minorEastAsia" w:hAnsiTheme="minorHAnsi" w:cstheme="minorHAnsi"/>
          <w:b/>
          <w:bCs/>
          <w:color w:val="auto"/>
          <w:lang w:val="en-US"/>
          <w14:ligatures w14:val="none"/>
        </w:rPr>
        <w:t xml:space="preserve">(Customer) </w:t>
      </w:r>
      <w:r w:rsidRPr="00E169E0">
        <w:rPr>
          <w:rFonts w:asciiTheme="minorHAnsi" w:eastAsiaTheme="minorEastAsia" w:hAnsiTheme="minorHAnsi" w:cstheme="minorHAnsi"/>
          <w:color w:val="auto"/>
          <w14:ligatures w14:val="none"/>
        </w:rPr>
        <w:t>να καταναλώσει τροφή. Όταν ο Πελάτης πεινάσει</w:t>
      </w:r>
      <w:r w:rsidR="006D07CF">
        <w:rPr>
          <w:rFonts w:asciiTheme="minorHAnsi" w:eastAsiaTheme="minorEastAsia" w:hAnsiTheme="minorHAnsi" w:cstheme="minorHAnsi"/>
          <w:color w:val="auto"/>
          <w14:ligatures w14:val="none"/>
        </w:rPr>
        <w:t xml:space="preserve"> </w:t>
      </w:r>
      <w:r w:rsidR="006D07CF">
        <w:rPr>
          <w:rFonts w:asciiTheme="minorHAnsi" w:eastAsiaTheme="minorEastAsia" w:hAnsiTheme="minorHAnsi" w:cstheme="minorHAnsi"/>
          <w:b/>
          <w:bCs/>
          <w:color w:val="auto"/>
          <w:lang w:val="en-US"/>
          <w14:ligatures w14:val="none"/>
        </w:rPr>
        <w:t>(Hunger detected)</w:t>
      </w:r>
      <w:r w:rsidRPr="00E169E0">
        <w:rPr>
          <w:rFonts w:asciiTheme="minorHAnsi" w:eastAsiaTheme="minorEastAsia" w:hAnsiTheme="minorHAnsi" w:cstheme="minorHAnsi"/>
          <w:color w:val="auto"/>
          <w14:ligatures w14:val="none"/>
        </w:rPr>
        <w:t>, θα ανοίξει την εφαρμογή, θα επιλέξει τα κατάλληλα κριτήρια αναζήτησης (ανάλογα τις προτιμήσεις του για φαγητό την εκάστοτε στιγμή) και θα επιλέξει το επιθυμητό κατάστημα. Αφού δημιουργήσει μία πλήρης παραγγελία</w:t>
      </w:r>
      <w:r w:rsidR="006D07CF">
        <w:rPr>
          <w:rFonts w:asciiTheme="minorHAnsi" w:eastAsiaTheme="minorEastAsia" w:hAnsiTheme="minorHAnsi" w:cstheme="minorHAnsi"/>
          <w:color w:val="auto"/>
          <w:lang w:val="en-US"/>
          <w14:ligatures w14:val="none"/>
        </w:rPr>
        <w:t xml:space="preserve"> </w:t>
      </w:r>
      <w:r w:rsidR="006D07CF">
        <w:rPr>
          <w:rFonts w:asciiTheme="minorHAnsi" w:eastAsiaTheme="minorEastAsia" w:hAnsiTheme="minorHAnsi" w:cstheme="minorHAnsi"/>
          <w:b/>
          <w:bCs/>
          <w:color w:val="auto"/>
          <w:lang w:val="en-US"/>
          <w14:ligatures w14:val="none"/>
        </w:rPr>
        <w:t>(makes the order)</w:t>
      </w:r>
      <w:r w:rsidRPr="00E169E0">
        <w:rPr>
          <w:rFonts w:asciiTheme="minorHAnsi" w:eastAsiaTheme="minorEastAsia" w:hAnsiTheme="minorHAnsi" w:cstheme="minorHAnsi"/>
          <w:color w:val="auto"/>
          <w14:ligatures w14:val="none"/>
        </w:rPr>
        <w:t>, θα κληθεί να επιλέξει έναν από τους δύο δυνατούς τρόπους πληρωμής:</w:t>
      </w:r>
    </w:p>
    <w:p w14:paraId="0151A831" w14:textId="7D275BA3" w:rsidR="00B95A1A" w:rsidRPr="00E169E0" w:rsidRDefault="00B95A1A" w:rsidP="00B95A1A">
      <w:pPr>
        <w:pStyle w:val="Default"/>
        <w:numPr>
          <w:ilvl w:val="0"/>
          <w:numId w:val="12"/>
        </w:numPr>
        <w:spacing w:before="240"/>
        <w:rPr>
          <w:rFonts w:asciiTheme="minorHAnsi" w:eastAsiaTheme="minorEastAsia" w:hAnsiTheme="minorHAnsi" w:cstheme="minorHAnsi"/>
          <w:color w:val="auto"/>
          <w14:ligatures w14:val="none"/>
        </w:rPr>
      </w:pPr>
      <w:r w:rsidRPr="00E169E0">
        <w:rPr>
          <w:rFonts w:asciiTheme="minorHAnsi" w:eastAsiaTheme="minorEastAsia" w:hAnsiTheme="minorHAnsi" w:cstheme="minorHAnsi"/>
          <w:color w:val="auto"/>
          <w14:ligatures w14:val="none"/>
        </w:rPr>
        <w:t xml:space="preserve">Πληρωμή με μετρητά, όταν παραλάβει την παραγγελία του από το </w:t>
      </w:r>
      <w:r w:rsidRPr="00E169E0">
        <w:rPr>
          <w:rFonts w:asciiTheme="minorHAnsi" w:eastAsiaTheme="minorEastAsia" w:hAnsiTheme="minorHAnsi" w:cstheme="minorHAnsi"/>
          <w:color w:val="auto"/>
          <w:lang w:val="en-US"/>
          <w14:ligatures w14:val="none"/>
        </w:rPr>
        <w:t>Delivery</w:t>
      </w:r>
      <w:r w:rsidR="006D07CF">
        <w:rPr>
          <w:rFonts w:asciiTheme="minorHAnsi" w:eastAsiaTheme="minorEastAsia" w:hAnsiTheme="minorHAnsi" w:cstheme="minorHAnsi"/>
          <w:color w:val="auto"/>
          <w:lang w:val="en-US"/>
          <w14:ligatures w14:val="none"/>
        </w:rPr>
        <w:t xml:space="preserve"> </w:t>
      </w:r>
      <w:r w:rsidR="006D07CF">
        <w:rPr>
          <w:rFonts w:asciiTheme="minorHAnsi" w:eastAsiaTheme="minorEastAsia" w:hAnsiTheme="minorHAnsi" w:cstheme="minorHAnsi"/>
          <w:b/>
          <w:bCs/>
          <w:color w:val="auto"/>
          <w:lang w:val="en-US"/>
          <w14:ligatures w14:val="none"/>
        </w:rPr>
        <w:t>(will pay with cash on delivery)</w:t>
      </w:r>
      <w:r w:rsidRPr="00E169E0">
        <w:rPr>
          <w:rFonts w:asciiTheme="minorHAnsi" w:eastAsiaTheme="minorEastAsia" w:hAnsiTheme="minorHAnsi" w:cstheme="minorHAnsi"/>
          <w:color w:val="auto"/>
          <w:lang w:val="en-US"/>
          <w14:ligatures w14:val="none"/>
        </w:rPr>
        <w:t>.</w:t>
      </w:r>
    </w:p>
    <w:p w14:paraId="3E81AFE9" w14:textId="0EA9264D" w:rsidR="00B95A1A" w:rsidRPr="006D07CF" w:rsidRDefault="00B95A1A" w:rsidP="006D07CF">
      <w:pPr>
        <w:pStyle w:val="Default"/>
        <w:numPr>
          <w:ilvl w:val="0"/>
          <w:numId w:val="12"/>
        </w:numPr>
        <w:spacing w:before="240"/>
        <w:rPr>
          <w:rFonts w:asciiTheme="minorHAnsi" w:eastAsiaTheme="minorEastAsia" w:hAnsiTheme="minorHAnsi" w:cstheme="minorHAnsi"/>
          <w:color w:val="auto"/>
          <w14:ligatures w14:val="none"/>
        </w:rPr>
      </w:pPr>
      <w:r w:rsidRPr="00E169E0">
        <w:rPr>
          <w:rFonts w:asciiTheme="minorHAnsi" w:eastAsiaTheme="minorEastAsia" w:hAnsiTheme="minorHAnsi" w:cstheme="minorHAnsi"/>
          <w:color w:val="auto"/>
          <w14:ligatures w14:val="none"/>
        </w:rPr>
        <w:t>Πληρωμή με κάρτα, όπου θα κληθεί να προσθέσει τα σωστά στοιχεία μιας τραπεζικής κάρτας. Σε αυτή την περίπτωση, η πληρωμή γίνεται ακαριαία με την δημιουργία αιτήματος της παραγγελίας</w:t>
      </w:r>
      <w:r w:rsidR="006D07CF">
        <w:rPr>
          <w:rFonts w:asciiTheme="minorHAnsi" w:eastAsiaTheme="minorEastAsia" w:hAnsiTheme="minorHAnsi" w:cstheme="minorHAnsi"/>
          <w:color w:val="auto"/>
          <w:lang w:val="en-US"/>
          <w14:ligatures w14:val="none"/>
        </w:rPr>
        <w:t xml:space="preserve"> </w:t>
      </w:r>
      <w:r w:rsidR="006D07CF">
        <w:rPr>
          <w:rFonts w:asciiTheme="minorHAnsi" w:eastAsiaTheme="minorEastAsia" w:hAnsiTheme="minorHAnsi" w:cstheme="minorHAnsi"/>
          <w:b/>
          <w:bCs/>
          <w:color w:val="auto"/>
          <w:lang w:val="en-US"/>
          <w14:ligatures w14:val="none"/>
        </w:rPr>
        <w:t>(pays with card – electronically</w:t>
      </w:r>
      <w:r w:rsidR="006D07CF">
        <w:rPr>
          <w:rFonts w:asciiTheme="minorHAnsi" w:eastAsiaTheme="minorEastAsia" w:hAnsiTheme="minorHAnsi" w:cstheme="minorHAnsi"/>
          <w:color w:val="auto"/>
          <w:lang w:val="en-US"/>
          <w14:ligatures w14:val="none"/>
        </w:rPr>
        <w:t>)</w:t>
      </w:r>
      <w:r w:rsidRPr="006D07CF">
        <w:rPr>
          <w:rFonts w:asciiTheme="minorHAnsi" w:eastAsiaTheme="minorEastAsia" w:hAnsiTheme="minorHAnsi" w:cstheme="minorHAnsi"/>
          <w:color w:val="auto"/>
          <w14:ligatures w14:val="none"/>
        </w:rPr>
        <w:t>.</w:t>
      </w:r>
    </w:p>
    <w:p w14:paraId="7FB7A530" w14:textId="4809A1EE" w:rsidR="00B95A1A" w:rsidRPr="00E169E0" w:rsidRDefault="00B95A1A" w:rsidP="00B95A1A">
      <w:pPr>
        <w:pStyle w:val="Default"/>
        <w:spacing w:before="240"/>
        <w:ind w:firstLine="360"/>
        <w:rPr>
          <w:rFonts w:asciiTheme="minorHAnsi" w:eastAsiaTheme="minorEastAsia" w:hAnsiTheme="minorHAnsi" w:cstheme="minorHAnsi"/>
          <w:color w:val="auto"/>
          <w14:ligatures w14:val="none"/>
        </w:rPr>
      </w:pPr>
      <w:r w:rsidRPr="00E169E0">
        <w:rPr>
          <w:rFonts w:asciiTheme="minorHAnsi" w:eastAsiaTheme="minorEastAsia" w:hAnsiTheme="minorHAnsi" w:cstheme="minorHAnsi"/>
          <w:color w:val="auto"/>
          <w14:ligatures w14:val="none"/>
        </w:rPr>
        <w:t>Αφού επιλέξει επιτυχώς τον τρόπο πληρωμής, θα αιτηθεί την παραγγελία του από το Κατάστημα</w:t>
      </w:r>
      <w:r w:rsidR="006D07CF">
        <w:rPr>
          <w:rFonts w:asciiTheme="minorHAnsi" w:eastAsiaTheme="minorEastAsia" w:hAnsiTheme="minorHAnsi" w:cstheme="minorHAnsi"/>
          <w:color w:val="auto"/>
          <w:lang w:val="en-US"/>
          <w14:ligatures w14:val="none"/>
        </w:rPr>
        <w:t xml:space="preserve"> </w:t>
      </w:r>
      <w:r w:rsidR="006D07CF">
        <w:rPr>
          <w:rFonts w:asciiTheme="minorHAnsi" w:eastAsiaTheme="minorEastAsia" w:hAnsiTheme="minorHAnsi" w:cstheme="minorHAnsi"/>
          <w:b/>
          <w:bCs/>
          <w:color w:val="auto"/>
          <w:lang w:val="en-US"/>
          <w14:ligatures w14:val="none"/>
        </w:rPr>
        <w:t>(requests order)</w:t>
      </w:r>
      <w:r w:rsidRPr="00E169E0">
        <w:rPr>
          <w:rFonts w:asciiTheme="minorHAnsi" w:eastAsiaTheme="minorEastAsia" w:hAnsiTheme="minorHAnsi" w:cstheme="minorHAnsi"/>
          <w:color w:val="auto"/>
          <w14:ligatures w14:val="none"/>
        </w:rPr>
        <w:t>. Το Κατάστημα, το οποίο αποτελείται από το Ταμείο</w:t>
      </w:r>
      <w:r w:rsidR="006D07CF">
        <w:rPr>
          <w:rFonts w:asciiTheme="minorHAnsi" w:eastAsiaTheme="minorEastAsia" w:hAnsiTheme="minorHAnsi" w:cstheme="minorHAnsi"/>
          <w:color w:val="auto"/>
          <w:lang w:val="en-US"/>
          <w14:ligatures w14:val="none"/>
        </w:rPr>
        <w:t xml:space="preserve"> </w:t>
      </w:r>
      <w:r w:rsidR="006D07CF">
        <w:rPr>
          <w:rFonts w:asciiTheme="minorHAnsi" w:eastAsiaTheme="minorEastAsia" w:hAnsiTheme="minorHAnsi" w:cstheme="minorHAnsi"/>
          <w:b/>
          <w:bCs/>
          <w:color w:val="auto"/>
          <w:lang w:val="en-US"/>
          <w14:ligatures w14:val="none"/>
        </w:rPr>
        <w:t>(Counter Stuff)</w:t>
      </w:r>
      <w:r w:rsidRPr="00E169E0">
        <w:rPr>
          <w:rFonts w:asciiTheme="minorHAnsi" w:eastAsiaTheme="minorEastAsia" w:hAnsiTheme="minorHAnsi" w:cstheme="minorHAnsi"/>
          <w:color w:val="auto"/>
          <w14:ligatures w14:val="none"/>
        </w:rPr>
        <w:t xml:space="preserve">, την Κουζίνα </w:t>
      </w:r>
      <w:r w:rsidR="006D07CF">
        <w:rPr>
          <w:rFonts w:asciiTheme="minorHAnsi" w:eastAsiaTheme="minorEastAsia" w:hAnsiTheme="minorHAnsi" w:cstheme="minorHAnsi"/>
          <w:b/>
          <w:bCs/>
          <w:color w:val="auto"/>
          <w:lang w:val="en-US"/>
          <w14:ligatures w14:val="none"/>
        </w:rPr>
        <w:t xml:space="preserve">(Kitchen Stuff) </w:t>
      </w:r>
      <w:r w:rsidRPr="00E169E0">
        <w:rPr>
          <w:rFonts w:asciiTheme="minorHAnsi" w:eastAsiaTheme="minorEastAsia" w:hAnsiTheme="minorHAnsi" w:cstheme="minorHAnsi"/>
          <w:color w:val="auto"/>
          <w14:ligatures w14:val="none"/>
        </w:rPr>
        <w:t xml:space="preserve">και το </w:t>
      </w:r>
      <w:r w:rsidRPr="00E169E0">
        <w:rPr>
          <w:rFonts w:asciiTheme="minorHAnsi" w:eastAsiaTheme="minorEastAsia" w:hAnsiTheme="minorHAnsi" w:cstheme="minorHAnsi"/>
          <w:color w:val="auto"/>
          <w:lang w:val="en-US"/>
          <w14:ligatures w14:val="none"/>
        </w:rPr>
        <w:t>Delivery</w:t>
      </w:r>
      <w:r w:rsidR="006D07CF">
        <w:rPr>
          <w:rFonts w:asciiTheme="minorHAnsi" w:eastAsiaTheme="minorEastAsia" w:hAnsiTheme="minorHAnsi" w:cstheme="minorHAnsi"/>
          <w:color w:val="auto"/>
          <w:lang w:val="en-US"/>
          <w14:ligatures w14:val="none"/>
        </w:rPr>
        <w:t xml:space="preserve"> </w:t>
      </w:r>
      <w:r w:rsidR="006D07CF">
        <w:rPr>
          <w:rFonts w:asciiTheme="minorHAnsi" w:eastAsiaTheme="minorEastAsia" w:hAnsiTheme="minorHAnsi" w:cstheme="minorHAnsi"/>
          <w:b/>
          <w:bCs/>
          <w:color w:val="auto"/>
          <w:lang w:val="en-US"/>
          <w14:ligatures w14:val="none"/>
        </w:rPr>
        <w:t>(Delivery Stuff)</w:t>
      </w:r>
      <w:r w:rsidRPr="00E169E0">
        <w:rPr>
          <w:rFonts w:asciiTheme="minorHAnsi" w:eastAsiaTheme="minorEastAsia" w:hAnsiTheme="minorHAnsi" w:cstheme="minorHAnsi"/>
          <w:color w:val="auto"/>
          <w:lang w:val="en-US"/>
          <w14:ligatures w14:val="none"/>
        </w:rPr>
        <w:t xml:space="preserve">, </w:t>
      </w:r>
      <w:r w:rsidRPr="00E169E0">
        <w:rPr>
          <w:rFonts w:asciiTheme="minorHAnsi" w:eastAsiaTheme="minorEastAsia" w:hAnsiTheme="minorHAnsi" w:cstheme="minorHAnsi"/>
          <w:color w:val="auto"/>
          <w14:ligatures w14:val="none"/>
        </w:rPr>
        <w:t>θα δεχτεί μέσω του Ταμείου το μήνυμα αίτησης παραγγελίας και θα αποφασίσει αν θέλει να εξυπηρετήσει τον Πελάτη ή όχι</w:t>
      </w:r>
      <w:r w:rsidR="006D07CF">
        <w:rPr>
          <w:rFonts w:asciiTheme="minorHAnsi" w:eastAsiaTheme="minorEastAsia" w:hAnsiTheme="minorHAnsi" w:cstheme="minorHAnsi"/>
          <w:color w:val="auto"/>
          <w:lang w:val="en-US"/>
          <w14:ligatures w14:val="none"/>
        </w:rPr>
        <w:t xml:space="preserve"> </w:t>
      </w:r>
      <w:r w:rsidR="006D07CF">
        <w:rPr>
          <w:rFonts w:asciiTheme="minorHAnsi" w:eastAsiaTheme="minorEastAsia" w:hAnsiTheme="minorHAnsi" w:cstheme="minorHAnsi"/>
          <w:b/>
          <w:bCs/>
          <w:color w:val="auto"/>
          <w:lang w:val="en-US"/>
          <w14:ligatures w14:val="none"/>
        </w:rPr>
        <w:t>(Approves/Denies order)</w:t>
      </w:r>
      <w:r w:rsidRPr="00E169E0">
        <w:rPr>
          <w:rFonts w:asciiTheme="minorHAnsi" w:eastAsiaTheme="minorEastAsia" w:hAnsiTheme="minorHAnsi" w:cstheme="minorHAnsi"/>
          <w:color w:val="auto"/>
          <w14:ligatures w14:val="none"/>
        </w:rPr>
        <w:t>.</w:t>
      </w:r>
    </w:p>
    <w:p w14:paraId="5A7828D1" w14:textId="4DC2467F" w:rsidR="00B95A1A" w:rsidRPr="00E169E0" w:rsidRDefault="00B95A1A" w:rsidP="00B95A1A">
      <w:pPr>
        <w:pStyle w:val="Default"/>
        <w:spacing w:before="240"/>
        <w:ind w:firstLine="360"/>
        <w:rPr>
          <w:rFonts w:asciiTheme="minorHAnsi" w:eastAsiaTheme="minorEastAsia" w:hAnsiTheme="minorHAnsi" w:cstheme="minorHAnsi"/>
          <w:color w:val="auto"/>
          <w14:ligatures w14:val="none"/>
        </w:rPr>
      </w:pPr>
      <w:r w:rsidRPr="00E169E0">
        <w:rPr>
          <w:rFonts w:asciiTheme="minorHAnsi" w:eastAsiaTheme="minorEastAsia" w:hAnsiTheme="minorHAnsi" w:cstheme="minorHAnsi"/>
          <w:color w:val="auto"/>
          <w14:ligatures w14:val="none"/>
        </w:rPr>
        <w:t xml:space="preserve">Εάν αποφασίσει να μην τον εξυπηρετήσει, θα σταλθεί πίσω στον Πελάτη το κατάλληλο μήνυμα </w:t>
      </w:r>
      <w:r w:rsidR="006D07CF">
        <w:rPr>
          <w:rFonts w:asciiTheme="minorHAnsi" w:eastAsiaTheme="minorEastAsia" w:hAnsiTheme="minorHAnsi" w:cstheme="minorHAnsi"/>
          <w:b/>
          <w:bCs/>
          <w:color w:val="auto"/>
          <w:lang w:val="en-US"/>
          <w14:ligatures w14:val="none"/>
        </w:rPr>
        <w:t xml:space="preserve">(Receives notification “order denied”) </w:t>
      </w:r>
      <w:r w:rsidRPr="00E169E0">
        <w:rPr>
          <w:rFonts w:asciiTheme="minorHAnsi" w:eastAsiaTheme="minorEastAsia" w:hAnsiTheme="minorHAnsi" w:cstheme="minorHAnsi"/>
          <w:color w:val="auto"/>
          <w14:ligatures w14:val="none"/>
        </w:rPr>
        <w:t>και σε περίπτωση που έχει πληρώσει με κάρτα, θα του επιστραφούν τα χρήματα στον τραπεζικό του λογαριασμό</w:t>
      </w:r>
      <w:r w:rsidR="006D07CF">
        <w:rPr>
          <w:rFonts w:asciiTheme="minorHAnsi" w:eastAsiaTheme="minorEastAsia" w:hAnsiTheme="minorHAnsi" w:cstheme="minorHAnsi"/>
          <w:color w:val="auto"/>
          <w:lang w:val="en-US"/>
          <w14:ligatures w14:val="none"/>
        </w:rPr>
        <w:t xml:space="preserve"> (</w:t>
      </w:r>
      <w:r w:rsidR="006D07CF">
        <w:rPr>
          <w:rFonts w:asciiTheme="minorHAnsi" w:eastAsiaTheme="minorEastAsia" w:hAnsiTheme="minorHAnsi" w:cstheme="minorHAnsi"/>
          <w:b/>
          <w:bCs/>
          <w:color w:val="auto"/>
          <w:lang w:val="en-US"/>
          <w14:ligatures w14:val="none"/>
        </w:rPr>
        <w:t>Gets their money back)</w:t>
      </w:r>
      <w:r w:rsidRPr="00E169E0">
        <w:rPr>
          <w:rFonts w:asciiTheme="minorHAnsi" w:eastAsiaTheme="minorEastAsia" w:hAnsiTheme="minorHAnsi" w:cstheme="minorHAnsi"/>
          <w:color w:val="auto"/>
          <w14:ligatures w14:val="none"/>
        </w:rPr>
        <w:t xml:space="preserve">. Εάν αποφασίσει να τον εξυπηρετήσει, τότε θα σταλθεί επίσης το κατάλληλο μήνυμα στην εφαρμογή του Πελάτη </w:t>
      </w:r>
      <w:r w:rsidR="006D07CF">
        <w:rPr>
          <w:rFonts w:asciiTheme="minorHAnsi" w:eastAsiaTheme="minorEastAsia" w:hAnsiTheme="minorHAnsi" w:cstheme="minorHAnsi"/>
          <w:b/>
          <w:bCs/>
          <w:color w:val="auto"/>
          <w:lang w:val="en-US"/>
          <w14:ligatures w14:val="none"/>
        </w:rPr>
        <w:t>(Receives notification “order denied”)</w:t>
      </w:r>
      <w:r w:rsidR="006D07CF">
        <w:rPr>
          <w:rFonts w:asciiTheme="minorHAnsi" w:eastAsiaTheme="minorEastAsia" w:hAnsiTheme="minorHAnsi" w:cstheme="minorHAnsi"/>
          <w:b/>
          <w:bCs/>
          <w:color w:val="auto"/>
          <w:lang w:val="en-US"/>
          <w14:ligatures w14:val="none"/>
        </w:rPr>
        <w:t xml:space="preserve"> </w:t>
      </w:r>
      <w:r w:rsidRPr="00E169E0">
        <w:rPr>
          <w:rFonts w:asciiTheme="minorHAnsi" w:eastAsiaTheme="minorEastAsia" w:hAnsiTheme="minorHAnsi" w:cstheme="minorHAnsi"/>
          <w:color w:val="auto"/>
          <w14:ligatures w14:val="none"/>
        </w:rPr>
        <w:t>και το Ταμείο θα μεταφέρει την περιγραφή της παραγγελίας στην Κουζίνα.</w:t>
      </w:r>
    </w:p>
    <w:p w14:paraId="48915946" w14:textId="6413F2A5" w:rsidR="00B95A1A" w:rsidRPr="00E169E0" w:rsidRDefault="00B95A1A" w:rsidP="00B95A1A">
      <w:pPr>
        <w:pStyle w:val="Default"/>
        <w:spacing w:before="240"/>
        <w:ind w:firstLine="360"/>
        <w:rPr>
          <w:rFonts w:asciiTheme="minorHAnsi" w:eastAsiaTheme="minorEastAsia" w:hAnsiTheme="minorHAnsi" w:cstheme="minorHAnsi"/>
          <w:color w:val="auto"/>
          <w14:ligatures w14:val="none"/>
        </w:rPr>
      </w:pPr>
      <w:r w:rsidRPr="00E169E0">
        <w:rPr>
          <w:rFonts w:asciiTheme="minorHAnsi" w:eastAsiaTheme="minorEastAsia" w:hAnsiTheme="minorHAnsi" w:cstheme="minorHAnsi"/>
          <w:color w:val="auto"/>
          <w14:ligatures w14:val="none"/>
        </w:rPr>
        <w:t xml:space="preserve">Καθώς η Κουζίνα ετοιμάζει την παραγγελία </w:t>
      </w:r>
      <w:r w:rsidR="006D07CF">
        <w:rPr>
          <w:rFonts w:asciiTheme="minorHAnsi" w:eastAsiaTheme="minorEastAsia" w:hAnsiTheme="minorHAnsi" w:cstheme="minorHAnsi"/>
          <w:b/>
          <w:bCs/>
          <w:color w:val="auto"/>
          <w:lang w:val="en-US"/>
          <w14:ligatures w14:val="none"/>
        </w:rPr>
        <w:t xml:space="preserve">(Cooks the order) </w:t>
      </w:r>
      <w:r w:rsidRPr="00E169E0">
        <w:rPr>
          <w:rFonts w:asciiTheme="minorHAnsi" w:eastAsiaTheme="minorEastAsia" w:hAnsiTheme="minorHAnsi" w:cstheme="minorHAnsi"/>
          <w:color w:val="auto"/>
          <w14:ligatures w14:val="none"/>
        </w:rPr>
        <w:t xml:space="preserve">και τελικά την μεταφέρνει στο </w:t>
      </w:r>
      <w:r w:rsidRPr="00E169E0">
        <w:rPr>
          <w:rFonts w:asciiTheme="minorHAnsi" w:eastAsiaTheme="minorEastAsia" w:hAnsiTheme="minorHAnsi" w:cstheme="minorHAnsi"/>
          <w:color w:val="auto"/>
          <w:lang w:val="en-US"/>
          <w14:ligatures w14:val="none"/>
        </w:rPr>
        <w:t xml:space="preserve">Delivery </w:t>
      </w:r>
      <w:r w:rsidRPr="00E169E0">
        <w:rPr>
          <w:rFonts w:asciiTheme="minorHAnsi" w:eastAsiaTheme="minorEastAsia" w:hAnsiTheme="minorHAnsi" w:cstheme="minorHAnsi"/>
          <w:color w:val="auto"/>
          <w14:ligatures w14:val="none"/>
        </w:rPr>
        <w:t>για να την μεταφέρει</w:t>
      </w:r>
      <w:r w:rsidR="006D07CF">
        <w:rPr>
          <w:rFonts w:asciiTheme="minorHAnsi" w:eastAsiaTheme="minorEastAsia" w:hAnsiTheme="minorHAnsi" w:cstheme="minorHAnsi"/>
          <w:color w:val="auto"/>
          <w:lang w:val="en-US"/>
          <w14:ligatures w14:val="none"/>
        </w:rPr>
        <w:t xml:space="preserve"> </w:t>
      </w:r>
      <w:r w:rsidR="006D07CF">
        <w:rPr>
          <w:rFonts w:asciiTheme="minorHAnsi" w:eastAsiaTheme="minorEastAsia" w:hAnsiTheme="minorHAnsi" w:cstheme="minorHAnsi"/>
          <w:b/>
          <w:bCs/>
          <w:color w:val="auto"/>
          <w:lang w:val="en-US"/>
          <w14:ligatures w14:val="none"/>
        </w:rPr>
        <w:t>(Delivers the order)</w:t>
      </w:r>
      <w:r w:rsidRPr="00E169E0">
        <w:rPr>
          <w:rFonts w:asciiTheme="minorHAnsi" w:eastAsiaTheme="minorEastAsia" w:hAnsiTheme="minorHAnsi" w:cstheme="minorHAnsi"/>
          <w:color w:val="auto"/>
          <w14:ligatures w14:val="none"/>
        </w:rPr>
        <w:t>, ο Πελάτης (μετά το πέρασμα 1 ώρας) μπορεί να γίνει ανυπόμονος και να καλέσει το Κατάστημα</w:t>
      </w:r>
      <w:r w:rsidR="006D07CF">
        <w:rPr>
          <w:rFonts w:asciiTheme="minorHAnsi" w:eastAsiaTheme="minorEastAsia" w:hAnsiTheme="minorHAnsi" w:cstheme="minorHAnsi"/>
          <w:color w:val="auto"/>
          <w:lang w:val="en-US"/>
          <w14:ligatures w14:val="none"/>
        </w:rPr>
        <w:t xml:space="preserve"> </w:t>
      </w:r>
      <w:r w:rsidR="006D07CF">
        <w:rPr>
          <w:rFonts w:asciiTheme="minorHAnsi" w:eastAsiaTheme="minorEastAsia" w:hAnsiTheme="minorHAnsi" w:cstheme="minorHAnsi"/>
          <w:b/>
          <w:bCs/>
          <w:color w:val="auto"/>
          <w:lang w:val="en-US"/>
          <w14:ligatures w14:val="none"/>
        </w:rPr>
        <w:t>(Phones the restaurant)</w:t>
      </w:r>
      <w:r w:rsidRPr="00E169E0">
        <w:rPr>
          <w:rFonts w:asciiTheme="minorHAnsi" w:eastAsiaTheme="minorEastAsia" w:hAnsiTheme="minorHAnsi" w:cstheme="minorHAnsi"/>
          <w:color w:val="auto"/>
          <w14:ligatures w14:val="none"/>
        </w:rPr>
        <w:t xml:space="preserve"> ώστε να πληροφορηθεί για την κατάσταση της παραγγελίας του</w:t>
      </w:r>
      <w:r w:rsidR="006D07CF">
        <w:rPr>
          <w:rFonts w:asciiTheme="minorHAnsi" w:eastAsiaTheme="minorEastAsia" w:hAnsiTheme="minorHAnsi" w:cstheme="minorHAnsi"/>
          <w:color w:val="auto"/>
          <w:lang w:val="en-US"/>
          <w14:ligatures w14:val="none"/>
        </w:rPr>
        <w:t xml:space="preserve"> </w:t>
      </w:r>
      <w:r w:rsidR="006D07CF">
        <w:rPr>
          <w:rFonts w:asciiTheme="minorHAnsi" w:eastAsiaTheme="minorEastAsia" w:hAnsiTheme="minorHAnsi" w:cstheme="minorHAnsi"/>
          <w:b/>
          <w:bCs/>
          <w:color w:val="auto"/>
          <w:lang w:val="en-US"/>
          <w14:ligatures w14:val="none"/>
        </w:rPr>
        <w:t>(Asks their order’s whereabouts)</w:t>
      </w:r>
      <w:r w:rsidRPr="00E169E0">
        <w:rPr>
          <w:rFonts w:asciiTheme="minorHAnsi" w:eastAsiaTheme="minorEastAsia" w:hAnsiTheme="minorHAnsi" w:cstheme="minorHAnsi"/>
          <w:color w:val="auto"/>
          <w14:ligatures w14:val="none"/>
        </w:rPr>
        <w:t xml:space="preserve">. Σε αυτήν την περίπτωση, το Ταμείο θα κληθεί να διαβεβαιώσει (όχι απαραίτητα αληθώς) πως </w:t>
      </w:r>
      <w:r w:rsidR="00DE0303" w:rsidRPr="00E169E0">
        <w:rPr>
          <w:rFonts w:asciiTheme="minorHAnsi" w:eastAsiaTheme="minorEastAsia" w:hAnsiTheme="minorHAnsi" w:cstheme="minorHAnsi"/>
          <w:color w:val="auto"/>
          <w14:ligatures w14:val="none"/>
        </w:rPr>
        <w:t xml:space="preserve">το </w:t>
      </w:r>
      <w:r w:rsidR="00DE0303" w:rsidRPr="00E169E0">
        <w:rPr>
          <w:rFonts w:asciiTheme="minorHAnsi" w:eastAsiaTheme="minorEastAsia" w:hAnsiTheme="minorHAnsi" w:cstheme="minorHAnsi"/>
          <w:color w:val="auto"/>
          <w:lang w:val="en-US"/>
          <w14:ligatures w14:val="none"/>
        </w:rPr>
        <w:t xml:space="preserve">Delivery </w:t>
      </w:r>
      <w:r w:rsidR="00DE0303" w:rsidRPr="00E169E0">
        <w:rPr>
          <w:rFonts w:asciiTheme="minorHAnsi" w:eastAsiaTheme="minorEastAsia" w:hAnsiTheme="minorHAnsi" w:cstheme="minorHAnsi"/>
          <w:color w:val="auto"/>
          <w14:ligatures w14:val="none"/>
        </w:rPr>
        <w:t>σπεύδει με την παραγγελία στο σπίτι του</w:t>
      </w:r>
      <w:r w:rsidR="006D07CF">
        <w:rPr>
          <w:rFonts w:asciiTheme="minorHAnsi" w:eastAsiaTheme="minorEastAsia" w:hAnsiTheme="minorHAnsi" w:cstheme="minorHAnsi"/>
          <w:color w:val="auto"/>
          <w:lang w:val="en-US"/>
          <w14:ligatures w14:val="none"/>
        </w:rPr>
        <w:t xml:space="preserve"> </w:t>
      </w:r>
      <w:r w:rsidR="006D07CF">
        <w:rPr>
          <w:rFonts w:asciiTheme="minorHAnsi" w:eastAsiaTheme="minorEastAsia" w:hAnsiTheme="minorHAnsi" w:cstheme="minorHAnsi"/>
          <w:b/>
          <w:bCs/>
          <w:color w:val="auto"/>
          <w:lang w:val="en-US"/>
          <w14:ligatures w14:val="none"/>
        </w:rPr>
        <w:t>(Reassures the customer)</w:t>
      </w:r>
      <w:r w:rsidR="00DE0303" w:rsidRPr="00E169E0">
        <w:rPr>
          <w:rFonts w:asciiTheme="minorHAnsi" w:eastAsiaTheme="minorEastAsia" w:hAnsiTheme="minorHAnsi" w:cstheme="minorHAnsi"/>
          <w:color w:val="auto"/>
          <w14:ligatures w14:val="none"/>
        </w:rPr>
        <w:t>.</w:t>
      </w:r>
    </w:p>
    <w:p w14:paraId="02AFE471" w14:textId="5DA6B81A" w:rsidR="00F62999" w:rsidRPr="00E169E0" w:rsidRDefault="00DE0303" w:rsidP="00DE0303">
      <w:pPr>
        <w:pStyle w:val="Default"/>
        <w:spacing w:before="240"/>
        <w:ind w:firstLine="360"/>
        <w:rPr>
          <w:rFonts w:asciiTheme="minorHAnsi" w:eastAsiaTheme="minorEastAsia" w:hAnsiTheme="minorHAnsi" w:cstheme="minorHAnsi"/>
          <w:color w:val="auto"/>
          <w14:ligatures w14:val="none"/>
        </w:rPr>
      </w:pPr>
      <w:r w:rsidRPr="00E169E0">
        <w:rPr>
          <w:rFonts w:asciiTheme="minorHAnsi" w:eastAsiaTheme="minorEastAsia" w:hAnsiTheme="minorHAnsi" w:cstheme="minorHAnsi"/>
          <w:color w:val="auto"/>
          <w14:ligatures w14:val="none"/>
        </w:rPr>
        <w:t xml:space="preserve">Τελικά, η παραγγελία θα φτάσει στον Πελάτη, ο οποίος, εάν είχε επιλέξει «πληρωμή με μετρητά», θα πρέπει να παραδώσει το κατάλληλο πόσο στο </w:t>
      </w:r>
      <w:r w:rsidRPr="00E169E0">
        <w:rPr>
          <w:rFonts w:asciiTheme="minorHAnsi" w:eastAsiaTheme="minorEastAsia" w:hAnsiTheme="minorHAnsi" w:cstheme="minorHAnsi"/>
          <w:color w:val="auto"/>
          <w:lang w:val="en-US"/>
          <w14:ligatures w14:val="none"/>
        </w:rPr>
        <w:t>Delivery</w:t>
      </w:r>
      <w:r w:rsidRPr="00E169E0">
        <w:rPr>
          <w:rFonts w:asciiTheme="minorHAnsi" w:eastAsiaTheme="minorEastAsia" w:hAnsiTheme="minorHAnsi" w:cstheme="minorHAnsi"/>
          <w:color w:val="auto"/>
          <w:lang w:val="en-GB"/>
          <w14:ligatures w14:val="none"/>
        </w:rPr>
        <w:t xml:space="preserve">, </w:t>
      </w:r>
      <w:r w:rsidRPr="00E169E0">
        <w:rPr>
          <w:rFonts w:asciiTheme="minorHAnsi" w:eastAsiaTheme="minorEastAsia" w:hAnsiTheme="minorHAnsi" w:cstheme="minorHAnsi"/>
          <w:color w:val="auto"/>
          <w14:ligatures w14:val="none"/>
        </w:rPr>
        <w:t>και να παραλάβει το φαγητό μαζί με την απόδειξη</w:t>
      </w:r>
      <w:r w:rsidR="006D07CF">
        <w:rPr>
          <w:rFonts w:asciiTheme="minorHAnsi" w:eastAsiaTheme="minorEastAsia" w:hAnsiTheme="minorHAnsi" w:cstheme="minorHAnsi"/>
          <w:color w:val="auto"/>
          <w:lang w:val="en-US"/>
          <w14:ligatures w14:val="none"/>
        </w:rPr>
        <w:t xml:space="preserve"> </w:t>
      </w:r>
      <w:r w:rsidR="006D07CF">
        <w:rPr>
          <w:rFonts w:asciiTheme="minorHAnsi" w:eastAsiaTheme="minorEastAsia" w:hAnsiTheme="minorHAnsi" w:cstheme="minorHAnsi"/>
          <w:b/>
          <w:bCs/>
          <w:color w:val="auto"/>
          <w:lang w:val="en-US"/>
          <w14:ligatures w14:val="none"/>
        </w:rPr>
        <w:t>(Receives order and receipt)</w:t>
      </w:r>
      <w:r w:rsidRPr="00E169E0">
        <w:rPr>
          <w:rFonts w:asciiTheme="minorHAnsi" w:eastAsiaTheme="minorEastAsia" w:hAnsiTheme="minorHAnsi" w:cstheme="minorHAnsi"/>
          <w:color w:val="auto"/>
          <w14:ligatures w14:val="none"/>
        </w:rPr>
        <w:t xml:space="preserve">. Το </w:t>
      </w:r>
      <w:r w:rsidRPr="00E169E0">
        <w:rPr>
          <w:rFonts w:asciiTheme="minorHAnsi" w:eastAsiaTheme="minorEastAsia" w:hAnsiTheme="minorHAnsi" w:cstheme="minorHAnsi"/>
          <w:color w:val="auto"/>
          <w:lang w:val="en-US"/>
          <w14:ligatures w14:val="none"/>
        </w:rPr>
        <w:t xml:space="preserve">Delivery </w:t>
      </w:r>
      <w:r w:rsidRPr="00E169E0">
        <w:rPr>
          <w:rFonts w:asciiTheme="minorHAnsi" w:eastAsiaTheme="minorEastAsia" w:hAnsiTheme="minorHAnsi" w:cstheme="minorHAnsi"/>
          <w:color w:val="auto"/>
          <w14:ligatures w14:val="none"/>
        </w:rPr>
        <w:t>θα επιστρέψει στο Κατάστημα</w:t>
      </w:r>
      <w:r w:rsidR="006D07CF">
        <w:rPr>
          <w:rFonts w:asciiTheme="minorHAnsi" w:eastAsiaTheme="minorEastAsia" w:hAnsiTheme="minorHAnsi" w:cstheme="minorHAnsi"/>
          <w:color w:val="auto"/>
          <w:lang w:val="en-US"/>
          <w14:ligatures w14:val="none"/>
        </w:rPr>
        <w:t xml:space="preserve"> </w:t>
      </w:r>
      <w:r w:rsidR="006D07CF">
        <w:rPr>
          <w:rFonts w:asciiTheme="minorHAnsi" w:eastAsiaTheme="minorEastAsia" w:hAnsiTheme="minorHAnsi" w:cstheme="minorHAnsi"/>
          <w:b/>
          <w:bCs/>
          <w:color w:val="auto"/>
          <w:lang w:val="en-US"/>
          <w14:ligatures w14:val="none"/>
        </w:rPr>
        <w:t>(Returns to the restaurant)</w:t>
      </w:r>
      <w:r w:rsidRPr="00E169E0">
        <w:rPr>
          <w:rFonts w:asciiTheme="minorHAnsi" w:eastAsiaTheme="minorEastAsia" w:hAnsiTheme="minorHAnsi" w:cstheme="minorHAnsi"/>
          <w:color w:val="auto"/>
          <w14:ligatures w14:val="none"/>
        </w:rPr>
        <w:t>, ενώ ο Πελάτης θα ικανοποιήσει την πείνα του επιτυχώς (για την ώρα…).</w:t>
      </w:r>
    </w:p>
    <w:sectPr w:rsidR="00F62999" w:rsidRPr="00E169E0" w:rsidSect="00BE515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1098A"/>
    <w:multiLevelType w:val="hybridMultilevel"/>
    <w:tmpl w:val="601694E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A5334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77C4D67"/>
    <w:multiLevelType w:val="hybridMultilevel"/>
    <w:tmpl w:val="811A69C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555AF9"/>
    <w:multiLevelType w:val="hybridMultilevel"/>
    <w:tmpl w:val="B1B4D3EE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5549D1"/>
    <w:multiLevelType w:val="hybridMultilevel"/>
    <w:tmpl w:val="4B5C61A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635E83"/>
    <w:multiLevelType w:val="hybridMultilevel"/>
    <w:tmpl w:val="15EE9DD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A3186"/>
    <w:multiLevelType w:val="hybridMultilevel"/>
    <w:tmpl w:val="47C25DF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1CABA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4D0C19FD"/>
    <w:multiLevelType w:val="hybridMultilevel"/>
    <w:tmpl w:val="697295F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2F68EE"/>
    <w:multiLevelType w:val="hybridMultilevel"/>
    <w:tmpl w:val="3C4801E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A066FB"/>
    <w:multiLevelType w:val="hybridMultilevel"/>
    <w:tmpl w:val="D7CC6A32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1D075E0"/>
    <w:multiLevelType w:val="hybridMultilevel"/>
    <w:tmpl w:val="B5C008B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4259505">
    <w:abstractNumId w:val="3"/>
  </w:num>
  <w:num w:numId="2" w16cid:durableId="1174490383">
    <w:abstractNumId w:val="1"/>
  </w:num>
  <w:num w:numId="3" w16cid:durableId="1685016493">
    <w:abstractNumId w:val="9"/>
  </w:num>
  <w:num w:numId="4" w16cid:durableId="209348341">
    <w:abstractNumId w:val="2"/>
  </w:num>
  <w:num w:numId="5" w16cid:durableId="1771470494">
    <w:abstractNumId w:val="8"/>
  </w:num>
  <w:num w:numId="6" w16cid:durableId="884953636">
    <w:abstractNumId w:val="11"/>
  </w:num>
  <w:num w:numId="7" w16cid:durableId="1541627649">
    <w:abstractNumId w:val="0"/>
  </w:num>
  <w:num w:numId="8" w16cid:durableId="969092277">
    <w:abstractNumId w:val="10"/>
  </w:num>
  <w:num w:numId="9" w16cid:durableId="294071833">
    <w:abstractNumId w:val="6"/>
  </w:num>
  <w:num w:numId="10" w16cid:durableId="2068336325">
    <w:abstractNumId w:val="5"/>
  </w:num>
  <w:num w:numId="11" w16cid:durableId="349531501">
    <w:abstractNumId w:val="7"/>
  </w:num>
  <w:num w:numId="12" w16cid:durableId="17348138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C8D"/>
    <w:rsid w:val="000174CA"/>
    <w:rsid w:val="00021B71"/>
    <w:rsid w:val="000406A2"/>
    <w:rsid w:val="00041217"/>
    <w:rsid w:val="00043A7B"/>
    <w:rsid w:val="00046453"/>
    <w:rsid w:val="000A3DFA"/>
    <w:rsid w:val="000C516D"/>
    <w:rsid w:val="000E62DE"/>
    <w:rsid w:val="00106418"/>
    <w:rsid w:val="001234A8"/>
    <w:rsid w:val="00131939"/>
    <w:rsid w:val="00164860"/>
    <w:rsid w:val="001757AF"/>
    <w:rsid w:val="00177FCD"/>
    <w:rsid w:val="00187006"/>
    <w:rsid w:val="00192800"/>
    <w:rsid w:val="00196BB2"/>
    <w:rsid w:val="001B6AD5"/>
    <w:rsid w:val="001B7B3D"/>
    <w:rsid w:val="001C6F23"/>
    <w:rsid w:val="001C7DAC"/>
    <w:rsid w:val="0022018C"/>
    <w:rsid w:val="002220C1"/>
    <w:rsid w:val="002243B2"/>
    <w:rsid w:val="0023727E"/>
    <w:rsid w:val="00260FFA"/>
    <w:rsid w:val="002610B6"/>
    <w:rsid w:val="002729DE"/>
    <w:rsid w:val="0027441E"/>
    <w:rsid w:val="00277A45"/>
    <w:rsid w:val="00283164"/>
    <w:rsid w:val="00293C22"/>
    <w:rsid w:val="002C42C0"/>
    <w:rsid w:val="002D167C"/>
    <w:rsid w:val="002E3F8E"/>
    <w:rsid w:val="002F4C61"/>
    <w:rsid w:val="003054CC"/>
    <w:rsid w:val="00323313"/>
    <w:rsid w:val="0034214D"/>
    <w:rsid w:val="00346E15"/>
    <w:rsid w:val="00347EE3"/>
    <w:rsid w:val="00350991"/>
    <w:rsid w:val="003810E1"/>
    <w:rsid w:val="0039636F"/>
    <w:rsid w:val="003A5211"/>
    <w:rsid w:val="003A76A3"/>
    <w:rsid w:val="003D0CE1"/>
    <w:rsid w:val="003D73EC"/>
    <w:rsid w:val="003E2127"/>
    <w:rsid w:val="003E2C7B"/>
    <w:rsid w:val="003E5B51"/>
    <w:rsid w:val="00404EE1"/>
    <w:rsid w:val="00411A88"/>
    <w:rsid w:val="00416D7B"/>
    <w:rsid w:val="004262A4"/>
    <w:rsid w:val="00427C34"/>
    <w:rsid w:val="0044782E"/>
    <w:rsid w:val="00450FEA"/>
    <w:rsid w:val="00453E08"/>
    <w:rsid w:val="00470C8B"/>
    <w:rsid w:val="00472A03"/>
    <w:rsid w:val="00474ECD"/>
    <w:rsid w:val="004851BA"/>
    <w:rsid w:val="004914C4"/>
    <w:rsid w:val="004B51D1"/>
    <w:rsid w:val="004B71A0"/>
    <w:rsid w:val="004F1C1E"/>
    <w:rsid w:val="00501B4B"/>
    <w:rsid w:val="00503B31"/>
    <w:rsid w:val="005148FA"/>
    <w:rsid w:val="005357A5"/>
    <w:rsid w:val="005357ED"/>
    <w:rsid w:val="00541010"/>
    <w:rsid w:val="00577E47"/>
    <w:rsid w:val="005810B2"/>
    <w:rsid w:val="005B65F6"/>
    <w:rsid w:val="005C2858"/>
    <w:rsid w:val="005E5902"/>
    <w:rsid w:val="005F76A5"/>
    <w:rsid w:val="00651251"/>
    <w:rsid w:val="006A12E9"/>
    <w:rsid w:val="006D07CF"/>
    <w:rsid w:val="0070065F"/>
    <w:rsid w:val="00700B23"/>
    <w:rsid w:val="00703F01"/>
    <w:rsid w:val="00713880"/>
    <w:rsid w:val="00745521"/>
    <w:rsid w:val="007805D3"/>
    <w:rsid w:val="00781872"/>
    <w:rsid w:val="00787827"/>
    <w:rsid w:val="00790A3D"/>
    <w:rsid w:val="007C20C5"/>
    <w:rsid w:val="007F6D5B"/>
    <w:rsid w:val="00802F74"/>
    <w:rsid w:val="00813944"/>
    <w:rsid w:val="00826977"/>
    <w:rsid w:val="00826C6B"/>
    <w:rsid w:val="00833CBF"/>
    <w:rsid w:val="00837020"/>
    <w:rsid w:val="008528FC"/>
    <w:rsid w:val="00871D0E"/>
    <w:rsid w:val="008A2537"/>
    <w:rsid w:val="008C1F49"/>
    <w:rsid w:val="008C428C"/>
    <w:rsid w:val="008E6D61"/>
    <w:rsid w:val="008F6D72"/>
    <w:rsid w:val="009071DC"/>
    <w:rsid w:val="00911B7F"/>
    <w:rsid w:val="00911D57"/>
    <w:rsid w:val="00916CF2"/>
    <w:rsid w:val="00925C0B"/>
    <w:rsid w:val="00926AA3"/>
    <w:rsid w:val="009278AB"/>
    <w:rsid w:val="009335B1"/>
    <w:rsid w:val="00962070"/>
    <w:rsid w:val="00985F36"/>
    <w:rsid w:val="009E3A1D"/>
    <w:rsid w:val="009F2029"/>
    <w:rsid w:val="00A16DBF"/>
    <w:rsid w:val="00A207FF"/>
    <w:rsid w:val="00A438C5"/>
    <w:rsid w:val="00A53C86"/>
    <w:rsid w:val="00A633E3"/>
    <w:rsid w:val="00A662ED"/>
    <w:rsid w:val="00A712DF"/>
    <w:rsid w:val="00A715C0"/>
    <w:rsid w:val="00A7624F"/>
    <w:rsid w:val="00A90790"/>
    <w:rsid w:val="00A90A67"/>
    <w:rsid w:val="00A9313B"/>
    <w:rsid w:val="00AC2CD9"/>
    <w:rsid w:val="00B16834"/>
    <w:rsid w:val="00B16B5B"/>
    <w:rsid w:val="00B4689B"/>
    <w:rsid w:val="00B476D2"/>
    <w:rsid w:val="00B569DF"/>
    <w:rsid w:val="00B91D6F"/>
    <w:rsid w:val="00B95A1A"/>
    <w:rsid w:val="00BE4161"/>
    <w:rsid w:val="00BE4CA3"/>
    <w:rsid w:val="00BE5159"/>
    <w:rsid w:val="00BF664B"/>
    <w:rsid w:val="00C12623"/>
    <w:rsid w:val="00C149B1"/>
    <w:rsid w:val="00C2036B"/>
    <w:rsid w:val="00C3005E"/>
    <w:rsid w:val="00C402A3"/>
    <w:rsid w:val="00C45F29"/>
    <w:rsid w:val="00C62739"/>
    <w:rsid w:val="00CA33B4"/>
    <w:rsid w:val="00CC76CB"/>
    <w:rsid w:val="00CF33E4"/>
    <w:rsid w:val="00CF4A57"/>
    <w:rsid w:val="00CF5400"/>
    <w:rsid w:val="00D03C8D"/>
    <w:rsid w:val="00D225B3"/>
    <w:rsid w:val="00D232AB"/>
    <w:rsid w:val="00D24117"/>
    <w:rsid w:val="00D446F9"/>
    <w:rsid w:val="00D45D90"/>
    <w:rsid w:val="00D64008"/>
    <w:rsid w:val="00D6785F"/>
    <w:rsid w:val="00D71A44"/>
    <w:rsid w:val="00D93DAD"/>
    <w:rsid w:val="00DD7F6F"/>
    <w:rsid w:val="00DE0303"/>
    <w:rsid w:val="00DF374E"/>
    <w:rsid w:val="00E101ED"/>
    <w:rsid w:val="00E169E0"/>
    <w:rsid w:val="00E16B4C"/>
    <w:rsid w:val="00E224DD"/>
    <w:rsid w:val="00E33347"/>
    <w:rsid w:val="00E36689"/>
    <w:rsid w:val="00E43DC9"/>
    <w:rsid w:val="00E51331"/>
    <w:rsid w:val="00E55724"/>
    <w:rsid w:val="00E63DAF"/>
    <w:rsid w:val="00E84DBD"/>
    <w:rsid w:val="00E96C11"/>
    <w:rsid w:val="00EA13D5"/>
    <w:rsid w:val="00F040D4"/>
    <w:rsid w:val="00F50E2B"/>
    <w:rsid w:val="00F5621D"/>
    <w:rsid w:val="00F56E09"/>
    <w:rsid w:val="00F62999"/>
    <w:rsid w:val="00F713F7"/>
    <w:rsid w:val="00FA4FE2"/>
    <w:rsid w:val="00FA693A"/>
    <w:rsid w:val="00FC3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DB975"/>
  <w15:chartTrackingRefBased/>
  <w15:docId w15:val="{6D0392A2-3CFD-4C8A-AE65-50FDB2300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69DF"/>
    <w:rPr>
      <w:rFonts w:eastAsiaTheme="minorEastAsia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BE5159"/>
    <w:rPr>
      <w:color w:val="0000FF"/>
      <w:u w:val="single"/>
    </w:rPr>
  </w:style>
  <w:style w:type="paragraph" w:styleId="a3">
    <w:name w:val="List Paragraph"/>
    <w:basedOn w:val="a"/>
    <w:uiPriority w:val="34"/>
    <w:qFormat/>
    <w:rsid w:val="00BE5159"/>
    <w:pPr>
      <w:ind w:left="720"/>
      <w:contextualSpacing/>
    </w:pPr>
  </w:style>
  <w:style w:type="table" w:styleId="a4">
    <w:name w:val="Table Grid"/>
    <w:basedOn w:val="a1"/>
    <w:uiPriority w:val="39"/>
    <w:rsid w:val="000464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3">
    <w:name w:val="Grid Table 5 Dark Accent 3"/>
    <w:basedOn w:val="a1"/>
    <w:uiPriority w:val="50"/>
    <w:rsid w:val="0004645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1">
    <w:name w:val="Grid Table 5 Dark Accent 1"/>
    <w:basedOn w:val="a1"/>
    <w:uiPriority w:val="50"/>
    <w:rsid w:val="0004645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a5">
    <w:name w:val="Placeholder Text"/>
    <w:basedOn w:val="a0"/>
    <w:uiPriority w:val="99"/>
    <w:semiHidden/>
    <w:rsid w:val="00DD7F6F"/>
    <w:rPr>
      <w:color w:val="808080"/>
    </w:rPr>
  </w:style>
  <w:style w:type="paragraph" w:customStyle="1" w:styleId="Default">
    <w:name w:val="Default"/>
    <w:rsid w:val="004B71A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martexploration.eu/ntua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3T11:31:37.522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2</Pages>
  <Words>451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Ιωαννης Τσαντηλας</dc:creator>
  <cp:keywords/>
  <dc:description/>
  <cp:lastModifiedBy>Ιωαννης Τσαντηλας</cp:lastModifiedBy>
  <cp:revision>170</cp:revision>
  <cp:lastPrinted>2023-05-08T18:54:00Z</cp:lastPrinted>
  <dcterms:created xsi:type="dcterms:W3CDTF">2023-03-25T15:17:00Z</dcterms:created>
  <dcterms:modified xsi:type="dcterms:W3CDTF">2023-06-18T20:10:00Z</dcterms:modified>
</cp:coreProperties>
</file>