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A560" w14:textId="77777777" w:rsidR="004544D7" w:rsidRPr="00CF2EE8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>ΕΘΝΙΚΟ ΜΕΤΣΟΒΙΟ ΠΟΛΥΤΕΧΝΕΙΟ</w:t>
      </w:r>
    </w:p>
    <w:p w14:paraId="1C74350F" w14:textId="77777777" w:rsidR="004544D7" w:rsidRPr="00037130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>ΣΧΟΛΗ ΗΛΕΚΤΡΟΛΟΓΩΝ ΜΗΧΑΝΙΚΩΝ ΚΑΙ ΜΗΧΑΝΙΚΩΝ ΗΛΕΚΤΡΟΝΙΚΩΝ ΥΠΟΛΟΓΙΣΤΩΝ</w:t>
      </w:r>
    </w:p>
    <w:p w14:paraId="31244A7B" w14:textId="77777777" w:rsidR="004544D7" w:rsidRPr="00037130" w:rsidRDefault="004544D7" w:rsidP="004544D7">
      <w:pPr>
        <w:pStyle w:val="Default"/>
        <w:rPr>
          <w:b/>
          <w:bCs/>
          <w:sz w:val="23"/>
          <w:szCs w:val="23"/>
        </w:rPr>
      </w:pPr>
      <w:r w:rsidRPr="00037130">
        <w:rPr>
          <w:b/>
          <w:bCs/>
          <w:sz w:val="23"/>
          <w:szCs w:val="23"/>
        </w:rPr>
        <w:t>ΕΡΓΑΣΤΗΡΙΟ ΚΥΜΑΤΙΚΗΣ ΚΑΙ ΚΒΑΝΤΙΚΗΣ ΦΥΣΙΚΗΣ</w:t>
      </w:r>
    </w:p>
    <w:p w14:paraId="584A15D7" w14:textId="77777777" w:rsidR="004544D7" w:rsidRPr="00037130" w:rsidRDefault="004544D7" w:rsidP="004544D7">
      <w:pPr>
        <w:pStyle w:val="Default"/>
        <w:rPr>
          <w:b/>
          <w:bCs/>
          <w:sz w:val="23"/>
          <w:szCs w:val="23"/>
        </w:rPr>
      </w:pPr>
    </w:p>
    <w:p w14:paraId="2D34CC0C" w14:textId="77777777" w:rsidR="004544D7" w:rsidRPr="00037130" w:rsidRDefault="004544D7" w:rsidP="004544D7">
      <w:pPr>
        <w:pStyle w:val="Default"/>
        <w:rPr>
          <w:b/>
          <w:bCs/>
          <w:sz w:val="23"/>
          <w:szCs w:val="23"/>
        </w:rPr>
      </w:pPr>
    </w:p>
    <w:p w14:paraId="5D84B443" w14:textId="77777777" w:rsidR="004544D7" w:rsidRPr="00037130" w:rsidRDefault="004544D7" w:rsidP="004544D7">
      <w:pPr>
        <w:pStyle w:val="Default"/>
        <w:rPr>
          <w:b/>
          <w:bCs/>
          <w:sz w:val="23"/>
          <w:szCs w:val="23"/>
        </w:rPr>
      </w:pPr>
    </w:p>
    <w:p w14:paraId="47044841" w14:textId="77777777" w:rsidR="004544D7" w:rsidRPr="00037130" w:rsidRDefault="004544D7" w:rsidP="004544D7">
      <w:pPr>
        <w:pStyle w:val="Default"/>
        <w:rPr>
          <w:sz w:val="23"/>
          <w:szCs w:val="23"/>
        </w:rPr>
      </w:pPr>
    </w:p>
    <w:p w14:paraId="0A54BE42" w14:textId="77777777" w:rsidR="004544D7" w:rsidRPr="00037130" w:rsidRDefault="004544D7" w:rsidP="004544D7">
      <w:pPr>
        <w:pStyle w:val="Default"/>
        <w:jc w:val="center"/>
        <w:rPr>
          <w:sz w:val="56"/>
          <w:szCs w:val="56"/>
        </w:rPr>
      </w:pPr>
      <w:r w:rsidRPr="00037130">
        <w:rPr>
          <w:sz w:val="56"/>
          <w:szCs w:val="56"/>
        </w:rPr>
        <w:t>ΑΣΚΗΣΗ 2</w:t>
      </w:r>
      <w:r>
        <w:rPr>
          <w:sz w:val="56"/>
          <w:szCs w:val="56"/>
        </w:rPr>
        <w:t>8</w:t>
      </w:r>
    </w:p>
    <w:p w14:paraId="701398E1" w14:textId="77777777" w:rsidR="004544D7" w:rsidRPr="00037130" w:rsidRDefault="004544D7" w:rsidP="004544D7">
      <w:pPr>
        <w:pStyle w:val="Default"/>
        <w:jc w:val="center"/>
        <w:rPr>
          <w:sz w:val="44"/>
          <w:szCs w:val="44"/>
        </w:rPr>
      </w:pPr>
      <w:r w:rsidRPr="00037130">
        <w:rPr>
          <w:sz w:val="44"/>
          <w:szCs w:val="44"/>
        </w:rPr>
        <w:t>Μ</w:t>
      </w:r>
      <w:r>
        <w:rPr>
          <w:sz w:val="44"/>
          <w:szCs w:val="44"/>
        </w:rPr>
        <w:t>ΕΛΕΤΗ ΑΚΟΥΣΤΙΚΩΝ ΚΥΜΑΤΩΝ ΣΕ ΗΧΗΤΙΚΟ ΣΩΛΗΝΑ</w:t>
      </w:r>
    </w:p>
    <w:p w14:paraId="3ADCE4B4" w14:textId="77777777" w:rsidR="004544D7" w:rsidRPr="00037130" w:rsidRDefault="004544D7" w:rsidP="004544D7">
      <w:pPr>
        <w:pStyle w:val="Default"/>
        <w:jc w:val="center"/>
        <w:rPr>
          <w:sz w:val="44"/>
          <w:szCs w:val="44"/>
        </w:rPr>
      </w:pPr>
    </w:p>
    <w:p w14:paraId="473E95B2" w14:textId="77777777" w:rsidR="004544D7" w:rsidRPr="00037130" w:rsidRDefault="004544D7" w:rsidP="004544D7">
      <w:pPr>
        <w:pStyle w:val="Default"/>
        <w:rPr>
          <w:b/>
          <w:bCs/>
          <w:sz w:val="23"/>
          <w:szCs w:val="23"/>
        </w:rPr>
      </w:pPr>
      <w:r w:rsidRPr="00037130">
        <w:rPr>
          <w:b/>
          <w:bCs/>
          <w:sz w:val="23"/>
          <w:szCs w:val="23"/>
        </w:rPr>
        <w:t>Περίληψη</w:t>
      </w:r>
    </w:p>
    <w:p w14:paraId="4701B25E" w14:textId="77777777" w:rsidR="004544D7" w:rsidRPr="00037130" w:rsidRDefault="004544D7" w:rsidP="004544D7">
      <w:pPr>
        <w:pStyle w:val="Default"/>
        <w:rPr>
          <w:sz w:val="23"/>
          <w:szCs w:val="23"/>
        </w:rPr>
      </w:pPr>
    </w:p>
    <w:p w14:paraId="27249EC9" w14:textId="77777777" w:rsidR="004544D7" w:rsidRPr="00E40215" w:rsidRDefault="004544D7" w:rsidP="004544D7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037130">
        <w:rPr>
          <w:sz w:val="23"/>
          <w:szCs w:val="23"/>
        </w:rPr>
        <w:tab/>
        <w:t>Η παρούσα εργαστηριακή αναφορά αφορά την εκτέλεση της Άσκησης 2</w:t>
      </w:r>
      <w:r>
        <w:rPr>
          <w:sz w:val="23"/>
          <w:szCs w:val="23"/>
        </w:rPr>
        <w:t>8</w:t>
      </w:r>
      <w:r w:rsidRPr="00037130">
        <w:rPr>
          <w:sz w:val="23"/>
          <w:szCs w:val="23"/>
        </w:rPr>
        <w:t xml:space="preserve"> στα πλαίσια του εργαστηριακού μέρους του μαθήματος Κυματικής και Κβαντικής Φυσικής. </w:t>
      </w:r>
      <w:r>
        <w:rPr>
          <w:sz w:val="23"/>
          <w:szCs w:val="23"/>
        </w:rPr>
        <w:t xml:space="preserve">Μελετήθηκαν τα στάσιμα κύματα σε διάφορες συνθήκες ενός σωλήνα και προσδιορίσθηκε η ταχύτητα διάδοσης του ήχου με τη μέθοδο στάσιμων κυμάτων και με τη μέθοδο </w:t>
      </w:r>
      <w:r>
        <w:rPr>
          <w:sz w:val="23"/>
          <w:szCs w:val="23"/>
          <w:lang w:val="en-US"/>
        </w:rPr>
        <w:t>radar</w:t>
      </w:r>
      <w:r w:rsidRPr="00E40215">
        <w:rPr>
          <w:sz w:val="23"/>
          <w:szCs w:val="23"/>
        </w:rPr>
        <w:t>.</w:t>
      </w:r>
    </w:p>
    <w:p w14:paraId="42EC484E" w14:textId="77777777" w:rsidR="004544D7" w:rsidRPr="009268BA" w:rsidRDefault="004544D7" w:rsidP="004544D7">
      <w:pPr>
        <w:pStyle w:val="Default"/>
        <w:jc w:val="center"/>
        <w:rPr>
          <w:sz w:val="23"/>
          <w:szCs w:val="23"/>
        </w:rPr>
      </w:pPr>
    </w:p>
    <w:p w14:paraId="7D9EB684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4CCCF285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6D80A8DD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7BDB0A3C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1D24ABFD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22E6DD0F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0DBB3B41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62DCE5EE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4F6DD9F0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444EBD67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1BC503DE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70322141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4E32B100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09BD268B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387C584C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15541F1F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573AB4FD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023E27C1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2587C26C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643A82A0" w14:textId="77777777" w:rsidR="004544D7" w:rsidRDefault="004544D7" w:rsidP="004544D7">
      <w:pPr>
        <w:pStyle w:val="Default"/>
        <w:jc w:val="center"/>
        <w:rPr>
          <w:sz w:val="23"/>
          <w:szCs w:val="23"/>
        </w:rPr>
      </w:pPr>
    </w:p>
    <w:p w14:paraId="33B2195B" w14:textId="77777777" w:rsidR="004544D7" w:rsidRDefault="004544D7" w:rsidP="004544D7">
      <w:pPr>
        <w:pStyle w:val="Default"/>
        <w:jc w:val="center"/>
        <w:rPr>
          <w:sz w:val="23"/>
          <w:szCs w:val="23"/>
        </w:rPr>
      </w:pPr>
    </w:p>
    <w:p w14:paraId="52837ABE" w14:textId="77777777" w:rsidR="004544D7" w:rsidRDefault="004544D7" w:rsidP="004544D7">
      <w:pPr>
        <w:pStyle w:val="Default"/>
        <w:jc w:val="center"/>
        <w:rPr>
          <w:sz w:val="23"/>
          <w:szCs w:val="23"/>
        </w:rPr>
      </w:pPr>
    </w:p>
    <w:p w14:paraId="1908BE31" w14:textId="77777777" w:rsidR="004544D7" w:rsidRDefault="004544D7" w:rsidP="004544D7">
      <w:pPr>
        <w:pStyle w:val="Default"/>
        <w:jc w:val="center"/>
        <w:rPr>
          <w:sz w:val="23"/>
          <w:szCs w:val="23"/>
        </w:rPr>
      </w:pPr>
    </w:p>
    <w:p w14:paraId="7F75183E" w14:textId="77777777" w:rsidR="004544D7" w:rsidRDefault="004544D7" w:rsidP="004544D7">
      <w:pPr>
        <w:pStyle w:val="Default"/>
        <w:jc w:val="center"/>
        <w:rPr>
          <w:sz w:val="23"/>
          <w:szCs w:val="23"/>
        </w:rPr>
      </w:pPr>
    </w:p>
    <w:p w14:paraId="4A2FF670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2D0E0087" w14:textId="77777777" w:rsidR="004544D7" w:rsidRPr="00037130" w:rsidRDefault="004544D7" w:rsidP="004544D7">
      <w:pPr>
        <w:pStyle w:val="Default"/>
        <w:jc w:val="center"/>
        <w:rPr>
          <w:sz w:val="23"/>
          <w:szCs w:val="23"/>
        </w:rPr>
      </w:pPr>
    </w:p>
    <w:p w14:paraId="0D370CB8" w14:textId="77777777" w:rsidR="004544D7" w:rsidRPr="00037130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 xml:space="preserve">ΟΝΟΜΑ: </w:t>
      </w:r>
      <w:r w:rsidRPr="00037130">
        <w:rPr>
          <w:sz w:val="23"/>
          <w:szCs w:val="23"/>
        </w:rPr>
        <w:t>Ιωάννης</w:t>
      </w:r>
    </w:p>
    <w:p w14:paraId="13EFA1DF" w14:textId="77777777" w:rsidR="004544D7" w:rsidRPr="00037130" w:rsidRDefault="004544D7" w:rsidP="004544D7">
      <w:pPr>
        <w:pStyle w:val="Default"/>
        <w:rPr>
          <w:sz w:val="16"/>
          <w:szCs w:val="16"/>
        </w:rPr>
      </w:pPr>
      <w:r w:rsidRPr="00037130">
        <w:rPr>
          <w:b/>
          <w:bCs/>
          <w:sz w:val="23"/>
          <w:szCs w:val="23"/>
        </w:rPr>
        <w:t xml:space="preserve">ΕΠΙΘΕΤΟ: </w:t>
      </w:r>
      <w:proofErr w:type="spellStart"/>
      <w:r w:rsidRPr="00037130">
        <w:rPr>
          <w:sz w:val="23"/>
          <w:szCs w:val="23"/>
        </w:rPr>
        <w:t>Τσαντήλας</w:t>
      </w:r>
      <w:proofErr w:type="spellEnd"/>
    </w:p>
    <w:p w14:paraId="6B21B63C" w14:textId="77777777" w:rsidR="004544D7" w:rsidRPr="00037130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 xml:space="preserve">ΑΡΙΘΜΟΣ ΜΗΤΡΩΟΥ: </w:t>
      </w:r>
      <w:r w:rsidRPr="00037130">
        <w:rPr>
          <w:sz w:val="23"/>
          <w:szCs w:val="23"/>
        </w:rPr>
        <w:t>03120883</w:t>
      </w:r>
    </w:p>
    <w:p w14:paraId="07590DEB" w14:textId="77777777" w:rsidR="004544D7" w:rsidRPr="00037130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>ΟΜΑΔΑ:</w:t>
      </w:r>
      <w:r w:rsidRPr="00037130">
        <w:rPr>
          <w:sz w:val="23"/>
          <w:szCs w:val="23"/>
        </w:rPr>
        <w:t xml:space="preserve"> Ζ3</w:t>
      </w:r>
    </w:p>
    <w:p w14:paraId="7E77960E" w14:textId="77777777" w:rsidR="004544D7" w:rsidRPr="00037130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 xml:space="preserve">ΕΠΙΒΛΕΠΩΝ: </w:t>
      </w:r>
      <w:r>
        <w:rPr>
          <w:sz w:val="23"/>
          <w:szCs w:val="23"/>
        </w:rPr>
        <w:t>Ηλίας Καρκάνης</w:t>
      </w:r>
    </w:p>
    <w:p w14:paraId="4CC4A54D" w14:textId="77777777" w:rsidR="004544D7" w:rsidRPr="00037130" w:rsidRDefault="004544D7" w:rsidP="004544D7">
      <w:pPr>
        <w:pStyle w:val="Default"/>
        <w:rPr>
          <w:sz w:val="23"/>
          <w:szCs w:val="23"/>
        </w:rPr>
      </w:pPr>
      <w:r w:rsidRPr="00037130">
        <w:rPr>
          <w:b/>
          <w:bCs/>
          <w:sz w:val="23"/>
          <w:szCs w:val="23"/>
        </w:rPr>
        <w:t xml:space="preserve">ΗΜΕΡΟΜΗΝΙΑ ΔΙΕΞΑΓΩΓΗΣ: </w:t>
      </w:r>
      <w:r w:rsidRPr="00017934">
        <w:rPr>
          <w:sz w:val="23"/>
          <w:szCs w:val="23"/>
        </w:rPr>
        <w:t>30</w:t>
      </w:r>
      <w:r w:rsidRPr="00037130">
        <w:rPr>
          <w:sz w:val="23"/>
          <w:szCs w:val="23"/>
        </w:rPr>
        <w:t>/0</w:t>
      </w:r>
      <w:r>
        <w:rPr>
          <w:sz w:val="23"/>
          <w:szCs w:val="23"/>
        </w:rPr>
        <w:t>5</w:t>
      </w:r>
      <w:r w:rsidRPr="00037130">
        <w:rPr>
          <w:sz w:val="23"/>
          <w:szCs w:val="23"/>
        </w:rPr>
        <w:t>/2022</w:t>
      </w:r>
    </w:p>
    <w:p w14:paraId="2F064B86" w14:textId="77777777" w:rsidR="004544D7" w:rsidRDefault="004544D7" w:rsidP="004544D7">
      <w:pPr>
        <w:rPr>
          <w:rFonts w:ascii="Cambria" w:hAnsi="Cambria"/>
          <w:sz w:val="23"/>
          <w:szCs w:val="23"/>
        </w:rPr>
      </w:pPr>
      <w:r w:rsidRPr="00037130">
        <w:rPr>
          <w:rFonts w:ascii="Cambria" w:hAnsi="Cambria"/>
          <w:sz w:val="23"/>
          <w:szCs w:val="23"/>
        </w:rPr>
        <w:br w:type="page"/>
      </w:r>
    </w:p>
    <w:p w14:paraId="5683AC1F" w14:textId="77777777" w:rsidR="004544D7" w:rsidRDefault="004544D7" w:rsidP="004544D7">
      <w:pPr>
        <w:jc w:val="center"/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lastRenderedPageBreak/>
        <w:t>28.1 Σκοπός</w:t>
      </w:r>
    </w:p>
    <w:p w14:paraId="146EF5C9" w14:textId="08104AE2" w:rsidR="004544D7" w:rsidRDefault="004544D7" w:rsidP="004544D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Θα καταγράψουμε στάσιμο ηχητικό κύμα σε σωλήνα, εναλλάσσοντας την «</w:t>
      </w:r>
      <w:proofErr w:type="spellStart"/>
      <w:r>
        <w:rPr>
          <w:rFonts w:ascii="Cambria" w:hAnsi="Cambria" w:cs="Times New Roman"/>
          <w:sz w:val="24"/>
          <w:szCs w:val="24"/>
        </w:rPr>
        <w:t>ανοιχτότητα</w:t>
      </w:r>
      <w:proofErr w:type="spellEnd"/>
      <w:r>
        <w:rPr>
          <w:rFonts w:ascii="Cambria" w:hAnsi="Cambria" w:cs="Times New Roman"/>
          <w:sz w:val="24"/>
          <w:szCs w:val="24"/>
        </w:rPr>
        <w:t xml:space="preserve">» του ενός άκρου του, και τις αντίστοιχες συχνότητες συντονισμού. Επιπλέον, με χρήση της μεθόδου </w:t>
      </w:r>
      <w:r>
        <w:rPr>
          <w:rFonts w:ascii="Cambria" w:hAnsi="Cambria" w:cs="Times New Roman"/>
          <w:sz w:val="24"/>
          <w:szCs w:val="24"/>
          <w:lang w:val="en-GB"/>
        </w:rPr>
        <w:t>radar</w:t>
      </w:r>
      <w:r w:rsidRPr="00FB32B0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θα προσδιορίσουμε την ταχύτητα διάδοσης των κυμάτων.</w:t>
      </w:r>
    </w:p>
    <w:p w14:paraId="7415869B" w14:textId="77777777" w:rsidR="004544D7" w:rsidRDefault="004544D7" w:rsidP="004544D7">
      <w:pPr>
        <w:rPr>
          <w:rFonts w:ascii="Cambria" w:hAnsi="Cambria" w:cs="Times New Roman"/>
          <w:sz w:val="24"/>
          <w:szCs w:val="24"/>
        </w:rPr>
      </w:pPr>
    </w:p>
    <w:p w14:paraId="694647B4" w14:textId="4123736F" w:rsidR="004544D7" w:rsidRPr="004544D7" w:rsidRDefault="004544D7" w:rsidP="004544D7">
      <w:pPr>
        <w:jc w:val="center"/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t>28.2 Θεωρία</w:t>
      </w:r>
    </w:p>
    <w:p w14:paraId="094E13B7" w14:textId="77777777" w:rsidR="004544D7" w:rsidRDefault="004544D7" w:rsidP="004544D7">
      <w:pPr>
        <w:autoSpaceDE w:val="0"/>
        <w:autoSpaceDN w:val="0"/>
        <w:adjustRightInd w:val="0"/>
        <w:spacing w:line="360" w:lineRule="auto"/>
        <w:rPr>
          <w:rFonts w:ascii="Cambria" w:eastAsia="TimesNewRoman" w:hAnsi="Cambria" w:cs="TimesNew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28.2.1</w:t>
      </w:r>
      <w:r>
        <w:rPr>
          <w:rFonts w:ascii="Cambria" w:eastAsia="TimesNewRoman" w:hAnsi="Cambria" w:cs="TimesNewRoman"/>
          <w:b/>
          <w:bCs/>
          <w:i/>
          <w:iCs/>
          <w:sz w:val="24"/>
          <w:szCs w:val="24"/>
        </w:rPr>
        <w:t xml:space="preserve"> </w:t>
      </w:r>
      <w:r>
        <w:rPr>
          <w:rFonts w:ascii="Cambria" w:eastAsia="TimesNewRoman" w:hAnsi="Cambria" w:cs="TimesNewRoman"/>
          <w:b/>
          <w:bCs/>
          <w:sz w:val="24"/>
          <w:szCs w:val="24"/>
        </w:rPr>
        <w:t>Στάσιμα ακουστικά κύματα</w:t>
      </w:r>
    </w:p>
    <w:p w14:paraId="1356F8F3" w14:textId="5597B111" w:rsidR="004544D7" w:rsidRPr="009E72FE" w:rsidRDefault="004544D7" w:rsidP="004544D7">
      <w:pPr>
        <w:autoSpaceDE w:val="0"/>
        <w:autoSpaceDN w:val="0"/>
        <w:adjustRightInd w:val="0"/>
        <w:spacing w:line="240" w:lineRule="auto"/>
        <w:jc w:val="both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 xml:space="preserve">Τα </w:t>
      </w:r>
      <w:r>
        <w:rPr>
          <w:rFonts w:ascii="Cambria" w:eastAsia="TimesNewRoman" w:hAnsi="Cambria" w:cs="TimesNewRoman"/>
          <w:sz w:val="24"/>
          <w:szCs w:val="24"/>
        </w:rPr>
        <w:t>σ</w:t>
      </w:r>
      <w:r w:rsidRPr="00547F85">
        <w:rPr>
          <w:rFonts w:ascii="Cambria" w:eastAsia="TimesNewRoman" w:hAnsi="Cambria" w:cs="TimesNewRoman"/>
          <w:sz w:val="24"/>
          <w:szCs w:val="24"/>
        </w:rPr>
        <w:t>τερεά που πάλλονται παράγουν ακουστικά κύματα</w:t>
      </w:r>
      <w:r>
        <w:rPr>
          <w:rFonts w:ascii="Cambria" w:eastAsia="TimesNewRoman" w:hAnsi="Cambria" w:cs="TimesNewRoman"/>
          <w:sz w:val="24"/>
          <w:szCs w:val="24"/>
        </w:rPr>
        <w:t>. α δημιουργούνται με την υπέρθεση δύο κυμάτων</w:t>
      </w:r>
      <w:r w:rsidRPr="00A53C74">
        <w:rPr>
          <w:rFonts w:ascii="Cambria" w:eastAsia="TimesNewRoman" w:hAnsi="Cambria" w:cs="TimesNewRoman"/>
          <w:sz w:val="24"/>
          <w:szCs w:val="24"/>
        </w:rPr>
        <w:t xml:space="preserve"> 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y</w:t>
      </w:r>
      <w:r w:rsidRPr="00A53C74">
        <w:rPr>
          <w:rFonts w:ascii="Cambria" w:eastAsia="TimesNewRoman" w:hAnsi="Cambria" w:cs="TimesNewRoman"/>
          <w:i/>
          <w:iCs/>
          <w:sz w:val="24"/>
          <w:szCs w:val="24"/>
          <w:vertAlign w:val="subscript"/>
        </w:rPr>
        <w:t>1</w:t>
      </w:r>
      <w:r w:rsidRPr="00A53C74">
        <w:rPr>
          <w:rFonts w:ascii="Cambria" w:eastAsia="TimesNewRoman" w:hAnsi="Cambria" w:cs="TimesNewRoman"/>
          <w:i/>
          <w:iCs/>
          <w:sz w:val="24"/>
          <w:szCs w:val="24"/>
        </w:rPr>
        <w:t>,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y</w:t>
      </w:r>
      <w:r w:rsidRPr="005A6472">
        <w:rPr>
          <w:rFonts w:ascii="Cambria" w:eastAsia="TimesNewRoman" w:hAnsi="Cambria" w:cs="TimesNewRoman"/>
          <w:i/>
          <w:iCs/>
          <w:sz w:val="24"/>
          <w:szCs w:val="24"/>
          <w:vertAlign w:val="subscript"/>
        </w:rPr>
        <w:t>2</w:t>
      </w:r>
      <w:r>
        <w:rPr>
          <w:rFonts w:ascii="Cambria" w:eastAsia="TimesNewRoman" w:hAnsi="Cambria" w:cs="TimesNewRoman"/>
          <w:sz w:val="24"/>
          <w:szCs w:val="24"/>
        </w:rPr>
        <w:t xml:space="preserve"> με αντίθετες κατευθύνσεις, ίσο μήκος κύματος </w:t>
      </w:r>
      <w:r>
        <w:rPr>
          <w:rFonts w:ascii="Cambria" w:eastAsia="TimesNewRoman" w:hAnsi="Cambria" w:cs="TimesNewRoman"/>
          <w:i/>
          <w:iCs/>
          <w:sz w:val="24"/>
          <w:szCs w:val="24"/>
        </w:rPr>
        <w:t>λ</w:t>
      </w:r>
      <w:r>
        <w:rPr>
          <w:rFonts w:ascii="Cambria" w:eastAsia="TimesNewRoman" w:hAnsi="Cambria" w:cs="TimesNewRoman"/>
          <w:sz w:val="24"/>
          <w:szCs w:val="24"/>
        </w:rPr>
        <w:t xml:space="preserve"> και (περίπου) ίσο πλάτος 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y</w:t>
      </w:r>
      <w:r w:rsidRPr="00A53C74">
        <w:rPr>
          <w:rFonts w:ascii="Cambria" w:eastAsia="TimesNewRoman" w:hAnsi="Cambria" w:cs="TimesNewRoman"/>
          <w:i/>
          <w:iCs/>
          <w:sz w:val="24"/>
          <w:szCs w:val="24"/>
          <w:vertAlign w:val="subscript"/>
        </w:rPr>
        <w:t>0</w:t>
      </w:r>
      <w:r w:rsidRPr="005A6472">
        <w:rPr>
          <w:rFonts w:ascii="Cambria" w:eastAsia="TimesNewRoman" w:hAnsi="Cambria" w:cs="TimesNewRoman"/>
          <w:sz w:val="24"/>
          <w:szCs w:val="24"/>
        </w:rPr>
        <w:t xml:space="preserve">, </w:t>
      </w:r>
      <w:r>
        <w:rPr>
          <w:rFonts w:ascii="Cambria" w:eastAsia="TimesNewRoman" w:hAnsi="Cambria" w:cs="TimesNewRoman"/>
          <w:sz w:val="24"/>
          <w:szCs w:val="24"/>
        </w:rPr>
        <w:t>οπότε προκύπτει:</w:t>
      </w:r>
    </w:p>
    <w:p w14:paraId="0A992EDD" w14:textId="77777777" w:rsidR="004544D7" w:rsidRDefault="004544D7" w:rsidP="004544D7">
      <w:pPr>
        <w:autoSpaceDE w:val="0"/>
        <w:autoSpaceDN w:val="0"/>
        <w:adjustRightInd w:val="0"/>
        <w:spacing w:line="240" w:lineRule="auto"/>
        <w:jc w:val="center"/>
        <w:rPr>
          <w:rFonts w:ascii="Cambria" w:eastAsia="TimesNewRoman" w:hAnsi="Cambria" w:cs="TimesNewRoman"/>
          <w:sz w:val="24"/>
          <w:szCs w:val="24"/>
          <w:lang w:val="en-US"/>
        </w:rPr>
      </w:pPr>
      <w:r w:rsidRPr="005A6472">
        <w:rPr>
          <w:rFonts w:ascii="Cambria" w:eastAsia="TimesNewRoman" w:hAnsi="Cambria" w:cs="TimesNewRoman"/>
          <w:noProof/>
          <w:sz w:val="24"/>
          <w:szCs w:val="24"/>
          <w:lang w:val="en-US"/>
        </w:rPr>
        <w:drawing>
          <wp:inline distT="0" distB="0" distL="0" distR="0" wp14:anchorId="361A694A" wp14:editId="2E4609E2">
            <wp:extent cx="2869505" cy="327660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054" cy="3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8AAF" w14:textId="77777777" w:rsidR="004544D7" w:rsidRPr="009E72FE" w:rsidRDefault="004544D7" w:rsidP="004544D7">
      <w:pPr>
        <w:autoSpaceDE w:val="0"/>
        <w:autoSpaceDN w:val="0"/>
        <w:adjustRightInd w:val="0"/>
        <w:spacing w:line="240" w:lineRule="auto"/>
        <w:jc w:val="center"/>
        <w:rPr>
          <w:rFonts w:ascii="Cambria" w:eastAsia="TimesNewRoman" w:hAnsi="Cambria" w:cs="TimesNewRoman"/>
          <w:i/>
          <w:iCs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 xml:space="preserve">με: 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k</w:t>
      </w:r>
      <w:r w:rsidRPr="005A6472">
        <w:rPr>
          <w:rFonts w:ascii="Cambria" w:eastAsia="TimesNewRoman" w:hAnsi="Cambria" w:cs="TimesNewRoman"/>
          <w:i/>
          <w:iCs/>
          <w:sz w:val="24"/>
          <w:szCs w:val="24"/>
        </w:rPr>
        <w:t xml:space="preserve"> = 2</w:t>
      </w:r>
      <w:r>
        <w:rPr>
          <w:rFonts w:ascii="Cambria" w:eastAsia="TimesNewRoman" w:hAnsi="Cambria" w:cs="TimesNewRoman"/>
          <w:i/>
          <w:iCs/>
          <w:sz w:val="24"/>
          <w:szCs w:val="24"/>
        </w:rPr>
        <w:t>π</w:t>
      </w:r>
      <w:r w:rsidRPr="005A6472">
        <w:rPr>
          <w:rFonts w:ascii="Cambria" w:eastAsia="TimesNewRoman" w:hAnsi="Cambria" w:cs="TimesNewRoman"/>
          <w:i/>
          <w:iCs/>
          <w:sz w:val="24"/>
          <w:szCs w:val="24"/>
        </w:rPr>
        <w:t>/</w:t>
      </w:r>
      <w:r>
        <w:rPr>
          <w:rFonts w:ascii="Cambria" w:eastAsia="TimesNewRoman" w:hAnsi="Cambria" w:cs="TimesNewRoman"/>
          <w:i/>
          <w:iCs/>
          <w:sz w:val="24"/>
          <w:szCs w:val="24"/>
        </w:rPr>
        <w:t>λ, ω = 2π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f</w:t>
      </w:r>
      <w:r w:rsidRPr="005A6472">
        <w:rPr>
          <w:rFonts w:ascii="Cambria" w:eastAsia="TimesNewRoman" w:hAnsi="Cambria" w:cs="TimesNewRoman"/>
          <w:i/>
          <w:iCs/>
          <w:sz w:val="24"/>
          <w:szCs w:val="24"/>
        </w:rPr>
        <w:t xml:space="preserve">, 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a</w:t>
      </w:r>
      <w:r w:rsidRPr="005A6472">
        <w:rPr>
          <w:rFonts w:ascii="Cambria" w:eastAsia="TimesNewRoman" w:hAnsi="Cambria" w:cs="TimesNewRoman"/>
          <w:i/>
          <w:iCs/>
          <w:sz w:val="24"/>
          <w:szCs w:val="24"/>
        </w:rPr>
        <w:t xml:space="preserve"> </w:t>
      </w:r>
      <w:r>
        <w:rPr>
          <w:rFonts w:ascii="Cambria" w:eastAsia="TimesNewRoman" w:hAnsi="Cambria" w:cs="TimesNewRoman"/>
          <w:i/>
          <w:iCs/>
          <w:sz w:val="24"/>
          <w:szCs w:val="24"/>
        </w:rPr>
        <w:t xml:space="preserve">= αρχική φάση, 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v</w:t>
      </w:r>
      <w:r>
        <w:rPr>
          <w:rFonts w:ascii="Cambria" w:eastAsia="TimesNewRoman" w:hAnsi="Cambria" w:cs="TimesNewRoman"/>
          <w:i/>
          <w:iCs/>
          <w:sz w:val="24"/>
          <w:szCs w:val="24"/>
          <w:vertAlign w:val="subscript"/>
        </w:rPr>
        <w:t>ήχου</w:t>
      </w:r>
      <w:r>
        <w:rPr>
          <w:rFonts w:ascii="Cambria" w:eastAsia="TimesNewRoman" w:hAnsi="Cambria" w:cs="TimesNewRoman"/>
          <w:i/>
          <w:iCs/>
          <w:sz w:val="24"/>
          <w:szCs w:val="24"/>
        </w:rPr>
        <w:t xml:space="preserve"> = λ</w:t>
      </w:r>
      <w:r>
        <w:rPr>
          <w:rFonts w:ascii="Cambria" w:eastAsia="TimesNewRoman" w:hAnsi="Cambria" w:cs="TimesNewRoman"/>
          <w:i/>
          <w:iCs/>
          <w:sz w:val="24"/>
          <w:szCs w:val="24"/>
          <w:lang w:val="en-US"/>
        </w:rPr>
        <w:t>f</w:t>
      </w:r>
    </w:p>
    <w:p w14:paraId="03803079" w14:textId="77777777" w:rsidR="004544D7" w:rsidRDefault="004544D7" w:rsidP="004544D7">
      <w:pPr>
        <w:autoSpaceDE w:val="0"/>
        <w:autoSpaceDN w:val="0"/>
        <w:adjustRightInd w:val="0"/>
        <w:spacing w:line="240" w:lineRule="auto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ab/>
        <w:t>Η γραφική που προκύπτει:</w:t>
      </w:r>
    </w:p>
    <w:p w14:paraId="67D03DB7" w14:textId="77777777" w:rsidR="004544D7" w:rsidRDefault="004544D7" w:rsidP="004544D7">
      <w:pPr>
        <w:autoSpaceDE w:val="0"/>
        <w:autoSpaceDN w:val="0"/>
        <w:adjustRightInd w:val="0"/>
        <w:spacing w:line="240" w:lineRule="auto"/>
        <w:jc w:val="center"/>
        <w:rPr>
          <w:rFonts w:ascii="Cambria" w:eastAsia="TimesNewRoman" w:hAnsi="Cambria" w:cs="TimesNewRoman"/>
          <w:sz w:val="24"/>
          <w:szCs w:val="24"/>
        </w:rPr>
      </w:pPr>
      <w:r w:rsidRPr="00614611">
        <w:rPr>
          <w:rFonts w:ascii="Cambria" w:eastAsia="TimesNewRoman" w:hAnsi="Cambria" w:cs="TimesNewRoman"/>
          <w:noProof/>
          <w:sz w:val="24"/>
          <w:szCs w:val="24"/>
        </w:rPr>
        <w:drawing>
          <wp:inline distT="0" distB="0" distL="0" distR="0" wp14:anchorId="4FF60050" wp14:editId="2B76D568">
            <wp:extent cx="4770533" cy="2202371"/>
            <wp:effectExtent l="0" t="0" r="0" b="7620"/>
            <wp:docPr id="3" name="Εικόνα 3" descr="Εικόνα που περιέχει κείμενο, νερ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νερό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251" w14:textId="78D9E596" w:rsidR="004544D7" w:rsidRDefault="004544D7" w:rsidP="004544D7">
      <w:pPr>
        <w:autoSpaceDE w:val="0"/>
        <w:autoSpaceDN w:val="0"/>
        <w:adjustRightInd w:val="0"/>
        <w:spacing w:line="240" w:lineRule="auto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ab/>
        <w:t xml:space="preserve">Αξιοσημείωτα σημεία είναι οι </w:t>
      </w:r>
      <w:r>
        <w:rPr>
          <w:rFonts w:ascii="Cambria" w:eastAsia="TimesNewRoman" w:hAnsi="Cambria" w:cs="TimesNewRoman"/>
          <w:b/>
          <w:bCs/>
          <w:i/>
          <w:iCs/>
          <w:sz w:val="24"/>
          <w:szCs w:val="24"/>
        </w:rPr>
        <w:t xml:space="preserve">δεσμοί μετατόπισης </w:t>
      </w:r>
      <w:r>
        <w:rPr>
          <w:rFonts w:ascii="Cambria" w:eastAsia="TimesNewRoman" w:hAnsi="Cambria" w:cs="TimesNewRoman"/>
          <w:sz w:val="24"/>
          <w:szCs w:val="24"/>
        </w:rPr>
        <w:t xml:space="preserve">(όπου έχουμε μηδενική μετατόπιση), </w:t>
      </w:r>
      <w:r>
        <w:rPr>
          <w:rFonts w:ascii="Cambria" w:eastAsia="TimesNewRoman" w:hAnsi="Cambria" w:cs="TimesNewRoman"/>
          <w:b/>
          <w:bCs/>
          <w:i/>
          <w:iCs/>
          <w:sz w:val="24"/>
          <w:szCs w:val="24"/>
        </w:rPr>
        <w:t>κοιλίες μετατόπισης</w:t>
      </w:r>
      <w:r>
        <w:rPr>
          <w:rFonts w:ascii="Cambria" w:eastAsia="TimesNewRoman" w:hAnsi="Cambria" w:cs="TimesNewRoman"/>
          <w:sz w:val="24"/>
          <w:szCs w:val="24"/>
        </w:rPr>
        <w:t xml:space="preserve"> (όπου έχουμε μέγιστη μετατόπιση), οι οποίες αντιστοιχούν σε δεσμούς πίεσης (και αντιστρόφως).</w:t>
      </w:r>
    </w:p>
    <w:p w14:paraId="5A49A04E" w14:textId="77777777" w:rsidR="004544D7" w:rsidRDefault="004544D7" w:rsidP="004544D7">
      <w:pPr>
        <w:autoSpaceDE w:val="0"/>
        <w:autoSpaceDN w:val="0"/>
        <w:adjustRightInd w:val="0"/>
        <w:spacing w:line="240" w:lineRule="auto"/>
        <w:rPr>
          <w:rFonts w:ascii="Cambria" w:eastAsia="TimesNewRoman" w:hAnsi="Cambria" w:cs="TimesNewRoman"/>
          <w:sz w:val="24"/>
          <w:szCs w:val="24"/>
        </w:rPr>
      </w:pPr>
    </w:p>
    <w:p w14:paraId="738A58EF" w14:textId="77777777" w:rsidR="004544D7" w:rsidRDefault="004544D7" w:rsidP="004544D7">
      <w:pPr>
        <w:autoSpaceDE w:val="0"/>
        <w:autoSpaceDN w:val="0"/>
        <w:adjustRightInd w:val="0"/>
        <w:spacing w:line="240" w:lineRule="auto"/>
        <w:rPr>
          <w:rFonts w:ascii="Cambria" w:eastAsia="TimesNewRoman" w:hAnsi="Cambria" w:cs="TimesNew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28.2.2</w:t>
      </w:r>
      <w:r>
        <w:rPr>
          <w:rFonts w:ascii="Cambria" w:eastAsia="TimesNewRoman" w:hAnsi="Cambria" w:cs="TimesNewRoman"/>
          <w:b/>
          <w:bCs/>
          <w:sz w:val="24"/>
          <w:szCs w:val="24"/>
        </w:rPr>
        <w:t xml:space="preserve"> Στάσιμα κύματα σε ηχητικούς σωλήνες</w:t>
      </w:r>
    </w:p>
    <w:p w14:paraId="72EBC3F3" w14:textId="44B25B94" w:rsidR="004544D7" w:rsidRPr="004544D7" w:rsidRDefault="004544D7" w:rsidP="008202BB">
      <w:pPr>
        <w:autoSpaceDE w:val="0"/>
        <w:autoSpaceDN w:val="0"/>
        <w:adjustRightInd w:val="0"/>
        <w:spacing w:line="240" w:lineRule="auto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ab/>
        <w:t xml:space="preserve">Για την παραγωγή επίπεδων ακουστικών κυμάτων, χρησιμοποιούμε ειδικούς σωλήνες, η διάμετρος των οποίων είναι πολύ μικρότερη του μήκους κύματος </w:t>
      </w:r>
      <w:r>
        <w:rPr>
          <w:rFonts w:ascii="Cambria" w:eastAsia="TimesNewRoman" w:hAnsi="Cambria" w:cs="TimesNewRoman"/>
          <w:i/>
          <w:iCs/>
          <w:sz w:val="24"/>
          <w:szCs w:val="24"/>
        </w:rPr>
        <w:t>λ</w:t>
      </w:r>
      <w:r>
        <w:rPr>
          <w:rFonts w:ascii="Cambria" w:eastAsia="TimesNewRoman" w:hAnsi="Cambria" w:cs="TimesNewRoman"/>
          <w:sz w:val="24"/>
          <w:szCs w:val="24"/>
        </w:rPr>
        <w:t xml:space="preserve"> (της τάξεως </w:t>
      </w:r>
      <w:r w:rsidR="008202BB">
        <w:rPr>
          <w:rFonts w:ascii="Cambria" w:eastAsia="TimesNewRoman" w:hAnsi="Cambria" w:cs="TimesNewRoman"/>
          <w:sz w:val="24"/>
          <w:szCs w:val="24"/>
        </w:rPr>
        <w:t>των</w:t>
      </w:r>
      <w:r>
        <w:rPr>
          <w:rFonts w:ascii="Cambria" w:eastAsia="TimesNewRoman" w:hAnsi="Cambria" w:cs="TimesNewRoman"/>
          <w:sz w:val="24"/>
          <w:szCs w:val="24"/>
        </w:rPr>
        <w:t xml:space="preserve"> 10).</w:t>
      </w:r>
      <w:r w:rsidRPr="004544D7">
        <w:rPr>
          <w:rFonts w:ascii="Cambria" w:eastAsia="TimesNewRoman" w:hAnsi="Cambria" w:cs="TimesNewRoman"/>
          <w:sz w:val="24"/>
          <w:szCs w:val="24"/>
        </w:rPr>
        <w:t>Για (α) ανοιχτά και τα δύο άκρα και (β) ένα άκρο ανοιχτό και το άλλο κλειστό, προκύπτει:</w:t>
      </w:r>
    </w:p>
    <w:p w14:paraId="59C93E8E" w14:textId="77777777" w:rsidR="004544D7" w:rsidRDefault="004544D7" w:rsidP="009D200E">
      <w:pPr>
        <w:pStyle w:val="a3"/>
        <w:autoSpaceDE w:val="0"/>
        <w:autoSpaceDN w:val="0"/>
        <w:adjustRightInd w:val="0"/>
        <w:spacing w:before="240" w:line="276" w:lineRule="auto"/>
        <w:jc w:val="center"/>
        <w:rPr>
          <w:rFonts w:ascii="Cambria" w:eastAsia="TimesNewRoman" w:hAnsi="Cambria" w:cs="TimesNewRoman"/>
          <w:sz w:val="24"/>
          <w:szCs w:val="24"/>
        </w:rPr>
      </w:pPr>
      <w:r w:rsidRPr="008D6E0B">
        <w:rPr>
          <w:rFonts w:ascii="Cambria" w:eastAsia="TimesNewRoman" w:hAnsi="Cambria" w:cs="TimesNewRoman"/>
          <w:noProof/>
          <w:sz w:val="24"/>
          <w:szCs w:val="24"/>
        </w:rPr>
        <w:drawing>
          <wp:inline distT="0" distB="0" distL="0" distR="0" wp14:anchorId="277E7868" wp14:editId="546716D7">
            <wp:extent cx="4116269" cy="2184400"/>
            <wp:effectExtent l="0" t="0" r="0" b="63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241" cy="22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813C" w14:textId="7293FCEF" w:rsidR="004544D7" w:rsidRDefault="004544D7" w:rsidP="004544D7">
      <w:pPr>
        <w:pStyle w:val="a3"/>
        <w:tabs>
          <w:tab w:val="left" w:pos="720"/>
          <w:tab w:val="left" w:pos="1440"/>
          <w:tab w:val="left" w:pos="6612"/>
        </w:tabs>
        <w:autoSpaceDE w:val="0"/>
        <w:autoSpaceDN w:val="0"/>
        <w:adjustRightInd w:val="0"/>
        <w:spacing w:before="240" w:line="360" w:lineRule="auto"/>
        <w:jc w:val="center"/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</w:pP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lastRenderedPageBreak/>
        <w:t>28.3 Εκτέλεση</w:t>
      </w:r>
    </w:p>
    <w:p w14:paraId="325B572F" w14:textId="7EC05878" w:rsidR="006A4CAF" w:rsidRPr="006A4CAF" w:rsidRDefault="006A4CAF" w:rsidP="006A4CAF">
      <w:pPr>
        <w:rPr>
          <w:rFonts w:ascii="Cambria" w:eastAsia="TimesNewRoman" w:hAnsi="Cambria" w:cs="TimesNew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28.3.1</w:t>
      </w:r>
      <w:r>
        <w:rPr>
          <w:rFonts w:ascii="Cambria" w:eastAsia="TimesNewRoman" w:hAnsi="Cambria" w:cs="TimesNewRoman"/>
          <w:b/>
          <w:bCs/>
          <w:sz w:val="24"/>
          <w:szCs w:val="24"/>
        </w:rPr>
        <w:t xml:space="preserve"> Πειράματα με </w:t>
      </w:r>
      <w:proofErr w:type="spellStart"/>
      <w:r>
        <w:rPr>
          <w:rFonts w:ascii="Cambria" w:eastAsia="TimesNewRoman" w:hAnsi="Cambria" w:cs="TimesNewRoman"/>
          <w:b/>
          <w:bCs/>
          <w:sz w:val="24"/>
          <w:szCs w:val="24"/>
        </w:rPr>
        <w:t>ημιτονικά</w:t>
      </w:r>
      <w:proofErr w:type="spellEnd"/>
      <w:r>
        <w:rPr>
          <w:rFonts w:ascii="Cambria" w:eastAsia="TimesNewRoman" w:hAnsi="Cambria" w:cs="TimesNewRoman"/>
          <w:b/>
          <w:bCs/>
          <w:sz w:val="24"/>
          <w:szCs w:val="24"/>
        </w:rPr>
        <w:t xml:space="preserve"> σήματα.</w:t>
      </w:r>
    </w:p>
    <w:p w14:paraId="600AAE68" w14:textId="20EA88DE" w:rsidR="009D200E" w:rsidRDefault="009D200E" w:rsidP="009D200E">
      <w:pPr>
        <w:pStyle w:val="a3"/>
        <w:numPr>
          <w:ilvl w:val="0"/>
          <w:numId w:val="2"/>
        </w:numPr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 xml:space="preserve">Ρυθμίζουμε την γεννήτρια ώστε να παράγει </w:t>
      </w:r>
      <w:proofErr w:type="spellStart"/>
      <w:r>
        <w:rPr>
          <w:rFonts w:ascii="Cambria" w:eastAsia="TimesNewRoman" w:hAnsi="Cambria" w:cs="TimesNewRoman"/>
          <w:sz w:val="24"/>
          <w:szCs w:val="24"/>
        </w:rPr>
        <w:t>ημιτονικό</w:t>
      </w:r>
      <w:proofErr w:type="spellEnd"/>
      <w:r>
        <w:rPr>
          <w:rFonts w:ascii="Cambria" w:eastAsia="TimesNewRoman" w:hAnsi="Cambria" w:cs="TimesNewRoman"/>
          <w:sz w:val="24"/>
          <w:szCs w:val="24"/>
        </w:rPr>
        <w:t xml:space="preserve"> σήμα (</w:t>
      </w:r>
      <w:proofErr w:type="spellStart"/>
      <w:r>
        <w:rPr>
          <w:rFonts w:ascii="Cambria" w:eastAsia="TimesNewRoman" w:hAnsi="Cambria" w:cs="TimesNewRoman"/>
          <w:sz w:val="24"/>
          <w:szCs w:val="24"/>
          <w:lang w:val="en-GB"/>
        </w:rPr>
        <w:t>V</w:t>
      </w:r>
      <w:r>
        <w:rPr>
          <w:rFonts w:ascii="Cambria" w:eastAsia="TimesNewRoman" w:hAnsi="Cambria" w:cs="TimesNewRoman"/>
          <w:sz w:val="24"/>
          <w:szCs w:val="24"/>
          <w:vertAlign w:val="subscript"/>
          <w:lang w:val="en-GB"/>
        </w:rPr>
        <w:t>pp</w:t>
      </w:r>
      <w:proofErr w:type="spellEnd"/>
      <w:r w:rsidRPr="009D200E">
        <w:rPr>
          <w:rFonts w:ascii="Cambria" w:eastAsia="TimesNewRoman" w:hAnsi="Cambria" w:cs="TimesNewRoman"/>
          <w:sz w:val="24"/>
          <w:szCs w:val="24"/>
        </w:rPr>
        <w:t xml:space="preserve"> = 5</w:t>
      </w:r>
      <w:r>
        <w:rPr>
          <w:rFonts w:ascii="Cambria" w:eastAsia="TimesNewRoman" w:hAnsi="Cambria" w:cs="TimesNewRoman"/>
          <w:sz w:val="24"/>
          <w:szCs w:val="24"/>
          <w:lang w:val="en-GB"/>
        </w:rPr>
        <w:t>V</w:t>
      </w:r>
      <w:r w:rsidRPr="009D200E">
        <w:rPr>
          <w:rFonts w:ascii="Cambria" w:eastAsia="TimesNewRoman" w:hAnsi="Cambria" w:cs="TimesNewRoman"/>
          <w:sz w:val="24"/>
          <w:szCs w:val="24"/>
        </w:rPr>
        <w:t>)</w:t>
      </w:r>
      <w:r>
        <w:rPr>
          <w:rFonts w:ascii="Cambria" w:eastAsia="TimesNewRoman" w:hAnsi="Cambria" w:cs="TimesNewRoman"/>
          <w:sz w:val="24"/>
          <w:szCs w:val="24"/>
        </w:rPr>
        <w:t xml:space="preserve"> και τοποθετούμε το μικρόφωνο κοντά στη μεμβράνη του μεγάφωνου, όπου (θεωρητικά) υπάρχει κοιλία της πίεσης και δεσμός της μετατόπισης.</w:t>
      </w:r>
    </w:p>
    <w:p w14:paraId="14D1A613" w14:textId="3DE444AB" w:rsidR="009D200E" w:rsidRDefault="009D200E" w:rsidP="009D200E">
      <w:pPr>
        <w:pStyle w:val="a3"/>
        <w:numPr>
          <w:ilvl w:val="0"/>
          <w:numId w:val="2"/>
        </w:numPr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>Ξεκινώντας από 50</w:t>
      </w:r>
      <w:r>
        <w:rPr>
          <w:rFonts w:ascii="Cambria" w:eastAsia="TimesNewRoman" w:hAnsi="Cambria" w:cs="TimesNewRoman"/>
          <w:sz w:val="24"/>
          <w:szCs w:val="24"/>
          <w:lang w:val="en-US"/>
        </w:rPr>
        <w:t>Hz</w:t>
      </w:r>
      <w:r>
        <w:rPr>
          <w:rFonts w:ascii="Cambria" w:eastAsia="TimesNewRoman" w:hAnsi="Cambria" w:cs="TimesNewRoman"/>
          <w:sz w:val="24"/>
          <w:szCs w:val="24"/>
        </w:rPr>
        <w:t>, αυξάνουμε την συχνότητα και (μετρώντας την απόκριση του μικροφώνου στον παλμογράφο) καταγράφουμε τις πρώτες τέσσερις συχνότητες συντονισμού, στις οποίες η πίεση μεγιστοποιείται και συμπληρώνουμε τον Πίνακα 28.1:</w:t>
      </w:r>
    </w:p>
    <w:p w14:paraId="792B34C7" w14:textId="77777777" w:rsidR="009D200E" w:rsidRDefault="009D200E" w:rsidP="008F609F">
      <w:pPr>
        <w:pStyle w:val="a3"/>
        <w:jc w:val="center"/>
        <w:rPr>
          <w:rFonts w:ascii="Cambria" w:eastAsia="TimesNewRoman" w:hAnsi="Cambria" w:cs="TimesNewRoman"/>
          <w:sz w:val="24"/>
          <w:szCs w:val="24"/>
        </w:rPr>
      </w:pP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1892"/>
        <w:gridCol w:w="1892"/>
      </w:tblGrid>
      <w:tr w:rsidR="009D200E" w14:paraId="153BB1A1" w14:textId="77777777" w:rsidTr="00C11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07FD7BC" w14:textId="6693F537" w:rsidR="009D200E" w:rsidRPr="00FC00CE" w:rsidRDefault="00FC00CE" w:rsidP="009D200E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  <w:t>Hz</w:t>
            </w:r>
          </w:p>
        </w:tc>
        <w:tc>
          <w:tcPr>
            <w:tcW w:w="1892" w:type="dxa"/>
          </w:tcPr>
          <w:p w14:paraId="23842C9A" w14:textId="5624F753" w:rsidR="009D200E" w:rsidRPr="009D200E" w:rsidRDefault="009D200E" w:rsidP="009D200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color w:val="auto"/>
                <w:sz w:val="24"/>
                <w:szCs w:val="24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</w:rPr>
              <w:t>Κλειστό Άκρο</w:t>
            </w:r>
          </w:p>
        </w:tc>
        <w:tc>
          <w:tcPr>
            <w:tcW w:w="1892" w:type="dxa"/>
          </w:tcPr>
          <w:p w14:paraId="20AFD99A" w14:textId="24CD47CD" w:rsidR="009D200E" w:rsidRPr="009D200E" w:rsidRDefault="009D200E" w:rsidP="009D200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color w:val="auto"/>
                <w:sz w:val="24"/>
                <w:szCs w:val="24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</w:rPr>
              <w:t>Ανοιχτό Άκρο</w:t>
            </w:r>
          </w:p>
        </w:tc>
      </w:tr>
      <w:tr w:rsidR="009D200E" w14:paraId="293C8C4C" w14:textId="77777777" w:rsidTr="00C11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E1A284F" w14:textId="5B986A19" w:rsidR="009D200E" w:rsidRPr="009D200E" w:rsidRDefault="009D200E" w:rsidP="009D200E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  <w:t>f</w:t>
            </w: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tcW w:w="1892" w:type="dxa"/>
          </w:tcPr>
          <w:p w14:paraId="3C8928BB" w14:textId="458BD924" w:rsidR="009D200E" w:rsidRPr="00FC00CE" w:rsidRDefault="00FC00CE" w:rsidP="009D200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</w:rPr>
              <w:t>200.7</w:t>
            </w:r>
          </w:p>
        </w:tc>
        <w:tc>
          <w:tcPr>
            <w:tcW w:w="1892" w:type="dxa"/>
          </w:tcPr>
          <w:p w14:paraId="74EC5317" w14:textId="3634EE36" w:rsidR="009D200E" w:rsidRPr="00FC00CE" w:rsidRDefault="00FC00CE" w:rsidP="009D200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109.9</w:t>
            </w:r>
          </w:p>
        </w:tc>
      </w:tr>
      <w:tr w:rsidR="009D200E" w14:paraId="7F59ED89" w14:textId="77777777" w:rsidTr="00C1172C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2DF0BAA" w14:textId="1BD3A45A" w:rsidR="009D200E" w:rsidRPr="009D200E" w:rsidRDefault="009D200E" w:rsidP="009D200E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  <w:t>f</w:t>
            </w: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1892" w:type="dxa"/>
          </w:tcPr>
          <w:p w14:paraId="11CF3A40" w14:textId="4D777F16" w:rsidR="009D200E" w:rsidRPr="00FC00CE" w:rsidRDefault="00FC00CE" w:rsidP="009D200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393.2</w:t>
            </w:r>
          </w:p>
        </w:tc>
        <w:tc>
          <w:tcPr>
            <w:tcW w:w="1892" w:type="dxa"/>
          </w:tcPr>
          <w:p w14:paraId="55FA5349" w14:textId="2CCA27B4" w:rsidR="009D200E" w:rsidRPr="00FC00CE" w:rsidRDefault="00FC00CE" w:rsidP="009D200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303.4</w:t>
            </w:r>
          </w:p>
        </w:tc>
      </w:tr>
      <w:tr w:rsidR="009D200E" w14:paraId="5E99E0E1" w14:textId="77777777" w:rsidTr="00C11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7FA8EB1" w14:textId="0FD4CC10" w:rsidR="009D200E" w:rsidRPr="009D200E" w:rsidRDefault="009D200E" w:rsidP="009D200E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  <w:t>f</w:t>
            </w: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  <w:t>3</w:t>
            </w:r>
          </w:p>
        </w:tc>
        <w:tc>
          <w:tcPr>
            <w:tcW w:w="1892" w:type="dxa"/>
          </w:tcPr>
          <w:p w14:paraId="2240E1C3" w14:textId="51EE83C2" w:rsidR="009D200E" w:rsidRPr="00FC00CE" w:rsidRDefault="00FC00CE" w:rsidP="009D200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592.6</w:t>
            </w:r>
          </w:p>
        </w:tc>
        <w:tc>
          <w:tcPr>
            <w:tcW w:w="1892" w:type="dxa"/>
          </w:tcPr>
          <w:p w14:paraId="2E21B7EE" w14:textId="2424CD3C" w:rsidR="009D200E" w:rsidRPr="00FC00CE" w:rsidRDefault="00FC00CE" w:rsidP="009D200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483.3</w:t>
            </w:r>
          </w:p>
        </w:tc>
      </w:tr>
      <w:tr w:rsidR="009D200E" w14:paraId="16D027C0" w14:textId="77777777" w:rsidTr="00C1172C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054F326" w14:textId="4952ABCC" w:rsidR="009D200E" w:rsidRPr="009D200E" w:rsidRDefault="009D200E" w:rsidP="009D200E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lang w:val="en-GB"/>
              </w:rPr>
              <w:t>f</w:t>
            </w:r>
            <w:r>
              <w:rPr>
                <w:rFonts w:ascii="Cambria" w:eastAsia="TimesNewRoman" w:hAnsi="Cambria" w:cs="TimesNewRoman"/>
                <w:color w:val="auto"/>
                <w:sz w:val="24"/>
                <w:szCs w:val="24"/>
                <w:vertAlign w:val="subscript"/>
                <w:lang w:val="en-GB"/>
              </w:rPr>
              <w:t>4</w:t>
            </w:r>
          </w:p>
        </w:tc>
        <w:tc>
          <w:tcPr>
            <w:tcW w:w="1892" w:type="dxa"/>
          </w:tcPr>
          <w:p w14:paraId="6600E9B8" w14:textId="73185D1E" w:rsidR="009D200E" w:rsidRPr="00FC00CE" w:rsidRDefault="00FC00CE" w:rsidP="009D200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782.6</w:t>
            </w:r>
          </w:p>
        </w:tc>
        <w:tc>
          <w:tcPr>
            <w:tcW w:w="1892" w:type="dxa"/>
          </w:tcPr>
          <w:p w14:paraId="4C132DC8" w14:textId="63729228" w:rsidR="009D200E" w:rsidRPr="00FC00CE" w:rsidRDefault="00FC00CE" w:rsidP="009D200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682.6</w:t>
            </w:r>
          </w:p>
        </w:tc>
      </w:tr>
    </w:tbl>
    <w:p w14:paraId="07133629" w14:textId="7488077C" w:rsidR="009D200E" w:rsidRPr="00C1172C" w:rsidRDefault="00C1172C" w:rsidP="00C1172C">
      <w:pPr>
        <w:jc w:val="center"/>
        <w:rPr>
          <w:rFonts w:ascii="Cambria" w:eastAsia="TimesNewRoman" w:hAnsi="Cambria" w:cs="TimesNewRoman"/>
          <w:i/>
          <w:iCs/>
          <w:sz w:val="24"/>
          <w:szCs w:val="24"/>
        </w:rPr>
      </w:pPr>
      <w:r>
        <w:rPr>
          <w:rFonts w:ascii="Cambria" w:eastAsia="TimesNewRoman" w:hAnsi="Cambria" w:cs="TimesNewRoman"/>
          <w:i/>
          <w:iCs/>
          <w:sz w:val="24"/>
          <w:szCs w:val="24"/>
        </w:rPr>
        <w:t>Π</w:t>
      </w:r>
      <w:r w:rsidR="00FC00CE" w:rsidRPr="00C1172C">
        <w:rPr>
          <w:rFonts w:ascii="Cambria" w:eastAsia="TimesNewRoman" w:hAnsi="Cambria" w:cs="TimesNewRoman"/>
          <w:i/>
          <w:iCs/>
          <w:sz w:val="24"/>
          <w:szCs w:val="24"/>
        </w:rPr>
        <w:t>ίνακας 28.1: Οι τέσσερις πρώτες συχνότητες συντονισμού.</w:t>
      </w:r>
    </w:p>
    <w:p w14:paraId="0C2FCF2F" w14:textId="77777777" w:rsidR="00FC00CE" w:rsidRPr="00FC00CE" w:rsidRDefault="00FC00CE" w:rsidP="009D200E">
      <w:pPr>
        <w:pStyle w:val="a3"/>
        <w:jc w:val="center"/>
        <w:rPr>
          <w:rFonts w:ascii="Cambria" w:eastAsia="TimesNewRoman" w:hAnsi="Cambria" w:cs="TimesNewRoman"/>
          <w:i/>
          <w:iCs/>
          <w:sz w:val="24"/>
          <w:szCs w:val="24"/>
        </w:rPr>
      </w:pPr>
    </w:p>
    <w:p w14:paraId="49DCD5A8" w14:textId="0C0195DF" w:rsidR="009D200E" w:rsidRDefault="009D200E" w:rsidP="009D200E">
      <w:pPr>
        <w:pStyle w:val="a3"/>
        <w:numPr>
          <w:ilvl w:val="0"/>
          <w:numId w:val="2"/>
        </w:numPr>
        <w:spacing w:before="240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>Μετακινώντας το μικρόφωνο κατά μήκος του σωλήνα με βήμα 5</w:t>
      </w:r>
      <w:r w:rsidR="008202BB" w:rsidRPr="008202BB">
        <w:rPr>
          <w:rFonts w:ascii="Cambria" w:eastAsia="TimesNewRoman" w:hAnsi="Cambria" w:cs="TimesNewRoman"/>
          <w:sz w:val="24"/>
          <w:szCs w:val="24"/>
        </w:rPr>
        <w:t xml:space="preserve"> </w:t>
      </w:r>
      <w:r w:rsidR="008202BB">
        <w:rPr>
          <w:rFonts w:ascii="Cambria" w:eastAsia="TimesNewRoman" w:hAnsi="Cambria" w:cs="TimesNewRoman"/>
          <w:sz w:val="24"/>
          <w:szCs w:val="24"/>
          <w:lang w:val="en-GB"/>
        </w:rPr>
        <w:t>cm</w:t>
      </w:r>
      <w:r>
        <w:rPr>
          <w:rFonts w:ascii="Cambria" w:eastAsia="TimesNewRoman" w:hAnsi="Cambria" w:cs="TimesNewRoman"/>
          <w:sz w:val="24"/>
          <w:szCs w:val="24"/>
        </w:rPr>
        <w:t xml:space="preserve">, μετρούμε το πλάτος του μικρόφωνου ψ ως συνάρτηση της θέσης </w:t>
      </w:r>
      <w:r>
        <w:rPr>
          <w:rFonts w:ascii="Cambria" w:eastAsia="TimesNewRoman" w:hAnsi="Cambria" w:cs="TimesNewRoman"/>
          <w:sz w:val="24"/>
          <w:szCs w:val="24"/>
          <w:lang w:val="en-US"/>
        </w:rPr>
        <w:t>x</w:t>
      </w:r>
      <w:r>
        <w:rPr>
          <w:rFonts w:ascii="Cambria" w:eastAsia="TimesNewRoman" w:hAnsi="Cambria" w:cs="TimesNewRoman"/>
          <w:sz w:val="24"/>
          <w:szCs w:val="24"/>
        </w:rPr>
        <w:t xml:space="preserve"> από το μεγάφωνο στην πρώτη και δεύτερη συχνότητα συντονισμού</w:t>
      </w:r>
      <w:r w:rsidR="00FC00CE">
        <w:rPr>
          <w:rFonts w:ascii="Cambria" w:eastAsia="TimesNewRoman" w:hAnsi="Cambria" w:cs="TimesNewRoman"/>
          <w:sz w:val="24"/>
          <w:szCs w:val="24"/>
        </w:rPr>
        <w:t xml:space="preserve"> (για κλειστά και τα δύο άκρα)</w:t>
      </w:r>
      <w:r>
        <w:rPr>
          <w:rFonts w:ascii="Cambria" w:eastAsia="TimesNewRoman" w:hAnsi="Cambria" w:cs="TimesNewRoman"/>
          <w:sz w:val="24"/>
          <w:szCs w:val="24"/>
        </w:rPr>
        <w:t>. Συμπληρώνουμε τον κάτωθι πίνακα:</w:t>
      </w:r>
    </w:p>
    <w:p w14:paraId="476317CB" w14:textId="77777777" w:rsidR="009D200E" w:rsidRPr="00F81764" w:rsidRDefault="009D200E" w:rsidP="008F609F">
      <w:pPr>
        <w:pStyle w:val="a3"/>
        <w:spacing w:before="240"/>
        <w:jc w:val="center"/>
        <w:rPr>
          <w:rFonts w:ascii="Cambria" w:eastAsia="TimesNewRoman" w:hAnsi="Cambria" w:cs="TimesNewRoman"/>
          <w:sz w:val="24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164"/>
        <w:gridCol w:w="3164"/>
        <w:gridCol w:w="3165"/>
      </w:tblGrid>
      <w:tr w:rsidR="009D200E" w14:paraId="3C8A9EA5" w14:textId="77777777" w:rsidTr="00AC3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7FD750F" w14:textId="77777777" w:rsidR="009D200E" w:rsidRPr="00643504" w:rsidRDefault="009D200E" w:rsidP="00487B2E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</w:pP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  <w:t>x (cm)</w:t>
            </w:r>
          </w:p>
        </w:tc>
        <w:tc>
          <w:tcPr>
            <w:tcW w:w="3164" w:type="dxa"/>
          </w:tcPr>
          <w:p w14:paraId="118090ED" w14:textId="2A1A14B5" w:rsidR="009D200E" w:rsidRPr="00FC00CE" w:rsidRDefault="009D200E" w:rsidP="00487B2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GB"/>
              </w:rPr>
            </w:pP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>ψ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vertAlign w:val="subscript"/>
              </w:rPr>
              <w:t>1</w:t>
            </w:r>
            <w:r w:rsidR="00FC00CE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GB"/>
              </w:rPr>
              <w:t xml:space="preserve"> (mV)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  <w:t>,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 xml:space="preserve"> 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  <w:t>f=f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>=</w:t>
            </w:r>
            <w:r w:rsidR="00FC00CE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GB"/>
              </w:rPr>
              <w:t>200.7Hz</w:t>
            </w:r>
          </w:p>
        </w:tc>
        <w:tc>
          <w:tcPr>
            <w:tcW w:w="3165" w:type="dxa"/>
          </w:tcPr>
          <w:p w14:paraId="0C448AB9" w14:textId="2219EE42" w:rsidR="009D200E" w:rsidRPr="00FC00CE" w:rsidRDefault="009D200E" w:rsidP="00487B2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GB"/>
              </w:rPr>
            </w:pP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>ψ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="00FC00CE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  <w:t xml:space="preserve"> (mV)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  <w:t>,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 xml:space="preserve"> 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US"/>
              </w:rPr>
              <w:t>f=f</w:t>
            </w:r>
            <w:r w:rsidRPr="00643504">
              <w:rPr>
                <w:rFonts w:ascii="Cambria" w:eastAsia="TimesNewRoman" w:hAnsi="Cambria" w:cs="TimesNew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>=</w:t>
            </w:r>
            <w:r w:rsidR="003040F7">
              <w:rPr>
                <w:rFonts w:ascii="Cambria" w:eastAsia="TimesNewRoman" w:hAnsi="Cambria" w:cs="TimesNewRoman"/>
                <w:i/>
                <w:iCs/>
                <w:sz w:val="24"/>
                <w:szCs w:val="24"/>
              </w:rPr>
              <w:t>393.2</w:t>
            </w:r>
            <w:r w:rsidR="00FC00CE">
              <w:rPr>
                <w:rFonts w:ascii="Cambria" w:eastAsia="TimesNewRoman" w:hAnsi="Cambria" w:cs="TimesNewRoman"/>
                <w:i/>
                <w:iCs/>
                <w:sz w:val="24"/>
                <w:szCs w:val="24"/>
                <w:lang w:val="en-GB"/>
              </w:rPr>
              <w:t>Hz</w:t>
            </w:r>
          </w:p>
        </w:tc>
      </w:tr>
      <w:tr w:rsidR="00F64438" w14:paraId="660E662A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CF4E5B3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64" w:type="dxa"/>
          </w:tcPr>
          <w:p w14:paraId="4A1CE1FD" w14:textId="3070096E" w:rsidR="00F64438" w:rsidRPr="00FC00CE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136</w:t>
            </w:r>
          </w:p>
        </w:tc>
        <w:tc>
          <w:tcPr>
            <w:tcW w:w="3165" w:type="dxa"/>
            <w:vAlign w:val="bottom"/>
          </w:tcPr>
          <w:p w14:paraId="51167835" w14:textId="7CC6A596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16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7AB45B6B" w14:textId="77777777" w:rsidTr="00D27125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1723C16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64" w:type="dxa"/>
          </w:tcPr>
          <w:p w14:paraId="2678083D" w14:textId="5CAD6784" w:rsidR="00F64438" w:rsidRPr="00FC00CE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144</w:t>
            </w:r>
          </w:p>
        </w:tc>
        <w:tc>
          <w:tcPr>
            <w:tcW w:w="3165" w:type="dxa"/>
            <w:vAlign w:val="bottom"/>
          </w:tcPr>
          <w:p w14:paraId="65E0C361" w14:textId="05892C38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140</w:t>
            </w:r>
          </w:p>
        </w:tc>
      </w:tr>
      <w:tr w:rsidR="00F64438" w14:paraId="71356DFD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4240962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64" w:type="dxa"/>
          </w:tcPr>
          <w:p w14:paraId="2588FC00" w14:textId="34E8F3AB" w:rsidR="00F64438" w:rsidRPr="00FC00CE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136</w:t>
            </w:r>
          </w:p>
        </w:tc>
        <w:tc>
          <w:tcPr>
            <w:tcW w:w="3165" w:type="dxa"/>
            <w:vAlign w:val="bottom"/>
          </w:tcPr>
          <w:p w14:paraId="1338482C" w14:textId="77598D1D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10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52950BFD" w14:textId="77777777" w:rsidTr="00D27125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9C970FB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164" w:type="dxa"/>
          </w:tcPr>
          <w:p w14:paraId="30002095" w14:textId="331BB0B5" w:rsidR="00F64438" w:rsidRPr="00FC00CE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3165" w:type="dxa"/>
            <w:vAlign w:val="bottom"/>
          </w:tcPr>
          <w:p w14:paraId="0FEEADFA" w14:textId="6458341E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70</w:t>
            </w:r>
          </w:p>
        </w:tc>
      </w:tr>
      <w:tr w:rsidR="00F64438" w14:paraId="30B12A8D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AF9BD48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64" w:type="dxa"/>
          </w:tcPr>
          <w:p w14:paraId="19DF3ADE" w14:textId="7FC0D6C4" w:rsidR="00F64438" w:rsidRPr="00FC00CE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108</w:t>
            </w:r>
          </w:p>
        </w:tc>
        <w:tc>
          <w:tcPr>
            <w:tcW w:w="3165" w:type="dxa"/>
            <w:vAlign w:val="bottom"/>
          </w:tcPr>
          <w:p w14:paraId="23E2039C" w14:textId="06D82977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2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7C0E17C4" w14:textId="77777777" w:rsidTr="00D27125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7BA2384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64" w:type="dxa"/>
          </w:tcPr>
          <w:p w14:paraId="5AF12C95" w14:textId="1965B784" w:rsidR="00F64438" w:rsidRPr="00FC00CE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92</w:t>
            </w:r>
          </w:p>
        </w:tc>
        <w:tc>
          <w:tcPr>
            <w:tcW w:w="3165" w:type="dxa"/>
            <w:vAlign w:val="bottom"/>
          </w:tcPr>
          <w:p w14:paraId="714841B8" w14:textId="44B88067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) 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30</w:t>
            </w:r>
          </w:p>
        </w:tc>
      </w:tr>
      <w:tr w:rsidR="00F64438" w14:paraId="52C08308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3B2B802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164" w:type="dxa"/>
          </w:tcPr>
          <w:p w14:paraId="3A49FDAB" w14:textId="59F88D92" w:rsidR="00F64438" w:rsidRPr="00FC00CE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3165" w:type="dxa"/>
            <w:vAlign w:val="bottom"/>
          </w:tcPr>
          <w:p w14:paraId="439553E6" w14:textId="19E7EB24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) 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80</w:t>
            </w:r>
          </w:p>
        </w:tc>
      </w:tr>
      <w:tr w:rsidR="00F64438" w14:paraId="043EB28E" w14:textId="77777777" w:rsidTr="00D2712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E6FBA00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3164" w:type="dxa"/>
          </w:tcPr>
          <w:p w14:paraId="5F3F61A6" w14:textId="791D2893" w:rsidR="00F64438" w:rsidRPr="00FC00CE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3165" w:type="dxa"/>
            <w:vAlign w:val="bottom"/>
          </w:tcPr>
          <w:p w14:paraId="1D91FA5E" w14:textId="0B49E079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)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12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78530B2E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454B338" w14:textId="7777777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164" w:type="dxa"/>
          </w:tcPr>
          <w:p w14:paraId="706C700A" w14:textId="1FC44586" w:rsidR="00F64438" w:rsidRPr="00FC00CE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3165" w:type="dxa"/>
            <w:vAlign w:val="bottom"/>
          </w:tcPr>
          <w:p w14:paraId="0B1323DA" w14:textId="137366E8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)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150</w:t>
            </w:r>
          </w:p>
        </w:tc>
      </w:tr>
      <w:tr w:rsidR="00F64438" w14:paraId="31F8403E" w14:textId="77777777" w:rsidTr="00D2712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4E0CB44" w14:textId="13A329C6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164" w:type="dxa"/>
          </w:tcPr>
          <w:p w14:paraId="5EE2A460" w14:textId="29D5C141" w:rsidR="00F64438" w:rsidRPr="00FC00CE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3165" w:type="dxa"/>
            <w:vAlign w:val="bottom"/>
          </w:tcPr>
          <w:p w14:paraId="37C8EB50" w14:textId="0EAEE7C0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)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15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34BC5A5C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BC55EBF" w14:textId="3EF78D8B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64" w:type="dxa"/>
          </w:tcPr>
          <w:p w14:paraId="7DD07F27" w14:textId="366440FE" w:rsidR="00F64438" w:rsidRPr="00FC00CE" w:rsidRDefault="002A11CA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3165" w:type="dxa"/>
            <w:vAlign w:val="bottom"/>
          </w:tcPr>
          <w:p w14:paraId="42AAFD18" w14:textId="7C466256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)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140</w:t>
            </w:r>
          </w:p>
        </w:tc>
      </w:tr>
      <w:tr w:rsidR="00F64438" w14:paraId="2E44218B" w14:textId="77777777" w:rsidTr="00D2712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8E350B1" w14:textId="14B0C147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3164" w:type="dxa"/>
          </w:tcPr>
          <w:p w14:paraId="039B64E8" w14:textId="36495590" w:rsidR="00F64438" w:rsidRPr="00FC00CE" w:rsidRDefault="002A11CA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3165" w:type="dxa"/>
            <w:vAlign w:val="bottom"/>
          </w:tcPr>
          <w:p w14:paraId="7B7ABA25" w14:textId="2539915E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)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10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28F5F4CC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6C78DF8" w14:textId="2832F08C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164" w:type="dxa"/>
          </w:tcPr>
          <w:p w14:paraId="309E069C" w14:textId="032ED260" w:rsidR="00F64438" w:rsidRPr="00FC00CE" w:rsidRDefault="002A11CA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3165" w:type="dxa"/>
            <w:vAlign w:val="bottom"/>
          </w:tcPr>
          <w:p w14:paraId="39706C42" w14:textId="5C620B55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) 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6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0735BB59" w14:textId="77777777" w:rsidTr="00D2712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EBD0142" w14:textId="2B21D122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3164" w:type="dxa"/>
          </w:tcPr>
          <w:p w14:paraId="33E6484C" w14:textId="6E886F9D" w:rsidR="00F64438" w:rsidRPr="00FC00CE" w:rsidRDefault="002A11CA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3165" w:type="dxa"/>
            <w:vAlign w:val="bottom"/>
          </w:tcPr>
          <w:p w14:paraId="24706740" w14:textId="6069DEA9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(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-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) </w:t>
            </w: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2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14AA9A3A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361088B" w14:textId="4E667215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3164" w:type="dxa"/>
          </w:tcPr>
          <w:p w14:paraId="2C9193B7" w14:textId="4B21E62F" w:rsidR="00F64438" w:rsidRPr="001740B1" w:rsidRDefault="002A11CA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84</w:t>
            </w:r>
          </w:p>
        </w:tc>
        <w:tc>
          <w:tcPr>
            <w:tcW w:w="3165" w:type="dxa"/>
            <w:vAlign w:val="bottom"/>
          </w:tcPr>
          <w:p w14:paraId="67DC9770" w14:textId="44BC30EC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30</w:t>
            </w:r>
          </w:p>
        </w:tc>
      </w:tr>
      <w:tr w:rsidR="00F64438" w14:paraId="1F08513E" w14:textId="77777777" w:rsidTr="00D27125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FEB642E" w14:textId="37548614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3164" w:type="dxa"/>
          </w:tcPr>
          <w:p w14:paraId="346F32FF" w14:textId="7ECAF4E5" w:rsidR="00F64438" w:rsidRPr="001740B1" w:rsidRDefault="002A11CA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104</w:t>
            </w:r>
          </w:p>
        </w:tc>
        <w:tc>
          <w:tcPr>
            <w:tcW w:w="3165" w:type="dxa"/>
            <w:vAlign w:val="bottom"/>
          </w:tcPr>
          <w:p w14:paraId="290424E6" w14:textId="225982F1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7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  <w:tr w:rsidR="00F64438" w14:paraId="37186AE5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D216828" w14:textId="4D3BA618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3164" w:type="dxa"/>
          </w:tcPr>
          <w:p w14:paraId="25A57597" w14:textId="6658532F" w:rsidR="00F64438" w:rsidRPr="001740B1" w:rsidRDefault="002A11CA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3165" w:type="dxa"/>
            <w:vAlign w:val="bottom"/>
          </w:tcPr>
          <w:p w14:paraId="579CD807" w14:textId="4A7A8A64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14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2</w:t>
            </w:r>
          </w:p>
        </w:tc>
      </w:tr>
      <w:tr w:rsidR="00F64438" w14:paraId="695F4953" w14:textId="77777777" w:rsidTr="00D27125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EC9B1AD" w14:textId="68CFDA14" w:rsidR="00F64438" w:rsidRPr="00643504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3164" w:type="dxa"/>
          </w:tcPr>
          <w:p w14:paraId="5AB2158F" w14:textId="36CA505E" w:rsidR="00F64438" w:rsidRPr="001740B1" w:rsidRDefault="002A11CA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124</w:t>
            </w:r>
          </w:p>
        </w:tc>
        <w:tc>
          <w:tcPr>
            <w:tcW w:w="3165" w:type="dxa"/>
            <w:vAlign w:val="bottom"/>
          </w:tcPr>
          <w:p w14:paraId="7CF1F55F" w14:textId="435E7D2B" w:rsidR="00F64438" w:rsidRPr="001740B1" w:rsidRDefault="00F64438" w:rsidP="00F6443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150</w:t>
            </w:r>
          </w:p>
        </w:tc>
      </w:tr>
      <w:tr w:rsidR="00F64438" w14:paraId="10584FEF" w14:textId="77777777" w:rsidTr="00D2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B7DFC9B" w14:textId="2813357B" w:rsidR="00F64438" w:rsidRDefault="00F64438" w:rsidP="00F64438">
            <w:pPr>
              <w:pStyle w:val="a3"/>
              <w:ind w:left="0"/>
              <w:jc w:val="center"/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3164" w:type="dxa"/>
          </w:tcPr>
          <w:p w14:paraId="7B5082C6" w14:textId="727736A1" w:rsidR="00F64438" w:rsidRDefault="002A11CA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 xml:space="preserve">(-) </w:t>
            </w:r>
            <w:r w:rsid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132</w:t>
            </w:r>
          </w:p>
        </w:tc>
        <w:tc>
          <w:tcPr>
            <w:tcW w:w="3165" w:type="dxa"/>
            <w:vAlign w:val="bottom"/>
          </w:tcPr>
          <w:p w14:paraId="5AB5ED2A" w14:textId="7CBC0A6C" w:rsidR="00F64438" w:rsidRPr="001740B1" w:rsidRDefault="00F64438" w:rsidP="00F64438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</w:pPr>
            <w:r w:rsidRPr="00F64438"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15</w:t>
            </w:r>
            <w:r>
              <w:rPr>
                <w:rFonts w:ascii="Cambria" w:eastAsia="TimesNewRoman" w:hAnsi="Cambria" w:cs="TimesNewRoman"/>
                <w:sz w:val="24"/>
                <w:szCs w:val="24"/>
                <w:lang w:val="en-GB"/>
              </w:rPr>
              <w:t>4</w:t>
            </w:r>
          </w:p>
        </w:tc>
      </w:tr>
    </w:tbl>
    <w:p w14:paraId="078CF343" w14:textId="204A9977" w:rsidR="009D200E" w:rsidRDefault="009D200E" w:rsidP="00C1172C">
      <w:pPr>
        <w:spacing w:before="240" w:line="360" w:lineRule="auto"/>
        <w:jc w:val="center"/>
        <w:rPr>
          <w:rFonts w:ascii="Cambria" w:eastAsia="TimesNewRoman" w:hAnsi="Cambria" w:cs="TimesNewRoman"/>
          <w:i/>
          <w:iCs/>
          <w:sz w:val="24"/>
          <w:szCs w:val="24"/>
        </w:rPr>
      </w:pPr>
      <w:r w:rsidRPr="00C1172C">
        <w:rPr>
          <w:rFonts w:ascii="Cambria" w:eastAsia="TimesNewRoman" w:hAnsi="Cambria" w:cs="TimesNewRoman"/>
          <w:i/>
          <w:iCs/>
          <w:sz w:val="24"/>
          <w:szCs w:val="24"/>
        </w:rPr>
        <w:t>Πίνακας</w:t>
      </w:r>
      <w:r w:rsidR="00FC00CE" w:rsidRPr="00C1172C">
        <w:rPr>
          <w:rFonts w:ascii="Cambria" w:eastAsia="TimesNewRoman" w:hAnsi="Cambria" w:cs="TimesNewRoman"/>
          <w:i/>
          <w:iCs/>
          <w:sz w:val="24"/>
          <w:szCs w:val="24"/>
        </w:rPr>
        <w:t xml:space="preserve"> 28.2:</w:t>
      </w:r>
      <w:r w:rsidRPr="00C1172C">
        <w:rPr>
          <w:rFonts w:ascii="Cambria" w:eastAsia="TimesNewRoman" w:hAnsi="Cambria" w:cs="TimesNewRoman"/>
          <w:i/>
          <w:iCs/>
          <w:sz w:val="24"/>
          <w:szCs w:val="24"/>
        </w:rPr>
        <w:t xml:space="preserve"> Μετρήσε</w:t>
      </w:r>
      <w:r w:rsidR="00FC00CE" w:rsidRPr="00C1172C">
        <w:rPr>
          <w:rFonts w:ascii="Cambria" w:eastAsia="TimesNewRoman" w:hAnsi="Cambria" w:cs="TimesNewRoman"/>
          <w:i/>
          <w:iCs/>
          <w:sz w:val="24"/>
          <w:szCs w:val="24"/>
        </w:rPr>
        <w:t>ις</w:t>
      </w:r>
      <w:r w:rsidRPr="00C1172C">
        <w:rPr>
          <w:rFonts w:ascii="Cambria" w:eastAsia="TimesNewRoman" w:hAnsi="Cambria" w:cs="TimesNewRoman"/>
          <w:i/>
          <w:iCs/>
          <w:sz w:val="24"/>
          <w:szCs w:val="24"/>
        </w:rPr>
        <w:t xml:space="preserve"> για σωλήνα με τα δύο άκρα κλειστά</w:t>
      </w:r>
      <w:r w:rsidR="00C1172C" w:rsidRPr="00C1172C">
        <w:rPr>
          <w:rFonts w:ascii="Cambria" w:eastAsia="TimesNewRoman" w:hAnsi="Cambria" w:cs="TimesNewRoman"/>
          <w:i/>
          <w:iCs/>
          <w:sz w:val="24"/>
          <w:szCs w:val="24"/>
        </w:rPr>
        <w:t>.</w:t>
      </w:r>
    </w:p>
    <w:p w14:paraId="767AC9EB" w14:textId="1C183843" w:rsidR="008F609F" w:rsidRPr="003040F7" w:rsidRDefault="008F609F" w:rsidP="003040F7">
      <w:pPr>
        <w:pStyle w:val="a3"/>
        <w:numPr>
          <w:ilvl w:val="0"/>
          <w:numId w:val="2"/>
        </w:numPr>
        <w:spacing w:before="240" w:line="360" w:lineRule="auto"/>
        <w:rPr>
          <w:rFonts w:ascii="Cambria" w:eastAsia="TimesNewRoman" w:hAnsi="Cambria" w:cs="TimesNewRoman"/>
          <w:sz w:val="24"/>
          <w:szCs w:val="24"/>
        </w:rPr>
      </w:pPr>
      <w:r w:rsidRPr="003040F7">
        <w:rPr>
          <w:rFonts w:ascii="Cambria" w:eastAsia="TimesNewRoman" w:hAnsi="Cambria" w:cs="TimesNewRoman"/>
          <w:sz w:val="24"/>
          <w:szCs w:val="24"/>
        </w:rPr>
        <w:t xml:space="preserve">Παρατηρήσαμε ότι ανάμεσα στις μετρήσεις των 45-50 </w:t>
      </w:r>
      <w:proofErr w:type="spellStart"/>
      <w:r w:rsidRPr="003040F7">
        <w:rPr>
          <w:rFonts w:ascii="Cambria" w:eastAsia="TimesNewRoman" w:hAnsi="Cambria" w:cs="TimesNewRoman"/>
          <w:sz w:val="24"/>
          <w:szCs w:val="24"/>
        </w:rPr>
        <w:t>cm</w:t>
      </w:r>
      <w:proofErr w:type="spellEnd"/>
      <w:r w:rsidRPr="003040F7">
        <w:rPr>
          <w:rFonts w:ascii="Cambria" w:eastAsia="TimesNewRoman" w:hAnsi="Cambria" w:cs="TimesNewRoman"/>
          <w:sz w:val="24"/>
          <w:szCs w:val="24"/>
        </w:rPr>
        <w:t xml:space="preserve"> (</w:t>
      </w:r>
      <w:r w:rsidRPr="003040F7">
        <w:rPr>
          <w:rFonts w:ascii="Cambria" w:eastAsia="TimesNewRoman" w:hAnsi="Cambria" w:cs="TimesNewRoman"/>
          <w:sz w:val="24"/>
          <w:szCs w:val="24"/>
          <w:lang w:val="en-GB"/>
        </w:rPr>
        <w:t>f</w:t>
      </w:r>
      <w:r w:rsidRPr="003040F7">
        <w:rPr>
          <w:rFonts w:ascii="Cambria" w:eastAsia="TimesNewRoman" w:hAnsi="Cambria" w:cs="TimesNewRoman"/>
          <w:sz w:val="24"/>
          <w:szCs w:val="24"/>
          <w:vertAlign w:val="subscript"/>
        </w:rPr>
        <w:t>1</w:t>
      </w:r>
      <w:r w:rsidRPr="003040F7">
        <w:rPr>
          <w:rFonts w:ascii="Cambria" w:eastAsia="TimesNewRoman" w:hAnsi="Cambria" w:cs="TimesNewRoman"/>
          <w:sz w:val="24"/>
          <w:szCs w:val="24"/>
        </w:rPr>
        <w:t xml:space="preserve">), καθώς και των 70-75 </w:t>
      </w:r>
      <w:proofErr w:type="spellStart"/>
      <w:r w:rsidRPr="003040F7">
        <w:rPr>
          <w:rFonts w:ascii="Cambria" w:eastAsia="TimesNewRoman" w:hAnsi="Cambria" w:cs="TimesNewRoman"/>
          <w:sz w:val="24"/>
          <w:szCs w:val="24"/>
        </w:rPr>
        <w:t>cm</w:t>
      </w:r>
      <w:proofErr w:type="spellEnd"/>
      <w:r w:rsidRPr="003040F7">
        <w:rPr>
          <w:rFonts w:ascii="Cambria" w:eastAsia="TimesNewRoman" w:hAnsi="Cambria" w:cs="TimesNewRoman"/>
          <w:sz w:val="24"/>
          <w:szCs w:val="24"/>
        </w:rPr>
        <w:t xml:space="preserve">, υπήρξε αλλαγή φάσης στο σήμα (αλλαγή </w:t>
      </w:r>
      <w:r w:rsidR="00C1172C" w:rsidRPr="003040F7">
        <w:rPr>
          <w:rFonts w:ascii="Cambria" w:eastAsia="TimesNewRoman" w:hAnsi="Cambria" w:cs="TimesNewRoman"/>
          <w:sz w:val="24"/>
          <w:szCs w:val="24"/>
        </w:rPr>
        <w:t>πρόσημου</w:t>
      </w:r>
      <w:r w:rsidRPr="003040F7">
        <w:rPr>
          <w:rFonts w:ascii="Cambria" w:eastAsia="TimesNewRoman" w:hAnsi="Cambria" w:cs="TimesNewRoman"/>
          <w:sz w:val="24"/>
          <w:szCs w:val="24"/>
        </w:rPr>
        <w:t>).</w:t>
      </w:r>
    </w:p>
    <w:p w14:paraId="1F0407B5" w14:textId="4ADA9A77" w:rsidR="008F609F" w:rsidRDefault="009D200E" w:rsidP="009D200E">
      <w:pPr>
        <w:pStyle w:val="a3"/>
        <w:numPr>
          <w:ilvl w:val="0"/>
          <w:numId w:val="2"/>
        </w:numPr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lastRenderedPageBreak/>
        <w:t xml:space="preserve">Μετρούμε την θερμοκρασία του περιβάλλοντος, η οποία είναι γύρω στους </w:t>
      </w:r>
      <w:r w:rsidR="001740B1" w:rsidRPr="001740B1">
        <w:rPr>
          <w:rFonts w:ascii="Cambria" w:eastAsia="TimesNewRoman" w:hAnsi="Cambria" w:cs="TimesNewRoman"/>
          <w:sz w:val="24"/>
          <w:szCs w:val="24"/>
        </w:rPr>
        <w:t xml:space="preserve">28.6 ℃ </w:t>
      </w:r>
      <w:r w:rsidR="001740B1">
        <w:rPr>
          <w:rFonts w:ascii="Cambria" w:eastAsia="TimesNewRoman" w:hAnsi="Cambria" w:cs="TimesNewRoman"/>
          <w:sz w:val="24"/>
          <w:szCs w:val="24"/>
        </w:rPr>
        <w:t xml:space="preserve">ή </w:t>
      </w:r>
      <w:r w:rsidR="001740B1" w:rsidRPr="001740B1">
        <w:rPr>
          <w:rFonts w:ascii="Cambria" w:eastAsia="TimesNewRoman" w:hAnsi="Cambria" w:cs="TimesNewRoman"/>
          <w:sz w:val="24"/>
          <w:szCs w:val="24"/>
        </w:rPr>
        <w:t xml:space="preserve">301.75 </w:t>
      </w:r>
      <w:r w:rsidR="001740B1">
        <w:rPr>
          <w:rFonts w:ascii="Cambria" w:eastAsia="TimesNewRoman" w:hAnsi="Cambria" w:cs="TimesNewRoman"/>
          <w:sz w:val="24"/>
          <w:szCs w:val="24"/>
          <w:lang w:val="en-US"/>
        </w:rPr>
        <w:t>Kelvin</w:t>
      </w:r>
      <w:r>
        <w:rPr>
          <w:rFonts w:ascii="Cambria" w:eastAsia="TimesNewRoman" w:hAnsi="Cambria" w:cs="TimesNewRoman"/>
          <w:sz w:val="24"/>
          <w:szCs w:val="24"/>
        </w:rPr>
        <w:t>.</w:t>
      </w:r>
    </w:p>
    <w:p w14:paraId="27D60A42" w14:textId="214D156D" w:rsidR="007227DD" w:rsidRPr="00AC3DD4" w:rsidRDefault="009D200E" w:rsidP="009D200E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28.</w:t>
      </w:r>
      <w:r w:rsidR="00C1172C"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3</w:t>
      </w: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.</w:t>
      </w:r>
      <w:r w:rsidR="00C1172C"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2</w:t>
      </w:r>
      <w:r>
        <w:rPr>
          <w:rFonts w:ascii="Cambria" w:eastAsia="TimesNewRoman" w:hAnsi="Cambria" w:cs="TimesNewRoman"/>
          <w:b/>
          <w:bCs/>
          <w:sz w:val="24"/>
          <w:szCs w:val="24"/>
        </w:rPr>
        <w:t xml:space="preserve"> </w:t>
      </w:r>
      <w:r w:rsidRPr="009A03FC">
        <w:rPr>
          <w:rFonts w:ascii="Cambria" w:hAnsi="Cambria" w:cs="Times New Roman"/>
          <w:b/>
          <w:bCs/>
          <w:sz w:val="24"/>
          <w:szCs w:val="24"/>
        </w:rPr>
        <w:t>Πειράματα με κρουστικούς ηχητικούς παλμούς – Μέτρηση της ταχύτητας του ήχου</w:t>
      </w:r>
      <w:r w:rsidR="00AC3DD4" w:rsidRPr="00AC3DD4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9A03FC">
        <w:rPr>
          <w:rFonts w:ascii="Cambria" w:hAnsi="Cambria" w:cs="Times New Roman"/>
          <w:b/>
          <w:bCs/>
          <w:sz w:val="24"/>
          <w:szCs w:val="24"/>
        </w:rPr>
        <w:t xml:space="preserve">με τη μέθοδο </w:t>
      </w:r>
      <w:proofErr w:type="spellStart"/>
      <w:r w:rsidRPr="009A03FC">
        <w:rPr>
          <w:rFonts w:ascii="Cambria" w:hAnsi="Cambria" w:cs="Times New Roman"/>
          <w:b/>
          <w:bCs/>
          <w:sz w:val="24"/>
          <w:szCs w:val="24"/>
        </w:rPr>
        <w:t>radar</w:t>
      </w:r>
      <w:proofErr w:type="spellEnd"/>
      <w:r w:rsidR="007227DD" w:rsidRPr="00AC3DD4">
        <w:rPr>
          <w:rFonts w:ascii="Cambria" w:hAnsi="Cambria" w:cs="Times New Roman"/>
          <w:b/>
          <w:bCs/>
          <w:sz w:val="24"/>
          <w:szCs w:val="24"/>
        </w:rPr>
        <w:t>.</w:t>
      </w:r>
    </w:p>
    <w:p w14:paraId="73DEBE0C" w14:textId="2350D730" w:rsidR="009D200E" w:rsidRDefault="009D200E" w:rsidP="009D200E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Ρυθμίζουμε την γεννήτρια να παράγει ορθογώνιους παλμούς, με συχνότητα 50</w:t>
      </w:r>
      <w:r>
        <w:rPr>
          <w:rFonts w:ascii="Cambria" w:hAnsi="Cambria" w:cs="Times New Roman"/>
          <w:sz w:val="24"/>
          <w:szCs w:val="24"/>
          <w:lang w:val="en-US"/>
        </w:rPr>
        <w:t>Hz</w:t>
      </w:r>
      <w:r>
        <w:rPr>
          <w:rFonts w:ascii="Cambria" w:hAnsi="Cambria" w:cs="Times New Roman"/>
          <w:sz w:val="24"/>
          <w:szCs w:val="24"/>
        </w:rPr>
        <w:t xml:space="preserve"> και πλάτος 5</w:t>
      </w:r>
      <w:r>
        <w:rPr>
          <w:rFonts w:ascii="Cambria" w:hAnsi="Cambria" w:cs="Times New Roman"/>
          <w:sz w:val="24"/>
          <w:szCs w:val="24"/>
          <w:lang w:val="en-US"/>
        </w:rPr>
        <w:t>V</w:t>
      </w:r>
      <w:r>
        <w:rPr>
          <w:rFonts w:ascii="Cambria" w:hAnsi="Cambria" w:cs="Times New Roman"/>
          <w:sz w:val="24"/>
          <w:szCs w:val="24"/>
        </w:rPr>
        <w:t>. Το μικρόφωνο τοποθετείται κάτω από το μεγάφωνο και ο σωλήνας είναι κλειστός και από τις δύο πλευρές. Το κανάλι 1 μεταφέρεται στο πάνω μέρος, ενώ το κανάλι 2 στο κάτω. Περιμένουμε μία τέτοια εικόνα:</w:t>
      </w:r>
    </w:p>
    <w:p w14:paraId="432DD290" w14:textId="77777777" w:rsidR="009D200E" w:rsidRDefault="009D200E" w:rsidP="009D200E">
      <w:pPr>
        <w:pStyle w:val="a3"/>
        <w:spacing w:before="240"/>
        <w:jc w:val="center"/>
        <w:rPr>
          <w:rFonts w:ascii="Cambria" w:hAnsi="Cambria" w:cs="Times New Roman"/>
          <w:sz w:val="24"/>
          <w:szCs w:val="24"/>
        </w:rPr>
      </w:pPr>
      <w:r w:rsidRPr="009A40C0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419C909B" wp14:editId="2E646785">
            <wp:extent cx="4717189" cy="1737511"/>
            <wp:effectExtent l="0" t="0" r="762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DE39" w14:textId="77777777" w:rsidR="009B7C80" w:rsidRDefault="009D200E" w:rsidP="009B7C80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Μετρούμε τον χρόνο των </w:t>
      </w:r>
      <w:r w:rsidR="007227DD" w:rsidRPr="007227DD">
        <w:rPr>
          <w:rFonts w:ascii="Cambria" w:hAnsi="Cambria" w:cs="Times New Roman"/>
          <w:sz w:val="24"/>
          <w:szCs w:val="24"/>
        </w:rPr>
        <w:t>9</w:t>
      </w:r>
      <w:r>
        <w:rPr>
          <w:rFonts w:ascii="Cambria" w:hAnsi="Cambria" w:cs="Times New Roman"/>
          <w:sz w:val="24"/>
          <w:szCs w:val="24"/>
        </w:rPr>
        <w:t xml:space="preserve"> διαδοχικών «μπρος-πίσω» διαδρομών</w:t>
      </w:r>
      <w:r w:rsidR="00AC3DD4" w:rsidRPr="00AC3DD4">
        <w:rPr>
          <w:rFonts w:ascii="Cambria" w:hAnsi="Cambria" w:cs="Times New Roman"/>
          <w:sz w:val="24"/>
          <w:szCs w:val="24"/>
        </w:rPr>
        <w:t xml:space="preserve">, </w:t>
      </w:r>
      <w:r w:rsidR="00AC3DD4">
        <w:rPr>
          <w:rFonts w:ascii="Cambria" w:hAnsi="Cambria" w:cs="Times New Roman"/>
          <w:sz w:val="24"/>
          <w:szCs w:val="24"/>
        </w:rPr>
        <w:t>συνολικού χρόνου 46.5</w:t>
      </w:r>
      <w:r w:rsidR="00AC3DD4" w:rsidRPr="00AC3DD4">
        <w:rPr>
          <w:rFonts w:ascii="Cambria" w:hAnsi="Cambria" w:cs="Times New Roman"/>
          <w:sz w:val="24"/>
          <w:szCs w:val="24"/>
        </w:rPr>
        <w:t xml:space="preserve"> </w:t>
      </w:r>
      <w:r w:rsidR="00AC3DD4">
        <w:rPr>
          <w:rFonts w:ascii="Cambria" w:hAnsi="Cambria" w:cs="Times New Roman"/>
          <w:sz w:val="24"/>
          <w:szCs w:val="24"/>
          <w:lang w:val="en-GB"/>
        </w:rPr>
        <w:t>msec</w:t>
      </w:r>
      <w:r w:rsidR="00AC3DD4" w:rsidRPr="00AC3DD4">
        <w:rPr>
          <w:rFonts w:ascii="Cambria" w:hAnsi="Cambria" w:cs="Times New Roman"/>
          <w:sz w:val="24"/>
          <w:szCs w:val="24"/>
        </w:rPr>
        <w:t xml:space="preserve"> </w:t>
      </w:r>
      <w:r w:rsidR="00AC3DD4">
        <w:rPr>
          <w:rFonts w:ascii="Cambria" w:hAnsi="Cambria" w:cs="Times New Roman"/>
          <w:sz w:val="24"/>
          <w:szCs w:val="24"/>
        </w:rPr>
        <w:t>και σφάλματος ±</w:t>
      </w:r>
      <w:r w:rsidR="00AC3DD4" w:rsidRPr="009B7C80">
        <w:rPr>
          <w:rFonts w:ascii="Cambria" w:hAnsi="Cambria" w:cs="Times New Roman"/>
          <w:sz w:val="24"/>
          <w:szCs w:val="24"/>
        </w:rPr>
        <w:t xml:space="preserve"> 1 </w:t>
      </w:r>
      <w:r w:rsidR="00AC3DD4">
        <w:rPr>
          <w:rFonts w:ascii="Cambria" w:hAnsi="Cambria" w:cs="Times New Roman"/>
          <w:sz w:val="24"/>
          <w:szCs w:val="24"/>
          <w:lang w:val="en-US"/>
        </w:rPr>
        <w:t>msec</w:t>
      </w:r>
      <w:r>
        <w:rPr>
          <w:rFonts w:ascii="Cambria" w:hAnsi="Cambria" w:cs="Times New Roman"/>
          <w:sz w:val="24"/>
          <w:szCs w:val="24"/>
        </w:rPr>
        <w:t>.</w:t>
      </w:r>
    </w:p>
    <w:p w14:paraId="16A682A7" w14:textId="3B63C92F" w:rsidR="009D200E" w:rsidRDefault="009D200E" w:rsidP="009B7C80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Αφαιρούμε τον ανακλαστήρα και παρατηρούμε την νέα εικόνα, η οποία είναι</w:t>
      </w:r>
      <w:r w:rsidR="0048400E">
        <w:rPr>
          <w:rFonts w:ascii="Cambria" w:hAnsi="Cambria" w:cs="Times New Roman"/>
          <w:sz w:val="24"/>
          <w:szCs w:val="24"/>
        </w:rPr>
        <w:t xml:space="preserve"> (όπως αναμέναμε)</w:t>
      </w:r>
      <w:r>
        <w:rPr>
          <w:rFonts w:ascii="Cambria" w:hAnsi="Cambria" w:cs="Times New Roman"/>
          <w:sz w:val="24"/>
          <w:szCs w:val="24"/>
        </w:rPr>
        <w:t>:</w:t>
      </w:r>
    </w:p>
    <w:p w14:paraId="19F95997" w14:textId="18E853BF" w:rsidR="009B7C80" w:rsidRDefault="009D200E" w:rsidP="00EA3CED">
      <w:pPr>
        <w:pStyle w:val="a3"/>
        <w:spacing w:before="240"/>
        <w:jc w:val="center"/>
        <w:rPr>
          <w:rFonts w:ascii="Cambria" w:hAnsi="Cambria" w:cs="Times New Roman"/>
          <w:sz w:val="24"/>
          <w:szCs w:val="24"/>
        </w:rPr>
      </w:pPr>
      <w:r w:rsidRPr="005D007C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5CE431A8" wp14:editId="3951D9CA">
            <wp:extent cx="4701947" cy="1623201"/>
            <wp:effectExtent l="0" t="0" r="381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96B6" w14:textId="470AE39A" w:rsidR="00ED4187" w:rsidRDefault="00ED418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1AC254F9" w14:textId="145B126B" w:rsidR="009D200E" w:rsidRDefault="009D200E" w:rsidP="009D200E">
      <w:pPr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lastRenderedPageBreak/>
        <w:t>28.</w:t>
      </w:r>
      <w:r w:rsidR="009B7C80"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t>4</w:t>
      </w:r>
      <w:r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t xml:space="preserve"> Επεξεργασία των μετρήσεων</w:t>
      </w:r>
    </w:p>
    <w:p w14:paraId="3DDD0032" w14:textId="198F4049" w:rsidR="009D200E" w:rsidRPr="007227DD" w:rsidRDefault="009D200E" w:rsidP="007227DD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t>28.</w:t>
      </w:r>
      <w:r w:rsidR="009B7C80"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t>4</w:t>
      </w:r>
      <w:r>
        <w:rPr>
          <w:rFonts w:ascii="Cambria" w:hAnsi="Cambria" w:cs="Times New Roman"/>
          <w:b/>
          <w:bCs/>
          <w:i/>
          <w:iCs/>
          <w:sz w:val="24"/>
          <w:szCs w:val="24"/>
          <w:u w:val="single"/>
        </w:rPr>
        <w:t>.1</w:t>
      </w:r>
      <w:r>
        <w:rPr>
          <w:rFonts w:ascii="Cambria" w:hAnsi="Cambria" w:cs="Times New Roman"/>
          <w:b/>
          <w:bCs/>
          <w:sz w:val="24"/>
          <w:szCs w:val="24"/>
        </w:rPr>
        <w:t xml:space="preserve"> Πειράματα με </w:t>
      </w:r>
      <w:proofErr w:type="spellStart"/>
      <w:r>
        <w:rPr>
          <w:rFonts w:ascii="Cambria" w:hAnsi="Cambria" w:cs="Times New Roman"/>
          <w:b/>
          <w:bCs/>
          <w:sz w:val="24"/>
          <w:szCs w:val="24"/>
        </w:rPr>
        <w:t>ημιτονικά</w:t>
      </w:r>
      <w:proofErr w:type="spellEnd"/>
      <w:r>
        <w:rPr>
          <w:rFonts w:ascii="Cambria" w:hAnsi="Cambria" w:cs="Times New Roman"/>
          <w:b/>
          <w:bCs/>
          <w:sz w:val="24"/>
          <w:szCs w:val="24"/>
        </w:rPr>
        <w:t xml:space="preserve"> σήματα</w:t>
      </w:r>
    </w:p>
    <w:p w14:paraId="40B900ED" w14:textId="3535BB96" w:rsidR="009D200E" w:rsidRDefault="009D200E" w:rsidP="009D200E">
      <w:pPr>
        <w:pStyle w:val="a3"/>
        <w:numPr>
          <w:ilvl w:val="0"/>
          <w:numId w:val="3"/>
        </w:numPr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>Σχεδιάζουμε την γραφική</w:t>
      </w:r>
      <w:r w:rsidR="0048400E">
        <w:rPr>
          <w:rFonts w:ascii="Cambria" w:eastAsia="TimesNewRoman" w:hAnsi="Cambria" w:cs="TimesNewRoman"/>
          <w:sz w:val="24"/>
          <w:szCs w:val="24"/>
        </w:rPr>
        <w:t xml:space="preserve"> (με βάση τον Πίνακα 28.2)</w:t>
      </w:r>
      <w:r>
        <w:rPr>
          <w:rFonts w:ascii="Cambria" w:eastAsia="TimesNewRoman" w:hAnsi="Cambria" w:cs="TimesNewRoman"/>
          <w:sz w:val="24"/>
          <w:szCs w:val="24"/>
        </w:rPr>
        <w:t xml:space="preserve"> της κατανομής της πίεσης για τους 2 πρώτους ΚΤΤ, όταν ο σωλήνας είναι κλειστός:</w:t>
      </w:r>
    </w:p>
    <w:p w14:paraId="146554E0" w14:textId="77777777" w:rsidR="009D200E" w:rsidRDefault="009D200E" w:rsidP="009D200E">
      <w:pPr>
        <w:pStyle w:val="a3"/>
        <w:jc w:val="center"/>
        <w:rPr>
          <w:rFonts w:ascii="Cambria" w:eastAsia="TimesNewRoman" w:hAnsi="Cambria" w:cs="TimesNewRoman"/>
          <w:sz w:val="24"/>
          <w:szCs w:val="24"/>
        </w:rPr>
      </w:pPr>
    </w:p>
    <w:p w14:paraId="568D718A" w14:textId="0B8E58A8" w:rsidR="009D200E" w:rsidRDefault="002A11CA" w:rsidP="002A11CA">
      <w:pPr>
        <w:pStyle w:val="a3"/>
        <w:jc w:val="center"/>
        <w:rPr>
          <w:rFonts w:ascii="Cambria" w:eastAsia="TimesNewRoman" w:hAnsi="Cambria" w:cs="TimesNewRoman"/>
          <w:sz w:val="24"/>
          <w:szCs w:val="24"/>
        </w:rPr>
      </w:pPr>
      <w:r w:rsidRPr="002A11CA">
        <w:rPr>
          <w:rFonts w:ascii="Cambria" w:eastAsia="TimesNewRoman" w:hAnsi="Cambria" w:cs="TimesNewRoman"/>
          <w:noProof/>
          <w:sz w:val="24"/>
          <w:szCs w:val="24"/>
        </w:rPr>
        <w:drawing>
          <wp:inline distT="0" distB="0" distL="0" distR="0" wp14:anchorId="6EEBE551" wp14:editId="0177B9A9">
            <wp:extent cx="6765994" cy="5020733"/>
            <wp:effectExtent l="0" t="0" r="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958" cy="50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1FE" w14:textId="089AA07A" w:rsidR="009D200E" w:rsidRPr="009A03FC" w:rsidRDefault="009D200E" w:rsidP="009D200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28.</w:t>
      </w:r>
      <w:r w:rsidR="009B7C80"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>4</w:t>
      </w:r>
      <w:r>
        <w:rPr>
          <w:rFonts w:ascii="Cambria" w:eastAsia="TimesNewRoman" w:hAnsi="Cambria" w:cs="TimesNewRoman"/>
          <w:b/>
          <w:bCs/>
          <w:i/>
          <w:iCs/>
          <w:sz w:val="24"/>
          <w:szCs w:val="24"/>
          <w:u w:val="single"/>
        </w:rPr>
        <w:t xml:space="preserve">.2 </w:t>
      </w:r>
      <w:r w:rsidRPr="009A03FC">
        <w:rPr>
          <w:rFonts w:ascii="Cambria" w:hAnsi="Cambria" w:cs="Times New Roman"/>
          <w:b/>
          <w:bCs/>
          <w:sz w:val="24"/>
          <w:szCs w:val="24"/>
        </w:rPr>
        <w:t>Πειράματα με κρουστικούς ηχητικούς παλμούς – Μέτρηση της ταχύτητας του ήχου</w:t>
      </w:r>
    </w:p>
    <w:p w14:paraId="3BD53666" w14:textId="77777777" w:rsidR="009D200E" w:rsidRDefault="009D200E" w:rsidP="009D200E">
      <w:pPr>
        <w:rPr>
          <w:rFonts w:ascii="Cambria" w:hAnsi="Cambria" w:cs="Times New Roman"/>
          <w:b/>
          <w:bCs/>
          <w:sz w:val="24"/>
          <w:szCs w:val="24"/>
        </w:rPr>
      </w:pPr>
      <w:r w:rsidRPr="009A03FC">
        <w:rPr>
          <w:rFonts w:ascii="Cambria" w:hAnsi="Cambria" w:cs="Times New Roman"/>
          <w:b/>
          <w:bCs/>
          <w:sz w:val="24"/>
          <w:szCs w:val="24"/>
        </w:rPr>
        <w:t xml:space="preserve">με τη μέθοδο </w:t>
      </w:r>
      <w:proofErr w:type="spellStart"/>
      <w:r w:rsidRPr="009A03FC">
        <w:rPr>
          <w:rFonts w:ascii="Cambria" w:hAnsi="Cambria" w:cs="Times New Roman"/>
          <w:b/>
          <w:bCs/>
          <w:sz w:val="24"/>
          <w:szCs w:val="24"/>
        </w:rPr>
        <w:t>radar</w:t>
      </w:r>
      <w:proofErr w:type="spellEnd"/>
    </w:p>
    <w:p w14:paraId="7D94BAD2" w14:textId="1D717F94" w:rsidR="009D200E" w:rsidRPr="0093203A" w:rsidRDefault="009D200E" w:rsidP="009D200E">
      <w:pPr>
        <w:pStyle w:val="a3"/>
        <w:numPr>
          <w:ilvl w:val="0"/>
          <w:numId w:val="5"/>
        </w:numPr>
        <w:rPr>
          <w:rFonts w:ascii="Cambria" w:eastAsia="TimesNewRoman" w:hAnsi="Cambria" w:cs="TimesNew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t xml:space="preserve">Αφού η υπολογισμένη τιμή του χρόνου βρέθηκε 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 xml:space="preserve">46.6 </w:t>
      </w:r>
      <w:r w:rsidR="009B7C80">
        <w:rPr>
          <w:rFonts w:ascii="Cambria" w:eastAsia="TimesNewRoman" w:hAnsi="Cambria" w:cs="TimesNewRoman"/>
          <w:sz w:val="24"/>
          <w:szCs w:val="24"/>
          <w:lang w:val="en-GB"/>
        </w:rPr>
        <w:t>msec</w:t>
      </w:r>
      <w:r>
        <w:rPr>
          <w:rFonts w:ascii="Cambria" w:eastAsia="TimesNewRoman" w:hAnsi="Cambria" w:cs="TimesNewRoman"/>
          <w:sz w:val="24"/>
          <w:szCs w:val="24"/>
        </w:rPr>
        <w:t xml:space="preserve">, και το μήκος διαδρομής «μπρος-πίσω» είναι 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 xml:space="preserve">180 </w:t>
      </w:r>
      <w:r w:rsidR="009B7C80">
        <w:rPr>
          <w:rFonts w:ascii="Cambria" w:eastAsia="TimesNewRoman" w:hAnsi="Cambria" w:cs="TimesNewRoman"/>
          <w:sz w:val="24"/>
          <w:szCs w:val="24"/>
          <w:lang w:val="en-GB"/>
        </w:rPr>
        <w:t>cm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 xml:space="preserve"> (16.2 </w:t>
      </w:r>
      <w:r w:rsidR="009B7C80">
        <w:rPr>
          <w:rFonts w:ascii="Cambria" w:eastAsia="TimesNewRoman" w:hAnsi="Cambria" w:cs="TimesNewRoman"/>
          <w:sz w:val="24"/>
          <w:szCs w:val="24"/>
          <w:lang w:val="en-GB"/>
        </w:rPr>
        <w:t>m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>)</w:t>
      </w:r>
      <w:r>
        <w:rPr>
          <w:rFonts w:ascii="Cambria" w:eastAsia="TimesNewRoman" w:hAnsi="Cambria" w:cs="TimesNewRoman"/>
          <w:sz w:val="24"/>
          <w:szCs w:val="24"/>
        </w:rPr>
        <w:t xml:space="preserve">, η ταχύτητα του ήχου υπολογίζεται ίση με 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 xml:space="preserve">347.639 </w:t>
      </w:r>
      <w:r w:rsidR="009B7C80">
        <w:rPr>
          <w:rFonts w:ascii="Cambria" w:eastAsia="TimesNewRoman" w:hAnsi="Cambria" w:cs="TimesNewRoman"/>
          <w:sz w:val="24"/>
          <w:szCs w:val="24"/>
          <w:lang w:val="en-GB"/>
        </w:rPr>
        <w:t>m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>/</w:t>
      </w:r>
      <w:r w:rsidR="009B7C80">
        <w:rPr>
          <w:rFonts w:ascii="Cambria" w:eastAsia="TimesNewRoman" w:hAnsi="Cambria" w:cs="TimesNewRoman"/>
          <w:sz w:val="24"/>
          <w:szCs w:val="24"/>
          <w:lang w:val="en-GB"/>
        </w:rPr>
        <w:t>s</w:t>
      </w:r>
      <w:r>
        <w:rPr>
          <w:rFonts w:ascii="Cambria" w:eastAsia="TimesNewRoman" w:hAnsi="Cambria" w:cs="TimesNewRoman"/>
          <w:sz w:val="24"/>
          <w:szCs w:val="24"/>
        </w:rPr>
        <w:t xml:space="preserve">, ενώ η θεωρητική της τιμή είναι ίση με 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 xml:space="preserve">340 </w:t>
      </w:r>
      <w:r w:rsidR="009B7C80">
        <w:rPr>
          <w:rFonts w:ascii="Cambria" w:eastAsia="TimesNewRoman" w:hAnsi="Cambria" w:cs="TimesNewRoman"/>
          <w:sz w:val="24"/>
          <w:szCs w:val="24"/>
          <w:lang w:val="en-US"/>
        </w:rPr>
        <w:t>m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>/</w:t>
      </w:r>
      <w:r w:rsidR="009B7C80">
        <w:rPr>
          <w:rFonts w:ascii="Cambria" w:eastAsia="TimesNewRoman" w:hAnsi="Cambria" w:cs="TimesNewRoman"/>
          <w:sz w:val="24"/>
          <w:szCs w:val="24"/>
          <w:lang w:val="en-US"/>
        </w:rPr>
        <w:t>s</w:t>
      </w:r>
      <w:r w:rsidR="008C0DB1" w:rsidRPr="008C0DB1">
        <w:rPr>
          <w:rFonts w:ascii="Cambria" w:eastAsia="TimesNewRoman" w:hAnsi="Cambria" w:cs="TimesNewRoman"/>
          <w:sz w:val="24"/>
          <w:szCs w:val="24"/>
        </w:rPr>
        <w:t xml:space="preserve"> (</w:t>
      </w:r>
      <w:r w:rsidR="008C0DB1">
        <w:rPr>
          <w:rFonts w:ascii="Cambria" w:eastAsia="TimesNewRoman" w:hAnsi="Cambria" w:cs="TimesNewRoman"/>
          <w:sz w:val="24"/>
          <w:szCs w:val="24"/>
        </w:rPr>
        <w:t>σφάλμα +7</w:t>
      </w:r>
      <w:r w:rsidR="00EA3CED">
        <w:rPr>
          <w:rFonts w:ascii="Cambria" w:eastAsia="TimesNewRoman" w:hAnsi="Cambria" w:cs="TimesNewRoman"/>
          <w:sz w:val="24"/>
          <w:szCs w:val="24"/>
        </w:rPr>
        <w:t>.639</w:t>
      </w:r>
      <w:r w:rsidR="008C0DB1">
        <w:rPr>
          <w:rFonts w:ascii="Cambria" w:eastAsia="TimesNewRoman" w:hAnsi="Cambria" w:cs="TimesNewRoman"/>
          <w:sz w:val="24"/>
          <w:szCs w:val="24"/>
          <w:lang w:val="en-GB"/>
        </w:rPr>
        <w:t>m</w:t>
      </w:r>
      <w:r w:rsidR="008C0DB1" w:rsidRPr="008C0DB1">
        <w:rPr>
          <w:rFonts w:ascii="Cambria" w:eastAsia="TimesNewRoman" w:hAnsi="Cambria" w:cs="TimesNewRoman"/>
          <w:sz w:val="24"/>
          <w:szCs w:val="24"/>
        </w:rPr>
        <w:t>/</w:t>
      </w:r>
      <w:r w:rsidR="008C0DB1">
        <w:rPr>
          <w:rFonts w:ascii="Cambria" w:eastAsia="TimesNewRoman" w:hAnsi="Cambria" w:cs="TimesNewRoman"/>
          <w:sz w:val="24"/>
          <w:szCs w:val="24"/>
          <w:lang w:val="en-GB"/>
        </w:rPr>
        <w:t>s</w:t>
      </w:r>
      <w:r w:rsidR="008C0DB1" w:rsidRPr="008C0DB1">
        <w:rPr>
          <w:rFonts w:ascii="Cambria" w:eastAsia="TimesNewRoman" w:hAnsi="Cambria" w:cs="TimesNewRoman"/>
          <w:sz w:val="24"/>
          <w:szCs w:val="24"/>
        </w:rPr>
        <w:t>)</w:t>
      </w:r>
      <w:r w:rsidR="009B7C80" w:rsidRPr="009B7C80">
        <w:rPr>
          <w:rFonts w:ascii="Cambria" w:eastAsia="TimesNewRoman" w:hAnsi="Cambria" w:cs="TimesNewRoman"/>
          <w:sz w:val="24"/>
          <w:szCs w:val="24"/>
        </w:rPr>
        <w:t>.</w:t>
      </w:r>
    </w:p>
    <w:p w14:paraId="1D18A85B" w14:textId="23F1D1E6" w:rsidR="009D200E" w:rsidRPr="003040F7" w:rsidRDefault="009D200E" w:rsidP="001A2C27">
      <w:pPr>
        <w:pStyle w:val="a3"/>
        <w:numPr>
          <w:ilvl w:val="0"/>
          <w:numId w:val="5"/>
        </w:numPr>
        <w:rPr>
          <w:rFonts w:ascii="Cambria" w:eastAsia="TimesNewRoman" w:hAnsi="Cambria" w:cs="TimesNewRoman"/>
          <w:b/>
          <w:bCs/>
          <w:sz w:val="24"/>
          <w:szCs w:val="24"/>
        </w:rPr>
      </w:pPr>
      <w:r w:rsidRPr="008C0DB1">
        <w:rPr>
          <w:rFonts w:ascii="Cambria" w:eastAsia="TimesNewRoman" w:hAnsi="Cambria" w:cs="TimesNewRoman"/>
          <w:sz w:val="24"/>
          <w:szCs w:val="24"/>
        </w:rPr>
        <w:t xml:space="preserve">Η εικόνα του παλμογράφου που παρατηρήσαμε όταν το άκρο του σωλήνα ήταν ανοιχτό, </w:t>
      </w:r>
      <w:r w:rsidR="008C0DB1">
        <w:rPr>
          <w:rFonts w:ascii="Cambria" w:eastAsia="TimesNewRoman" w:hAnsi="Cambria" w:cs="TimesNewRoman"/>
          <w:sz w:val="24"/>
          <w:szCs w:val="24"/>
        </w:rPr>
        <w:t>είναι αναμενόμενη,</w:t>
      </w:r>
      <w:r w:rsidRPr="008C0DB1">
        <w:rPr>
          <w:rFonts w:ascii="Cambria" w:eastAsia="TimesNewRoman" w:hAnsi="Cambria" w:cs="TimesNewRoman"/>
          <w:sz w:val="24"/>
          <w:szCs w:val="24"/>
        </w:rPr>
        <w:t xml:space="preserve"> </w:t>
      </w:r>
      <w:r w:rsidR="008C0DB1">
        <w:rPr>
          <w:rFonts w:ascii="Cambria" w:eastAsia="TimesNewRoman" w:hAnsi="Cambria" w:cs="TimesNewRoman"/>
          <w:sz w:val="24"/>
          <w:szCs w:val="24"/>
        </w:rPr>
        <w:t>α</w:t>
      </w:r>
      <w:r w:rsidR="008C0DB1" w:rsidRPr="008C0DB1">
        <w:rPr>
          <w:rFonts w:ascii="Cambria" w:eastAsia="TimesNewRoman" w:hAnsi="Cambria" w:cs="TimesNewRoman"/>
          <w:sz w:val="24"/>
          <w:szCs w:val="24"/>
        </w:rPr>
        <w:t>φού το μικρόφωνο αισθάνεται πίεση και όχι μετατόπιση</w:t>
      </w:r>
      <w:r w:rsidR="008C0DB1">
        <w:rPr>
          <w:rFonts w:ascii="Cambria" w:eastAsia="TimesNewRoman" w:hAnsi="Cambria" w:cs="TimesNewRoman"/>
          <w:sz w:val="24"/>
          <w:szCs w:val="24"/>
        </w:rPr>
        <w:t xml:space="preserve"> και έτσι </w:t>
      </w:r>
      <w:r w:rsidR="008C0DB1" w:rsidRPr="008C0DB1">
        <w:rPr>
          <w:rFonts w:ascii="Cambria" w:eastAsia="TimesNewRoman" w:hAnsi="Cambria" w:cs="TimesNewRoman"/>
          <w:sz w:val="24"/>
          <w:szCs w:val="24"/>
        </w:rPr>
        <w:t>οι κρουστικοί παλμοί που ανακλώνται να επιστρέφουν συνεχώς αντεστραμμένοι, δημιουργώντας αυτή την εικόνα στην οποία οι κρουστικοί παλμοί φαίνεται να παίρνουν θετικό ή αρνητικό πρόσημο εναλλάξ.</w:t>
      </w:r>
    </w:p>
    <w:p w14:paraId="0F0E2AB1" w14:textId="1A6EA6E7" w:rsidR="002A0B4D" w:rsidRDefault="002A0B4D">
      <w:pPr>
        <w:rPr>
          <w:rFonts w:ascii="Cambria" w:eastAsia="TimesNewRoman" w:hAnsi="Cambria" w:cs="TimesNewRoman"/>
          <w:b/>
          <w:bCs/>
          <w:sz w:val="24"/>
          <w:szCs w:val="24"/>
        </w:rPr>
      </w:pPr>
      <w:r>
        <w:rPr>
          <w:rFonts w:ascii="Cambria" w:eastAsia="TimesNewRoman" w:hAnsi="Cambria" w:cs="TimesNewRoman"/>
          <w:b/>
          <w:bCs/>
          <w:sz w:val="24"/>
          <w:szCs w:val="24"/>
        </w:rPr>
        <w:br w:type="page"/>
      </w:r>
    </w:p>
    <w:p w14:paraId="2205AE62" w14:textId="580971F1" w:rsidR="003040F7" w:rsidRDefault="002A0B4D" w:rsidP="005E7A24">
      <w:pPr>
        <w:pStyle w:val="a3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sz w:val="24"/>
          <w:szCs w:val="24"/>
        </w:rPr>
        <w:lastRenderedPageBreak/>
        <w:t xml:space="preserve">Τέλος, επισυνάπτω τις </w:t>
      </w:r>
      <w:proofErr w:type="spellStart"/>
      <w:r>
        <w:rPr>
          <w:rFonts w:ascii="Cambria" w:eastAsia="TimesNewRoman" w:hAnsi="Cambria" w:cs="TimesNewRoman"/>
          <w:sz w:val="24"/>
          <w:szCs w:val="24"/>
        </w:rPr>
        <w:t>σκαναρισμένες</w:t>
      </w:r>
      <w:proofErr w:type="spellEnd"/>
      <w:r>
        <w:rPr>
          <w:rFonts w:ascii="Cambria" w:eastAsia="TimesNewRoman" w:hAnsi="Cambria" w:cs="TimesNewRoman"/>
          <w:sz w:val="24"/>
          <w:szCs w:val="24"/>
        </w:rPr>
        <w:t xml:space="preserve"> μετρήσεις;</w:t>
      </w:r>
    </w:p>
    <w:p w14:paraId="7D651BD7" w14:textId="77777777" w:rsidR="00511363" w:rsidRDefault="00511363" w:rsidP="005E7A24">
      <w:pPr>
        <w:pStyle w:val="a3"/>
        <w:rPr>
          <w:rFonts w:ascii="Cambria" w:eastAsia="TimesNewRoman" w:hAnsi="Cambria" w:cs="TimesNewRoman"/>
          <w:sz w:val="24"/>
          <w:szCs w:val="24"/>
        </w:rPr>
      </w:pPr>
    </w:p>
    <w:p w14:paraId="7911A4FE" w14:textId="66EA6F22" w:rsidR="002A0B4D" w:rsidRPr="002A0B4D" w:rsidRDefault="00511363" w:rsidP="002A0B4D">
      <w:pPr>
        <w:pStyle w:val="a3"/>
        <w:jc w:val="center"/>
        <w:rPr>
          <w:rFonts w:ascii="Cambria" w:eastAsia="TimesNewRoman" w:hAnsi="Cambria" w:cs="TimesNewRoman"/>
          <w:sz w:val="24"/>
          <w:szCs w:val="24"/>
        </w:rPr>
      </w:pPr>
      <w:r>
        <w:rPr>
          <w:rFonts w:ascii="Cambria" w:eastAsia="TimesNewRoman" w:hAnsi="Cambria" w:cs="TimesNewRoman"/>
          <w:noProof/>
          <w:sz w:val="24"/>
          <w:szCs w:val="24"/>
        </w:rPr>
        <w:drawing>
          <wp:inline distT="0" distB="0" distL="0" distR="0" wp14:anchorId="7E40BA91" wp14:editId="1B624DE9">
            <wp:extent cx="4978400" cy="6997764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94" cy="700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B4D" w:rsidRPr="002A0B4D" w:rsidSect="00511363">
      <w:pgSz w:w="11906" w:h="16838" w:code="9"/>
      <w:pgMar w:top="720" w:right="288" w:bottom="720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878"/>
    <w:multiLevelType w:val="hybridMultilevel"/>
    <w:tmpl w:val="7548D9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25454"/>
    <w:multiLevelType w:val="hybridMultilevel"/>
    <w:tmpl w:val="900E04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6561"/>
    <w:multiLevelType w:val="hybridMultilevel"/>
    <w:tmpl w:val="E9F2856E"/>
    <w:lvl w:ilvl="0" w:tplc="72C687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A551B"/>
    <w:multiLevelType w:val="hybridMultilevel"/>
    <w:tmpl w:val="95A690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2058"/>
    <w:multiLevelType w:val="hybridMultilevel"/>
    <w:tmpl w:val="C49639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843">
    <w:abstractNumId w:val="0"/>
  </w:num>
  <w:num w:numId="2" w16cid:durableId="868447286">
    <w:abstractNumId w:val="3"/>
  </w:num>
  <w:num w:numId="3" w16cid:durableId="1285112153">
    <w:abstractNumId w:val="4"/>
  </w:num>
  <w:num w:numId="4" w16cid:durableId="704215534">
    <w:abstractNumId w:val="1"/>
  </w:num>
  <w:num w:numId="5" w16cid:durableId="173408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E6"/>
    <w:rsid w:val="001740B1"/>
    <w:rsid w:val="002A0B4D"/>
    <w:rsid w:val="002A11CA"/>
    <w:rsid w:val="002B58C5"/>
    <w:rsid w:val="003040F7"/>
    <w:rsid w:val="004544D7"/>
    <w:rsid w:val="0048400E"/>
    <w:rsid w:val="00511363"/>
    <w:rsid w:val="005329CE"/>
    <w:rsid w:val="005E7A24"/>
    <w:rsid w:val="005F30E3"/>
    <w:rsid w:val="006A4CAF"/>
    <w:rsid w:val="007227DD"/>
    <w:rsid w:val="007A75E6"/>
    <w:rsid w:val="008202BB"/>
    <w:rsid w:val="008C0DB1"/>
    <w:rsid w:val="008F609F"/>
    <w:rsid w:val="009B7C80"/>
    <w:rsid w:val="009D200E"/>
    <w:rsid w:val="00AC3DD4"/>
    <w:rsid w:val="00C1172C"/>
    <w:rsid w:val="00EA3CED"/>
    <w:rsid w:val="00ED4187"/>
    <w:rsid w:val="00F64438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CF4C"/>
  <w15:chartTrackingRefBased/>
  <w15:docId w15:val="{B2A0DB46-66D4-492A-94C5-DF105E59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44D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544D7"/>
    <w:pPr>
      <w:ind w:left="720"/>
      <w:contextualSpacing/>
    </w:pPr>
  </w:style>
  <w:style w:type="table" w:styleId="1">
    <w:name w:val="List Table 1 Light"/>
    <w:basedOn w:val="a1"/>
    <w:uiPriority w:val="46"/>
    <w:rsid w:val="009D2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9D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D2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Plain Table 1"/>
    <w:basedOn w:val="a1"/>
    <w:uiPriority w:val="41"/>
    <w:rsid w:val="009D20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D2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9D2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11</cp:revision>
  <cp:lastPrinted>2022-05-30T20:27:00Z</cp:lastPrinted>
  <dcterms:created xsi:type="dcterms:W3CDTF">2022-05-30T15:56:00Z</dcterms:created>
  <dcterms:modified xsi:type="dcterms:W3CDTF">2022-05-30T20:28:00Z</dcterms:modified>
</cp:coreProperties>
</file>