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9CBD5" w14:textId="77777777" w:rsidR="00160895" w:rsidRDefault="00000000">
      <w:pPr>
        <w:sectPr w:rsidR="00160895">
          <w:pgSz w:w="11905" w:h="16837"/>
          <w:pgMar w:top="960" w:right="960" w:bottom="960" w:left="960" w:header="720" w:footer="720" w:gutter="0"/>
          <w:pgNumType w:start="1"/>
          <w:cols w:space="720"/>
          <w:docGrid w:linePitch="360"/>
        </w:sectPr>
      </w:pPr>
      <w:r>
        <w:pict w14:anchorId="39A8BEAF">
          <v:shapetype id="hMGb3ymEmZkGuF18" o:spid="_x0000_m1037" coordsize="21600,21600" o:spt="202" path="m,l,21600r21600,l21600,xe">
            <v:stroke joinstyle="miter"/>
            <v:path gradientshapeok="t" o:connecttype="rect"/>
          </v:shapetype>
        </w:pict>
      </w:r>
      <w:r>
        <w:pict w14:anchorId="19A80CE7">
          <v:shape id="hMGb3ymEmZkGuF19" o:spid="_x0000_s1036" type="#hMGb3ymEmZkGuF18" style="position:absolute;margin-left:143pt;margin-top:86pt;width:21pt;height:32pt;z-index:251658240;mso-width-relative:margin;mso-height-relative:margin" o:spt="202" path="m,l,21600r21600,l21600,xe" filled="f" stroked="f">
            <v:stroke joinstyle="miter"/>
            <v:path gradientshapeok="t" o:connecttype="rect"/>
            <v:textbox inset="5pt,.05pt,5pt,.05pt">
              <w:txbxContent>
                <w:p w14:paraId="2F838D08" w14:textId="77777777" w:rsidR="00160895" w:rsidRDefault="00160895"/>
              </w:txbxContent>
            </v:textbox>
          </v:shape>
        </w:pict>
      </w:r>
      <w:r>
        <w:pict w14:anchorId="5F03BEC7">
          <v:shapetype id="_x0000_m1035" coordsize="21600,21600" o:spt="202" path="m,l,21600r21600,l21600,xe">
            <v:stroke joinstyle="miter"/>
            <v:path gradientshapeok="t" o:connecttype="rect"/>
          </v:shapetype>
        </w:pict>
      </w:r>
      <w:r>
        <w:pict w14:anchorId="2DBAAF5C">
          <v:shape id="jMGb3ymEmZkGuF1." o:spid="_x0000_s1034" type="#_x0000_m1035" style="position:absolute;margin-left:0;margin-top:-7pt;width:499pt;height:752pt;z-index:251659264;mso-width-relative:margin;mso-height-relative:margin" o:spt="202" path="m,l,21600r21600,l21600,xe" filled="f" stroked="f">
            <v:stroke joinstyle="miter"/>
            <v:path gradientshapeok="t" o:connecttype="rect"/>
            <v:textbox inset="5pt,.05pt,5pt,.05pt">
              <w:txbxContent>
                <w:p w14:paraId="241B5152" w14:textId="77777777" w:rsidR="00160895" w:rsidRPr="005462FF" w:rsidRDefault="00000000">
                  <w:pPr>
                    <w:spacing w:before="240"/>
                    <w:rPr>
                      <w:lang w:val="el-GR"/>
                    </w:rPr>
                  </w:pPr>
                  <w:r w:rsidRPr="005462FF">
                    <w:rPr>
                      <w:sz w:val="44"/>
                      <w:lang w:val="el-GR"/>
                    </w:rPr>
                    <w:t>Έγγραφο απαιτήσεων λογισμικού (</w:t>
                  </w:r>
                  <w:r>
                    <w:rPr>
                      <w:sz w:val="44"/>
                    </w:rPr>
                    <w:t>SRS</w:t>
                  </w:r>
                  <w:r w:rsidRPr="005462FF">
                    <w:rPr>
                      <w:sz w:val="44"/>
                      <w:lang w:val="el-GR"/>
                    </w:rPr>
                    <w:t>)</w:t>
                  </w:r>
                  <w:r w:rsidRPr="005462FF">
                    <w:rPr>
                      <w:lang w:val="el-GR"/>
                    </w:rPr>
                    <w:t xml:space="preserve"> </w:t>
                  </w:r>
                </w:p>
                <w:p w14:paraId="470B83BE" w14:textId="77777777" w:rsidR="00160895" w:rsidRPr="005462FF" w:rsidRDefault="00000000">
                  <w:pPr>
                    <w:spacing w:before="115"/>
                    <w:rPr>
                      <w:lang w:val="el-GR"/>
                    </w:rPr>
                  </w:pPr>
                  <w:r w:rsidRPr="005462FF">
                    <w:rPr>
                      <w:i/>
                      <w:color w:val="8496B0"/>
                      <w:sz w:val="20"/>
                      <w:lang w:val="el-GR"/>
                    </w:rPr>
                    <w:t xml:space="preserve">ΠΡΟΣΑΡΜΟΓΗ ΤΟΥ ΑΝΤΙΣΤΟΙΧΟΥ ΕΓΓΡΑΦΟΥ ΤΟΥ ΠΡΟΤΥΠΟΥ </w:t>
                  </w:r>
                  <w:r>
                    <w:rPr>
                      <w:i/>
                      <w:color w:val="8496B0"/>
                      <w:sz w:val="20"/>
                    </w:rPr>
                    <w:t>ISO</w:t>
                  </w:r>
                  <w:r w:rsidRPr="005462FF">
                    <w:rPr>
                      <w:i/>
                      <w:color w:val="8496B0"/>
                      <w:sz w:val="20"/>
                      <w:lang w:val="el-GR"/>
                    </w:rPr>
                    <w:t>/</w:t>
                  </w:r>
                  <w:r>
                    <w:rPr>
                      <w:i/>
                      <w:color w:val="8496B0"/>
                      <w:sz w:val="20"/>
                    </w:rPr>
                    <w:t>IEC</w:t>
                  </w:r>
                  <w:r w:rsidRPr="005462FF">
                    <w:rPr>
                      <w:i/>
                      <w:color w:val="8496B0"/>
                      <w:sz w:val="20"/>
                      <w:lang w:val="el-GR"/>
                    </w:rPr>
                    <w:t>/</w:t>
                  </w:r>
                  <w:r>
                    <w:rPr>
                      <w:i/>
                      <w:color w:val="8496B0"/>
                      <w:sz w:val="20"/>
                    </w:rPr>
                    <w:t>IEEE</w:t>
                  </w:r>
                  <w:r w:rsidRPr="005462FF">
                    <w:rPr>
                      <w:i/>
                      <w:color w:val="8496B0"/>
                      <w:sz w:val="20"/>
                      <w:lang w:val="el-GR"/>
                    </w:rPr>
                    <w:t xml:space="preserve"> 29148:2011</w:t>
                  </w:r>
                  <w:r w:rsidRPr="005462FF">
                    <w:rPr>
                      <w:lang w:val="el-GR"/>
                    </w:rPr>
                    <w:t xml:space="preserve"> </w:t>
                  </w:r>
                </w:p>
                <w:p w14:paraId="1FC9D868" w14:textId="77777777" w:rsidR="00160895" w:rsidRPr="005462FF" w:rsidRDefault="00000000">
                  <w:pPr>
                    <w:spacing w:before="115"/>
                    <w:jc w:val="center"/>
                    <w:rPr>
                      <w:lang w:val="el-GR"/>
                    </w:rPr>
                  </w:pPr>
                  <w:proofErr w:type="spellStart"/>
                  <w:r>
                    <w:rPr>
                      <w:b/>
                      <w:i/>
                      <w:sz w:val="40"/>
                    </w:rPr>
                    <w:t>InterToll</w:t>
                  </w:r>
                  <w:proofErr w:type="spellEnd"/>
                  <w:r w:rsidRPr="005462FF">
                    <w:rPr>
                      <w:lang w:val="el-GR"/>
                    </w:rPr>
                    <w:t xml:space="preserve"> </w:t>
                  </w:r>
                </w:p>
                <w:p w14:paraId="1D7FD318" w14:textId="77777777" w:rsidR="00160895" w:rsidRPr="005462FF" w:rsidRDefault="00000000">
                  <w:pPr>
                    <w:rPr>
                      <w:lang w:val="el-GR"/>
                    </w:rPr>
                  </w:pPr>
                  <w:r w:rsidRPr="005462FF">
                    <w:rPr>
                      <w:rFonts w:ascii="Aptos,sans-serif" w:eastAsia="Aptos,sans-serif" w:hAnsi="Aptos,sans-serif" w:cs="Aptos,sans-serif"/>
                      <w:b/>
                      <w:sz w:val="48"/>
                      <w:lang w:val="el-GR"/>
                    </w:rPr>
                    <w:t>1.Εισαγωγή</w:t>
                  </w:r>
                  <w:r w:rsidRPr="005462FF">
                    <w:rPr>
                      <w:b/>
                      <w:sz w:val="48"/>
                      <w:lang w:val="el-GR"/>
                    </w:rPr>
                    <w:t xml:space="preserve"> </w:t>
                  </w:r>
                </w:p>
                <w:p w14:paraId="4BD1F3DE" w14:textId="77777777" w:rsidR="00160895" w:rsidRPr="005462FF" w:rsidRDefault="00000000">
                  <w:pPr>
                    <w:rPr>
                      <w:lang w:val="el-GR"/>
                    </w:rPr>
                  </w:pPr>
                  <w:r w:rsidRPr="005462FF">
                    <w:rPr>
                      <w:rFonts w:ascii="Aptos,sans-serif" w:eastAsia="Aptos,sans-serif" w:hAnsi="Aptos,sans-serif" w:cs="Aptos,sans-serif"/>
                      <w:b/>
                      <w:sz w:val="44"/>
                      <w:lang w:val="el-GR"/>
                    </w:rPr>
                    <w:t>1.1  Εισαγωγή: σκοπός του λογισμικού</w:t>
                  </w:r>
                  <w:r w:rsidRPr="005462FF">
                    <w:rPr>
                      <w:b/>
                      <w:sz w:val="44"/>
                      <w:lang w:val="el-GR"/>
                    </w:rPr>
                    <w:t xml:space="preserve"> </w:t>
                  </w:r>
                </w:p>
                <w:p w14:paraId="508575AC" w14:textId="77777777" w:rsidR="00160895" w:rsidRPr="005462FF" w:rsidRDefault="00000000">
                  <w:pPr>
                    <w:rPr>
                      <w:lang w:val="el-GR"/>
                    </w:rPr>
                  </w:pPr>
                  <w:r w:rsidRPr="005462FF">
                    <w:rPr>
                      <w:sz w:val="20"/>
                      <w:lang w:val="el-GR"/>
                    </w:rPr>
                    <w:t>Οι εταιρίες διαχείρισης διοδίων στην Ελλάδα επιτρέπουν την διέλευση στους οδηγούς με οποιονδήποτε πομποδέκτη της ίδιας ή άλλης εταιρίας. Σκοπός του λογισμικού είναι η υλοποίηση της διαλειτουργικότητας μεταξύ πληροφοριακών συστημάτων διοδίων των εταιριών αυτών. Συγκεκριμένα, λειτουργώντας σε ανεξάρτητο φορέα, υπολογίζει και διαχειρίζεται τους οικονομικούς συμψηφισμούς μεταξύ των εταιριών. Επιπλέον, παρέχει υπηρεσίες διάθεσης και ανάλυσης δεδομένων χρήσης των αυτοκινητοδρόμων στα ενδιαφερόμενα εμπλεκόμενα μέρη (</w:t>
                  </w:r>
                  <w:r>
                    <w:rPr>
                      <w:sz w:val="20"/>
                    </w:rPr>
                    <w:t>stakeholders</w:t>
                  </w:r>
                  <w:r w:rsidRPr="005462FF">
                    <w:rPr>
                      <w:sz w:val="20"/>
                      <w:lang w:val="el-GR"/>
                    </w:rPr>
                    <w:t xml:space="preserve">). </w:t>
                  </w:r>
                  <w:r w:rsidRPr="005462FF">
                    <w:rPr>
                      <w:lang w:val="el-GR"/>
                    </w:rPr>
                    <w:t xml:space="preserve"> </w:t>
                  </w:r>
                </w:p>
                <w:p w14:paraId="2B002226" w14:textId="77777777" w:rsidR="00160895" w:rsidRPr="005462FF" w:rsidRDefault="00000000">
                  <w:pPr>
                    <w:rPr>
                      <w:lang w:val="el-GR"/>
                    </w:rPr>
                  </w:pPr>
                  <w:r w:rsidRPr="005462FF">
                    <w:rPr>
                      <w:lang w:val="el-GR"/>
                    </w:rPr>
                    <w:t xml:space="preserve"> </w:t>
                  </w:r>
                </w:p>
                <w:p w14:paraId="3F2ADD67" w14:textId="77777777" w:rsidR="00160895" w:rsidRPr="005462FF" w:rsidRDefault="00000000">
                  <w:pPr>
                    <w:rPr>
                      <w:lang w:val="el-GR"/>
                    </w:rPr>
                  </w:pPr>
                  <w:r w:rsidRPr="005462FF">
                    <w:rPr>
                      <w:lang w:val="el-GR"/>
                    </w:rPr>
                    <w:t xml:space="preserve"> </w:t>
                  </w:r>
                </w:p>
                <w:p w14:paraId="6A7C8AD6" w14:textId="77777777" w:rsidR="00160895" w:rsidRPr="005462FF" w:rsidRDefault="00000000">
                  <w:pPr>
                    <w:rPr>
                      <w:lang w:val="el-GR"/>
                    </w:rPr>
                  </w:pPr>
                  <w:r w:rsidRPr="005462FF">
                    <w:rPr>
                      <w:rFonts w:ascii="Aptos,sans-serif" w:eastAsia="Aptos,sans-serif" w:hAnsi="Aptos,sans-serif" w:cs="Aptos,sans-serif"/>
                      <w:b/>
                      <w:sz w:val="44"/>
                      <w:lang w:val="el-GR"/>
                    </w:rPr>
                    <w:t>1.2  Διεπαφές (</w:t>
                  </w:r>
                  <w:r>
                    <w:rPr>
                      <w:rFonts w:ascii="Aptos,sans-serif" w:eastAsia="Aptos,sans-serif" w:hAnsi="Aptos,sans-serif" w:cs="Aptos,sans-serif"/>
                      <w:b/>
                      <w:sz w:val="44"/>
                    </w:rPr>
                    <w:t>interfaces</w:t>
                  </w:r>
                  <w:r w:rsidRPr="005462FF">
                    <w:rPr>
                      <w:rFonts w:ascii="Aptos,sans-serif" w:eastAsia="Aptos,sans-serif" w:hAnsi="Aptos,sans-serif" w:cs="Aptos,sans-serif"/>
                      <w:b/>
                      <w:sz w:val="44"/>
                      <w:lang w:val="el-GR"/>
                    </w:rPr>
                    <w:t>)</w:t>
                  </w:r>
                  <w:r w:rsidRPr="005462FF">
                    <w:rPr>
                      <w:b/>
                      <w:sz w:val="44"/>
                      <w:lang w:val="el-GR"/>
                    </w:rPr>
                    <w:t xml:space="preserve"> </w:t>
                  </w:r>
                </w:p>
                <w:p w14:paraId="46E72C74" w14:textId="77777777" w:rsidR="00160895" w:rsidRPr="005462FF" w:rsidRDefault="00000000">
                  <w:pPr>
                    <w:spacing w:before="115"/>
                    <w:rPr>
                      <w:lang w:val="el-GR"/>
                    </w:rPr>
                  </w:pPr>
                  <w:r w:rsidRPr="005462FF">
                    <w:rPr>
                      <w:b/>
                      <w:color w:val="1F3763"/>
                      <w:sz w:val="28"/>
                      <w:lang w:val="el-GR"/>
                    </w:rPr>
                    <w:t xml:space="preserve"> </w:t>
                  </w:r>
                  <w:r w:rsidRPr="005462FF">
                    <w:rPr>
                      <w:lang w:val="el-GR"/>
                    </w:rPr>
                    <w:t xml:space="preserve"> </w:t>
                  </w:r>
                </w:p>
                <w:p w14:paraId="2DA12985" w14:textId="77777777" w:rsidR="00160895" w:rsidRPr="005462FF" w:rsidRDefault="00000000">
                  <w:pPr>
                    <w:spacing w:before="115"/>
                    <w:rPr>
                      <w:lang w:val="el-GR"/>
                    </w:rPr>
                  </w:pPr>
                  <w:r w:rsidRPr="005462FF">
                    <w:rPr>
                      <w:b/>
                      <w:color w:val="1F3763"/>
                      <w:sz w:val="28"/>
                      <w:lang w:val="el-GR"/>
                    </w:rPr>
                    <w:t>1.2.2</w:t>
                  </w:r>
                  <w:r w:rsidRPr="005462FF">
                    <w:rPr>
                      <w:sz w:val="28"/>
                      <w:lang w:val="el-GR"/>
                    </w:rPr>
                    <w:t xml:space="preserve">  </w:t>
                  </w:r>
                  <w:r w:rsidRPr="005462FF">
                    <w:rPr>
                      <w:b/>
                      <w:color w:val="1F3763"/>
                      <w:sz w:val="28"/>
                      <w:lang w:val="el-GR"/>
                    </w:rPr>
                    <w:t>Διεπαφές με εξωτερικά συστήματα</w:t>
                  </w:r>
                  <w:r w:rsidRPr="005462FF">
                    <w:rPr>
                      <w:lang w:val="el-GR"/>
                    </w:rPr>
                    <w:t xml:space="preserve"> </w:t>
                  </w:r>
                </w:p>
                <w:p w14:paraId="1AC2A2D1" w14:textId="77777777" w:rsidR="00160895" w:rsidRPr="005462FF" w:rsidRDefault="00000000">
                  <w:pPr>
                    <w:spacing w:before="115"/>
                    <w:rPr>
                      <w:lang w:val="el-GR"/>
                    </w:rPr>
                  </w:pPr>
                  <w:r w:rsidRPr="005462FF">
                    <w:rPr>
                      <w:i/>
                      <w:color w:val="8496B0"/>
                      <w:sz w:val="20"/>
                      <w:lang w:val="el-GR"/>
                    </w:rPr>
                    <w:t xml:space="preserve">Καταγραφή διεπαφών με εξωτερικά συστήματα και λογισμικό. Αναφορά σε πρότυπα ανταλλαγής δεδομένων και κλήσης υπηρεσιών. Ενσωμάτωση διαγραμμάτων </w:t>
                  </w:r>
                  <w:r>
                    <w:rPr>
                      <w:i/>
                      <w:color w:val="8496B0"/>
                      <w:sz w:val="20"/>
                    </w:rPr>
                    <w:t>UML</w:t>
                  </w:r>
                  <w:r w:rsidRPr="005462FF">
                    <w:rPr>
                      <w:i/>
                      <w:color w:val="8496B0"/>
                      <w:sz w:val="20"/>
                      <w:lang w:val="el-GR"/>
                    </w:rPr>
                    <w:t xml:space="preserve"> </w:t>
                  </w:r>
                  <w:r>
                    <w:rPr>
                      <w:i/>
                      <w:color w:val="8496B0"/>
                      <w:sz w:val="20"/>
                    </w:rPr>
                    <w:t>component</w:t>
                  </w:r>
                  <w:r w:rsidRPr="005462FF">
                    <w:rPr>
                      <w:i/>
                      <w:color w:val="8496B0"/>
                      <w:sz w:val="20"/>
                      <w:lang w:val="el-GR"/>
                    </w:rPr>
                    <w:t>.</w:t>
                  </w:r>
                  <w:r w:rsidRPr="005462FF">
                    <w:rPr>
                      <w:lang w:val="el-GR"/>
                    </w:rPr>
                    <w:t xml:space="preserve"> </w:t>
                  </w:r>
                </w:p>
                <w:p w14:paraId="37ECFB0D" w14:textId="77777777" w:rsidR="00160895" w:rsidRPr="005462FF" w:rsidRDefault="00000000">
                  <w:pPr>
                    <w:spacing w:before="115"/>
                    <w:rPr>
                      <w:lang w:val="el-GR"/>
                    </w:rPr>
                  </w:pPr>
                  <w:r w:rsidRPr="005462FF">
                    <w:rPr>
                      <w:i/>
                      <w:color w:val="8496B0"/>
                      <w:sz w:val="20"/>
                      <w:lang w:val="el-GR"/>
                    </w:rPr>
                    <w:t>ΝΑ ΜΗΝ ΣΥΜΠΛΗΡΩΘΕΙ ΑΝ ΔΕΝ ΑΠΑΙΤΕΙΤΑΙ</w:t>
                  </w:r>
                  <w:r w:rsidRPr="005462FF">
                    <w:rPr>
                      <w:lang w:val="el-GR"/>
                    </w:rPr>
                    <w:t xml:space="preserve"> </w:t>
                  </w:r>
                </w:p>
                <w:p w14:paraId="1967F45F" w14:textId="77777777" w:rsidR="00160895" w:rsidRPr="005462FF" w:rsidRDefault="00000000">
                  <w:pPr>
                    <w:spacing w:before="115"/>
                    <w:rPr>
                      <w:lang w:val="el-GR"/>
                    </w:rPr>
                  </w:pPr>
                  <w:r w:rsidRPr="005462FF">
                    <w:rPr>
                      <w:sz w:val="20"/>
                      <w:lang w:val="el-GR"/>
                    </w:rPr>
                    <w:t xml:space="preserve">Το σύστημα θα αλληλεπιδρά με εξωτερικά πληροφοριακά συστήματα των λειτουργών αυτοκινητοδρόμων για την άντληση δεδομένων διελεύσεων. Συγκεκριμένα, τα πληροφοριακά συστήματα των λειτουργών θα αποστέλλουν καθημερινά τα δεδομένα σε μορφή </w:t>
                  </w:r>
                  <w:r>
                    <w:rPr>
                      <w:sz w:val="20"/>
                    </w:rPr>
                    <w:t>CSV</w:t>
                  </w:r>
                  <w:r w:rsidRPr="005462FF">
                    <w:rPr>
                      <w:sz w:val="20"/>
                      <w:lang w:val="el-GR"/>
                    </w:rPr>
                    <w:t xml:space="preserve">, απευθείας στο </w:t>
                  </w:r>
                  <w:r>
                    <w:rPr>
                      <w:sz w:val="20"/>
                    </w:rPr>
                    <w:t>API</w:t>
                  </w:r>
                  <w:r w:rsidRPr="005462FF">
                    <w:rPr>
                      <w:sz w:val="20"/>
                      <w:lang w:val="el-GR"/>
                    </w:rPr>
                    <w:t xml:space="preserve"> του λογισμικού μας, μέσω </w:t>
                  </w:r>
                  <w:r>
                    <w:rPr>
                      <w:sz w:val="20"/>
                    </w:rPr>
                    <w:t>POST</w:t>
                  </w:r>
                  <w:r w:rsidRPr="005462FF">
                    <w:rPr>
                      <w:sz w:val="20"/>
                      <w:lang w:val="el-GR"/>
                    </w:rPr>
                    <w:t xml:space="preserve"> </w:t>
                  </w:r>
                  <w:r>
                    <w:rPr>
                      <w:sz w:val="20"/>
                    </w:rPr>
                    <w:t>request</w:t>
                  </w:r>
                  <w:r w:rsidRPr="005462FF">
                    <w:rPr>
                      <w:sz w:val="20"/>
                      <w:lang w:val="el-GR"/>
                    </w:rPr>
                    <w:t xml:space="preserve">, μέσω του </w:t>
                  </w:r>
                  <w:r>
                    <w:rPr>
                      <w:sz w:val="20"/>
                    </w:rPr>
                    <w:t>front</w:t>
                  </w:r>
                  <w:r w:rsidRPr="005462FF">
                    <w:rPr>
                      <w:sz w:val="20"/>
                      <w:lang w:val="el-GR"/>
                    </w:rPr>
                    <w:t>-</w:t>
                  </w:r>
                  <w:r>
                    <w:rPr>
                      <w:sz w:val="20"/>
                    </w:rPr>
                    <w:t>end</w:t>
                  </w:r>
                  <w:r w:rsidRPr="005462FF">
                    <w:rPr>
                      <w:sz w:val="20"/>
                      <w:lang w:val="el-GR"/>
                    </w:rPr>
                    <w:t xml:space="preserve"> ή του </w:t>
                  </w:r>
                  <w:r>
                    <w:rPr>
                      <w:sz w:val="20"/>
                    </w:rPr>
                    <w:t>CLI</w:t>
                  </w:r>
                  <w:r w:rsidRPr="005462FF">
                    <w:rPr>
                      <w:sz w:val="20"/>
                      <w:lang w:val="el-GR"/>
                    </w:rPr>
                    <w:t>.</w:t>
                  </w:r>
                  <w:r w:rsidRPr="005462FF">
                    <w:rPr>
                      <w:lang w:val="el-GR"/>
                    </w:rPr>
                    <w:t xml:space="preserve"> </w:t>
                  </w:r>
                </w:p>
                <w:p w14:paraId="4416A166" w14:textId="77777777" w:rsidR="00160895" w:rsidRPr="005462FF" w:rsidRDefault="00000000">
                  <w:pPr>
                    <w:spacing w:before="115"/>
                    <w:rPr>
                      <w:lang w:val="el-GR"/>
                    </w:rPr>
                  </w:pPr>
                  <w:r w:rsidRPr="005462FF">
                    <w:rPr>
                      <w:b/>
                      <w:sz w:val="20"/>
                      <w:lang w:val="el-GR"/>
                    </w:rPr>
                    <w:t>Πρότυπα ανταλλαγής δεδομένων</w:t>
                  </w:r>
                  <w:r w:rsidRPr="005462FF">
                    <w:rPr>
                      <w:lang w:val="el-GR"/>
                    </w:rPr>
                    <w:t xml:space="preserve"> </w:t>
                  </w:r>
                </w:p>
                <w:p w14:paraId="333AAB6F" w14:textId="77777777" w:rsidR="00160895" w:rsidRPr="005462FF" w:rsidRDefault="00000000">
                  <w:pPr>
                    <w:spacing w:before="115"/>
                    <w:rPr>
                      <w:lang w:val="el-GR"/>
                    </w:rPr>
                  </w:pPr>
                  <w:r w:rsidRPr="005462FF">
                    <w:rPr>
                      <w:sz w:val="20"/>
                      <w:lang w:val="el-GR"/>
                    </w:rPr>
                    <w:t xml:space="preserve"> </w:t>
                  </w:r>
                  <w:r w:rsidRPr="005462FF">
                    <w:rPr>
                      <w:lang w:val="el-GR"/>
                    </w:rPr>
                    <w:t xml:space="preserve"> </w:t>
                  </w:r>
                </w:p>
                <w:p w14:paraId="6CCF91F2" w14:textId="77777777" w:rsidR="00160895" w:rsidRPr="005462FF" w:rsidRDefault="00000000">
                  <w:pPr>
                    <w:spacing w:before="115"/>
                    <w:rPr>
                      <w:lang w:val="el-GR"/>
                    </w:rPr>
                  </w:pPr>
                  <w:r w:rsidRPr="005462FF">
                    <w:rPr>
                      <w:sz w:val="20"/>
                      <w:lang w:val="el-GR"/>
                    </w:rPr>
                    <w:t xml:space="preserve">• Τα δεδομένα θα ανταλλάσσονται μέσω </w:t>
                  </w:r>
                  <w:r>
                    <w:rPr>
                      <w:sz w:val="20"/>
                    </w:rPr>
                    <w:t>CSV</w:t>
                  </w:r>
                  <w:r w:rsidRPr="005462FF">
                    <w:rPr>
                      <w:sz w:val="20"/>
                      <w:lang w:val="el-GR"/>
                    </w:rPr>
                    <w:t xml:space="preserve">, με τη χρήση </w:t>
                  </w:r>
                  <w:r>
                    <w:rPr>
                      <w:sz w:val="20"/>
                    </w:rPr>
                    <w:t>UTF</w:t>
                  </w:r>
                  <w:r w:rsidRPr="005462FF">
                    <w:rPr>
                      <w:sz w:val="20"/>
                      <w:lang w:val="el-GR"/>
                    </w:rPr>
                    <w:t>-8 κωδικοποίησης.</w:t>
                  </w:r>
                  <w:r w:rsidRPr="005462FF">
                    <w:rPr>
                      <w:lang w:val="el-GR"/>
                    </w:rPr>
                    <w:t xml:space="preserve"> </w:t>
                  </w:r>
                </w:p>
                <w:p w14:paraId="721EDBD6" w14:textId="77777777" w:rsidR="00160895" w:rsidRPr="005462FF" w:rsidRDefault="00000000">
                  <w:pPr>
                    <w:spacing w:before="115"/>
                    <w:rPr>
                      <w:lang w:val="el-GR"/>
                    </w:rPr>
                  </w:pPr>
                  <w:r w:rsidRPr="005462FF">
                    <w:rPr>
                      <w:sz w:val="20"/>
                      <w:lang w:val="el-GR"/>
                    </w:rPr>
                    <w:t xml:space="preserve">• Όλες οι κλήσεις </w:t>
                  </w:r>
                  <w:r>
                    <w:rPr>
                      <w:sz w:val="20"/>
                    </w:rPr>
                    <w:t>API</w:t>
                  </w:r>
                  <w:r w:rsidRPr="005462FF">
                    <w:rPr>
                      <w:sz w:val="20"/>
                      <w:lang w:val="el-GR"/>
                    </w:rPr>
                    <w:t xml:space="preserve"> θα γίνονται μέσω </w:t>
                  </w:r>
                  <w:r>
                    <w:rPr>
                      <w:sz w:val="20"/>
                    </w:rPr>
                    <w:t>HTTPS</w:t>
                  </w:r>
                  <w:r w:rsidRPr="005462FF">
                    <w:rPr>
                      <w:sz w:val="20"/>
                      <w:lang w:val="el-GR"/>
                    </w:rPr>
                    <w:t xml:space="preserve"> για ασφάλεια.</w:t>
                  </w:r>
                  <w:r w:rsidRPr="005462FF">
                    <w:rPr>
                      <w:lang w:val="el-GR"/>
                    </w:rPr>
                    <w:t xml:space="preserve"> </w:t>
                  </w:r>
                </w:p>
                <w:p w14:paraId="24E48260" w14:textId="77777777" w:rsidR="00160895" w:rsidRPr="005462FF" w:rsidRDefault="00000000">
                  <w:pPr>
                    <w:spacing w:before="115"/>
                    <w:rPr>
                      <w:lang w:val="el-GR"/>
                    </w:rPr>
                  </w:pPr>
                  <w:r w:rsidRPr="005462FF">
                    <w:rPr>
                      <w:sz w:val="20"/>
                      <w:lang w:val="el-GR"/>
                    </w:rPr>
                    <w:t xml:space="preserve"> </w:t>
                  </w:r>
                  <w:r w:rsidRPr="005462FF">
                    <w:rPr>
                      <w:lang w:val="el-GR"/>
                    </w:rPr>
                    <w:t xml:space="preserve"> </w:t>
                  </w:r>
                </w:p>
                <w:p w14:paraId="6D6A6A6C" w14:textId="77777777" w:rsidR="00160895" w:rsidRPr="005462FF" w:rsidRDefault="00000000">
                  <w:pPr>
                    <w:spacing w:before="115"/>
                    <w:rPr>
                      <w:lang w:val="el-GR"/>
                    </w:rPr>
                  </w:pPr>
                  <w:r w:rsidRPr="005462FF">
                    <w:rPr>
                      <w:lang w:val="el-GR"/>
                    </w:rPr>
                    <w:t xml:space="preserve"> </w:t>
                  </w:r>
                </w:p>
              </w:txbxContent>
            </v:textbox>
          </v:shape>
        </w:pict>
      </w:r>
    </w:p>
    <w:p w14:paraId="63CD8052" w14:textId="77777777" w:rsidR="00160895" w:rsidRDefault="00000000">
      <w:pPr>
        <w:pStyle w:val="Heading1"/>
      </w:pPr>
      <w:bookmarkStart w:id="0" w:name="nwQRwcmD.AAAAbPb"/>
      <w:r>
        <w:lastRenderedPageBreak/>
        <w:t>1. Component Diagram1</w:t>
      </w:r>
      <w:bookmarkEnd w:id="0"/>
    </w:p>
    <w:p w14:paraId="5DC0B0BD" w14:textId="77777777" w:rsidR="00160895" w:rsidRDefault="00000000">
      <w:pPr>
        <w:keepNext/>
        <w:jc w:val="center"/>
      </w:pPr>
      <w:r>
        <w:rPr>
          <w:noProof/>
        </w:rPr>
        <w:drawing>
          <wp:inline distT="0" distB="0" distL="0" distR="0" wp14:anchorId="6DE638CE" wp14:editId="341E359E">
            <wp:extent cx="6210300" cy="2781300"/>
            <wp:effectExtent l="0" t="0" r="0" b="0"/>
            <wp:docPr id="1" name="Image0.png" title="Component 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4"/>
                    <a:stretch>
                      <a:fillRect/>
                    </a:stretch>
                  </pic:blipFill>
                  <pic:spPr>
                    <a:xfrm>
                      <a:off x="0" y="0"/>
                      <a:ext cx="6210300" cy="2781300"/>
                    </a:xfrm>
                    <a:prstGeom prst="rect">
                      <a:avLst/>
                    </a:prstGeom>
                  </pic:spPr>
                </pic:pic>
              </a:graphicData>
            </a:graphic>
          </wp:inline>
        </w:drawing>
      </w:r>
    </w:p>
    <w:p w14:paraId="44493287" w14:textId="77777777" w:rsidR="00160895" w:rsidRDefault="00000000">
      <w:r>
        <w:t xml:space="preserve"> </w:t>
      </w:r>
    </w:p>
    <w:p w14:paraId="47244626" w14:textId="77777777" w:rsidR="00160895" w:rsidRPr="005462FF" w:rsidRDefault="00000000">
      <w:pPr>
        <w:rPr>
          <w:lang w:val="el-GR"/>
        </w:rPr>
      </w:pPr>
      <w:r w:rsidRPr="005462FF">
        <w:rPr>
          <w:b/>
          <w:color w:val="1F3763"/>
          <w:sz w:val="36"/>
          <w:lang w:val="el-GR"/>
        </w:rPr>
        <w:t>1.2.2</w:t>
      </w:r>
      <w:r w:rsidRPr="005462FF">
        <w:rPr>
          <w:b/>
          <w:sz w:val="36"/>
          <w:lang w:val="el-GR"/>
        </w:rPr>
        <w:t xml:space="preserve"> </w:t>
      </w:r>
      <w:r w:rsidRPr="005462FF">
        <w:rPr>
          <w:b/>
          <w:color w:val="1F3763"/>
          <w:sz w:val="36"/>
          <w:lang w:val="el-GR"/>
        </w:rPr>
        <w:t>Διεπαφές με το χρήστη</w:t>
      </w:r>
      <w:r w:rsidRPr="005462FF">
        <w:rPr>
          <w:b/>
          <w:sz w:val="36"/>
          <w:lang w:val="el-GR"/>
        </w:rPr>
        <w:t xml:space="preserve"> </w:t>
      </w:r>
    </w:p>
    <w:p w14:paraId="55A4093A" w14:textId="77777777" w:rsidR="00160895" w:rsidRPr="005462FF" w:rsidRDefault="00000000">
      <w:pPr>
        <w:spacing w:before="115"/>
        <w:rPr>
          <w:lang w:val="el-GR"/>
        </w:rPr>
      </w:pPr>
      <w:r w:rsidRPr="005462FF">
        <w:rPr>
          <w:i/>
          <w:color w:val="8496B0"/>
          <w:sz w:val="20"/>
          <w:lang w:val="el-GR"/>
        </w:rPr>
        <w:t xml:space="preserve">Προδιαγραφή διεπαφών με το χρήστη, εφόσον υπάρχουν. Χρήση εργαλείων τύπου </w:t>
      </w:r>
      <w:r>
        <w:rPr>
          <w:i/>
          <w:color w:val="8496B0"/>
          <w:sz w:val="20"/>
        </w:rPr>
        <w:t>wireframes</w:t>
      </w:r>
      <w:r w:rsidRPr="005462FF">
        <w:rPr>
          <w:i/>
          <w:color w:val="8496B0"/>
          <w:sz w:val="20"/>
          <w:lang w:val="el-GR"/>
        </w:rPr>
        <w:t xml:space="preserve"> ή άλλων (</w:t>
      </w:r>
      <w:proofErr w:type="spellStart"/>
      <w:r>
        <w:rPr>
          <w:i/>
          <w:color w:val="8496B0"/>
          <w:sz w:val="20"/>
        </w:rPr>
        <w:t>figma</w:t>
      </w:r>
      <w:proofErr w:type="spellEnd"/>
      <w:r w:rsidRPr="005462FF">
        <w:rPr>
          <w:i/>
          <w:color w:val="8496B0"/>
          <w:sz w:val="20"/>
          <w:lang w:val="el-GR"/>
        </w:rPr>
        <w:t xml:space="preserve"> κλπ). Γενική ροή </w:t>
      </w:r>
      <w:r>
        <w:rPr>
          <w:i/>
          <w:color w:val="8496B0"/>
          <w:sz w:val="20"/>
        </w:rPr>
        <w:t>UI</w:t>
      </w:r>
      <w:r w:rsidRPr="005462FF">
        <w:rPr>
          <w:i/>
          <w:color w:val="8496B0"/>
          <w:sz w:val="20"/>
          <w:lang w:val="el-GR"/>
        </w:rPr>
        <w:t>/</w:t>
      </w:r>
      <w:r>
        <w:rPr>
          <w:i/>
          <w:color w:val="8496B0"/>
          <w:sz w:val="20"/>
        </w:rPr>
        <w:t>UX</w:t>
      </w:r>
      <w:r w:rsidRPr="005462FF">
        <w:rPr>
          <w:i/>
          <w:color w:val="8496B0"/>
          <w:sz w:val="20"/>
          <w:lang w:val="el-GR"/>
        </w:rPr>
        <w:t>, όχι λεπτομερείς οθόνες.</w:t>
      </w:r>
      <w:r w:rsidRPr="005462FF">
        <w:rPr>
          <w:lang w:val="el-GR"/>
        </w:rPr>
        <w:t xml:space="preserve"> </w:t>
      </w:r>
    </w:p>
    <w:p w14:paraId="1102E5B7" w14:textId="77777777" w:rsidR="00160895" w:rsidRPr="005462FF" w:rsidRDefault="00000000">
      <w:pPr>
        <w:spacing w:before="115"/>
        <w:rPr>
          <w:lang w:val="el-GR"/>
        </w:rPr>
      </w:pPr>
      <w:r w:rsidRPr="005462FF">
        <w:rPr>
          <w:i/>
          <w:color w:val="8496B0"/>
          <w:sz w:val="20"/>
          <w:lang w:val="el-GR"/>
        </w:rPr>
        <w:t>ΝΑ ΜΗΝ ΣΥΜΠΛΗΡΩΘΕΙ ΑΝ ΔΕΝ ΑΠΑΙΤΕΙΤΑΙ</w:t>
      </w:r>
      <w:r w:rsidRPr="005462FF">
        <w:rPr>
          <w:lang w:val="el-GR"/>
        </w:rPr>
        <w:t xml:space="preserve"> </w:t>
      </w:r>
    </w:p>
    <w:p w14:paraId="373369AF" w14:textId="77777777" w:rsidR="00160895" w:rsidRPr="005462FF" w:rsidRDefault="00000000">
      <w:pPr>
        <w:spacing w:before="115"/>
        <w:rPr>
          <w:lang w:val="el-GR"/>
        </w:rPr>
      </w:pPr>
      <w:r w:rsidRPr="005462FF">
        <w:rPr>
          <w:sz w:val="20"/>
          <w:lang w:val="el-GR"/>
        </w:rPr>
        <w:t>Το σύστημα παρέχει δύο βασικές διεπαφές για την αλληλεπίδραση των χρηστών με αυτό, ώστε να εκτελούν λειτουργίες εισαγωγής και ανάλυσης δεδομένων:</w:t>
      </w:r>
      <w:r w:rsidRPr="005462FF">
        <w:rPr>
          <w:lang w:val="el-GR"/>
        </w:rPr>
        <w:t xml:space="preserve"> </w:t>
      </w:r>
    </w:p>
    <w:p w14:paraId="4A6A2DFF" w14:textId="77777777" w:rsidR="00160895" w:rsidRPr="005462FF" w:rsidRDefault="00000000">
      <w:pPr>
        <w:spacing w:before="115"/>
        <w:rPr>
          <w:lang w:val="el-GR"/>
        </w:rPr>
      </w:pPr>
      <w:r w:rsidRPr="005462FF">
        <w:rPr>
          <w:sz w:val="20"/>
          <w:lang w:val="el-GR"/>
        </w:rPr>
        <w:t xml:space="preserve"> </w:t>
      </w:r>
      <w:r w:rsidRPr="005462FF">
        <w:rPr>
          <w:lang w:val="el-GR"/>
        </w:rPr>
        <w:t xml:space="preserve"> </w:t>
      </w:r>
    </w:p>
    <w:p w14:paraId="66737E27" w14:textId="77777777" w:rsidR="00160895" w:rsidRPr="005462FF" w:rsidRDefault="00000000">
      <w:pPr>
        <w:spacing w:before="115"/>
        <w:rPr>
          <w:lang w:val="el-GR"/>
        </w:rPr>
      </w:pPr>
      <w:r w:rsidRPr="005462FF">
        <w:rPr>
          <w:b/>
          <w:sz w:val="20"/>
          <w:lang w:val="el-GR"/>
        </w:rPr>
        <w:t xml:space="preserve">1. </w:t>
      </w:r>
      <w:r>
        <w:rPr>
          <w:b/>
          <w:sz w:val="20"/>
        </w:rPr>
        <w:t>Web</w:t>
      </w:r>
      <w:r w:rsidRPr="005462FF">
        <w:rPr>
          <w:b/>
          <w:sz w:val="20"/>
          <w:lang w:val="el-GR"/>
        </w:rPr>
        <w:t xml:space="preserve"> Εφαρμογή (</w:t>
      </w:r>
      <w:r>
        <w:rPr>
          <w:b/>
          <w:sz w:val="20"/>
        </w:rPr>
        <w:t>Frontend</w:t>
      </w:r>
      <w:r w:rsidRPr="005462FF">
        <w:rPr>
          <w:b/>
          <w:sz w:val="20"/>
          <w:lang w:val="el-GR"/>
        </w:rPr>
        <w:t>):</w:t>
      </w:r>
      <w:r w:rsidRPr="005462FF">
        <w:rPr>
          <w:lang w:val="el-GR"/>
        </w:rPr>
        <w:t xml:space="preserve"> </w:t>
      </w:r>
    </w:p>
    <w:p w14:paraId="77BB9B4C" w14:textId="77777777" w:rsidR="00160895" w:rsidRPr="005462FF" w:rsidRDefault="00000000">
      <w:pPr>
        <w:spacing w:before="115"/>
        <w:rPr>
          <w:lang w:val="el-GR"/>
        </w:rPr>
      </w:pPr>
      <w:r w:rsidRPr="005462FF">
        <w:rPr>
          <w:sz w:val="20"/>
          <w:lang w:val="el-GR"/>
        </w:rPr>
        <w:t>Η διεπαφή βασίζεται σε μια διαδικτυακή εφαρμογή που επιτρέπει στους χρήστες:</w:t>
      </w:r>
      <w:r w:rsidRPr="005462FF">
        <w:rPr>
          <w:lang w:val="el-GR"/>
        </w:rPr>
        <w:t xml:space="preserve"> </w:t>
      </w:r>
    </w:p>
    <w:p w14:paraId="7341997C" w14:textId="77777777" w:rsidR="00160895" w:rsidRPr="005462FF" w:rsidRDefault="00000000">
      <w:pPr>
        <w:spacing w:before="115"/>
        <w:rPr>
          <w:lang w:val="el-GR"/>
        </w:rPr>
      </w:pPr>
      <w:r w:rsidRPr="005462FF">
        <w:rPr>
          <w:sz w:val="20"/>
          <w:lang w:val="el-GR"/>
        </w:rPr>
        <w:t xml:space="preserve">• Μεταφόρτωση δεδομένων μέσω </w:t>
      </w:r>
      <w:r>
        <w:rPr>
          <w:sz w:val="20"/>
        </w:rPr>
        <w:t>drag</w:t>
      </w:r>
      <w:r w:rsidRPr="005462FF">
        <w:rPr>
          <w:sz w:val="20"/>
          <w:lang w:val="el-GR"/>
        </w:rPr>
        <w:t>-</w:t>
      </w:r>
      <w:r>
        <w:rPr>
          <w:sz w:val="20"/>
        </w:rPr>
        <w:t>and</w:t>
      </w:r>
      <w:r w:rsidRPr="005462FF">
        <w:rPr>
          <w:sz w:val="20"/>
          <w:lang w:val="el-GR"/>
        </w:rPr>
        <w:t>-</w:t>
      </w:r>
      <w:r>
        <w:rPr>
          <w:sz w:val="20"/>
        </w:rPr>
        <w:t>drop</w:t>
      </w:r>
      <w:r w:rsidRPr="005462FF">
        <w:rPr>
          <w:sz w:val="20"/>
          <w:lang w:val="el-GR"/>
        </w:rPr>
        <w:t xml:space="preserve"> λειτουργίας για αρχεία </w:t>
      </w:r>
      <w:r>
        <w:rPr>
          <w:sz w:val="20"/>
        </w:rPr>
        <w:t>CSV</w:t>
      </w:r>
      <w:r w:rsidRPr="005462FF">
        <w:rPr>
          <w:sz w:val="20"/>
          <w:lang w:val="el-GR"/>
        </w:rPr>
        <w:t xml:space="preserve"> (η με επιλογή αρχείου μέσω </w:t>
      </w:r>
      <w:r>
        <w:rPr>
          <w:sz w:val="20"/>
        </w:rPr>
        <w:t>file</w:t>
      </w:r>
      <w:r w:rsidRPr="005462FF">
        <w:rPr>
          <w:sz w:val="20"/>
          <w:lang w:val="el-GR"/>
        </w:rPr>
        <w:t xml:space="preserve"> </w:t>
      </w:r>
      <w:r>
        <w:rPr>
          <w:sz w:val="20"/>
        </w:rPr>
        <w:t>manager</w:t>
      </w:r>
      <w:r w:rsidRPr="005462FF">
        <w:rPr>
          <w:sz w:val="20"/>
          <w:lang w:val="el-GR"/>
        </w:rPr>
        <w:t>).</w:t>
      </w:r>
      <w:r w:rsidRPr="005462FF">
        <w:rPr>
          <w:lang w:val="el-GR"/>
        </w:rPr>
        <w:t xml:space="preserve"> </w:t>
      </w:r>
    </w:p>
    <w:p w14:paraId="36AA1306" w14:textId="77777777" w:rsidR="00160895" w:rsidRPr="005462FF" w:rsidRDefault="00000000">
      <w:pPr>
        <w:spacing w:before="115"/>
        <w:rPr>
          <w:lang w:val="el-GR"/>
        </w:rPr>
      </w:pPr>
      <w:r w:rsidRPr="005462FF">
        <w:rPr>
          <w:sz w:val="20"/>
          <w:lang w:val="el-GR"/>
        </w:rPr>
        <w:t>• Εμφάνιση δεδομένων και αναφορών μέσω πινάκων, γραφημάτων και χαρτών.</w:t>
      </w:r>
      <w:r w:rsidRPr="005462FF">
        <w:rPr>
          <w:lang w:val="el-GR"/>
        </w:rPr>
        <w:t xml:space="preserve"> </w:t>
      </w:r>
    </w:p>
    <w:p w14:paraId="35A89317" w14:textId="77777777" w:rsidR="00160895" w:rsidRPr="005462FF" w:rsidRDefault="00000000">
      <w:pPr>
        <w:spacing w:before="115"/>
        <w:rPr>
          <w:lang w:val="el-GR"/>
        </w:rPr>
      </w:pPr>
      <w:r w:rsidRPr="005462FF">
        <w:rPr>
          <w:sz w:val="20"/>
          <w:lang w:val="el-GR"/>
        </w:rPr>
        <w:t xml:space="preserve">Παρατίθεται το </w:t>
      </w:r>
      <w:r>
        <w:rPr>
          <w:sz w:val="20"/>
        </w:rPr>
        <w:t>Wireframe</w:t>
      </w:r>
      <w:r w:rsidRPr="005462FF">
        <w:rPr>
          <w:sz w:val="20"/>
          <w:lang w:val="el-GR"/>
        </w:rPr>
        <w:t xml:space="preserve"> του </w:t>
      </w:r>
      <w:r>
        <w:rPr>
          <w:sz w:val="20"/>
        </w:rPr>
        <w:t>Web</w:t>
      </w:r>
      <w:r w:rsidRPr="005462FF">
        <w:rPr>
          <w:sz w:val="20"/>
          <w:lang w:val="el-GR"/>
        </w:rPr>
        <w:t xml:space="preserve"> </w:t>
      </w:r>
      <w:r>
        <w:rPr>
          <w:sz w:val="20"/>
        </w:rPr>
        <w:t>Interface</w:t>
      </w:r>
      <w:r w:rsidRPr="005462FF">
        <w:rPr>
          <w:sz w:val="20"/>
          <w:lang w:val="el-GR"/>
        </w:rPr>
        <w:t>:</w:t>
      </w:r>
      <w:r w:rsidRPr="005462FF">
        <w:rPr>
          <w:lang w:val="el-GR"/>
        </w:rPr>
        <w:t xml:space="preserve"> </w:t>
      </w:r>
    </w:p>
    <w:p w14:paraId="1F1F9EE4" w14:textId="77777777" w:rsidR="00160895" w:rsidRPr="005462FF" w:rsidRDefault="00000000">
      <w:pPr>
        <w:rPr>
          <w:lang w:val="el-GR"/>
        </w:rPr>
      </w:pPr>
      <w:r w:rsidRPr="005462FF">
        <w:rPr>
          <w:sz w:val="20"/>
          <w:lang w:val="el-GR"/>
        </w:rPr>
        <w:t xml:space="preserve"> </w:t>
      </w:r>
      <w:r w:rsidRPr="005462FF">
        <w:rPr>
          <w:lang w:val="el-GR"/>
        </w:rPr>
        <w:t xml:space="preserve"> </w:t>
      </w:r>
    </w:p>
    <w:p w14:paraId="1B1F59E3" w14:textId="77777777" w:rsidR="00160895" w:rsidRPr="005462FF" w:rsidRDefault="00000000">
      <w:pPr>
        <w:rPr>
          <w:lang w:val="el-GR"/>
        </w:rPr>
      </w:pPr>
      <w:r w:rsidRPr="005462FF">
        <w:rPr>
          <w:sz w:val="20"/>
          <w:lang w:val="el-GR"/>
        </w:rPr>
        <w:t xml:space="preserve"> </w:t>
      </w:r>
      <w:r w:rsidRPr="005462FF">
        <w:rPr>
          <w:lang w:val="el-GR"/>
        </w:rPr>
        <w:t xml:space="preserve"> </w:t>
      </w:r>
    </w:p>
    <w:p w14:paraId="1CC810C4" w14:textId="77777777" w:rsidR="00160895" w:rsidRPr="005462FF" w:rsidRDefault="00000000">
      <w:pPr>
        <w:rPr>
          <w:lang w:val="el-GR"/>
        </w:rPr>
      </w:pPr>
      <w:r w:rsidRPr="005462FF">
        <w:rPr>
          <w:sz w:val="20"/>
          <w:lang w:val="el-GR"/>
        </w:rPr>
        <w:t xml:space="preserve"> </w:t>
      </w:r>
    </w:p>
    <w:p w14:paraId="4237E4A1" w14:textId="77777777" w:rsidR="00160895" w:rsidRPr="005462FF" w:rsidRDefault="00000000">
      <w:pPr>
        <w:rPr>
          <w:lang w:val="el-GR"/>
        </w:rPr>
      </w:pPr>
      <w:r w:rsidRPr="005462FF">
        <w:rPr>
          <w:lang w:val="el-GR"/>
        </w:rPr>
        <w:br w:type="page"/>
      </w:r>
    </w:p>
    <w:p w14:paraId="754ABB84" w14:textId="77777777" w:rsidR="00160895" w:rsidRPr="005462FF" w:rsidRDefault="00000000">
      <w:pPr>
        <w:rPr>
          <w:lang w:val="el-GR"/>
        </w:rPr>
      </w:pPr>
      <w:r>
        <w:lastRenderedPageBreak/>
        <w:pict w14:anchorId="05FBAEC4">
          <v:shapetype id="_x0000_m1033" coordsize="21600,21600" o:spt="202" path="m,l,21600r21600,l21600,xe">
            <v:stroke joinstyle="miter"/>
            <v:path gradientshapeok="t" o:connecttype="rect"/>
          </v:shapetype>
        </w:pict>
      </w:r>
      <w:r>
        <w:pict w14:anchorId="236C49CE">
          <v:shape id="D8Gb3ymEmZkGuF1_" o:spid="_x0000_s1032" type="#_x0000_m1033" style="position:absolute;margin-left:0;margin-top:38pt;width:499pt;height:333pt;z-index:251660288;mso-width-relative:margin;mso-height-relative:margin" o:spt="202" path="m,l,21600r21600,l21600,xe" filled="f" stroked="f">
            <v:stroke joinstyle="miter"/>
            <v:path gradientshapeok="t" o:connecttype="rect"/>
            <v:textbox inset="5pt,.05pt,5pt,.05pt">
              <w:txbxContent>
                <w:p w14:paraId="587E07A3" w14:textId="77777777" w:rsidR="00160895" w:rsidRDefault="00000000">
                  <w:r>
                    <w:rPr>
                      <w:noProof/>
                    </w:rPr>
                    <w:drawing>
                      <wp:inline distT="0" distB="0" distL="0" distR="0" wp14:anchorId="495B61DF" wp14:editId="51C6963B">
                        <wp:extent cx="6235700" cy="402590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a:stretch>
                                  <a:fillRect/>
                                </a:stretch>
                              </pic:blipFill>
                              <pic:spPr>
                                <a:xfrm>
                                  <a:off x="0" y="0"/>
                                  <a:ext cx="6235700" cy="4025900"/>
                                </a:xfrm>
                                <a:prstGeom prst="rect">
                                  <a:avLst/>
                                </a:prstGeom>
                              </pic:spPr>
                            </pic:pic>
                          </a:graphicData>
                        </a:graphic>
                      </wp:inline>
                    </w:drawing>
                  </w:r>
                </w:p>
              </w:txbxContent>
            </v:textbox>
          </v:shape>
        </w:pict>
      </w:r>
      <w:r>
        <w:pict w14:anchorId="0C582AF2">
          <v:shapetype id="_x0000_m1031" coordsize="21600,21600" o:spt="202" path="m,l,21600r21600,l21600,xe">
            <v:stroke joinstyle="miter"/>
            <v:path gradientshapeok="t" o:connecttype="rect"/>
          </v:shapetype>
        </w:pict>
      </w:r>
      <w:r>
        <w:pict w14:anchorId="2D7447DA">
          <v:shape id="X8Gb3ymEmZkGuF2A" o:spid="_x0000_s1030" type="#_x0000_m1031" style="position:absolute;margin-left:0;margin-top:411pt;width:499pt;height:334pt;z-index:251661312;mso-width-relative:margin;mso-height-relative:margin" o:spt="202" path="m,l,21600r21600,l21600,xe" filled="f" stroked="f">
            <v:stroke joinstyle="miter"/>
            <v:path gradientshapeok="t" o:connecttype="rect"/>
            <v:textbox inset="5pt,.05pt,5pt,.05pt">
              <w:txbxContent>
                <w:p w14:paraId="41E5B65E" w14:textId="77777777" w:rsidR="00160895" w:rsidRDefault="00000000">
                  <w:r>
                    <w:rPr>
                      <w:noProof/>
                    </w:rPr>
                    <w:drawing>
                      <wp:inline distT="0" distB="0" distL="0" distR="0" wp14:anchorId="4A7E36B1" wp14:editId="6704F54C">
                        <wp:extent cx="6261100" cy="4038599"/>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a:stretch>
                                  <a:fillRect/>
                                </a:stretch>
                              </pic:blipFill>
                              <pic:spPr>
                                <a:xfrm>
                                  <a:off x="0" y="0"/>
                                  <a:ext cx="6261100" cy="4038599"/>
                                </a:xfrm>
                                <a:prstGeom prst="rect">
                                  <a:avLst/>
                                </a:prstGeom>
                              </pic:spPr>
                            </pic:pic>
                          </a:graphicData>
                        </a:graphic>
                      </wp:inline>
                    </w:drawing>
                  </w:r>
                </w:p>
              </w:txbxContent>
            </v:textbox>
          </v:shape>
        </w:pict>
      </w:r>
    </w:p>
    <w:p w14:paraId="4F08BEA6" w14:textId="77777777" w:rsidR="00160895" w:rsidRPr="005462FF" w:rsidRDefault="00000000">
      <w:pPr>
        <w:rPr>
          <w:lang w:val="el-GR"/>
        </w:rPr>
      </w:pPr>
      <w:r w:rsidRPr="005462FF">
        <w:rPr>
          <w:lang w:val="el-GR"/>
        </w:rPr>
        <w:br w:type="page"/>
      </w:r>
    </w:p>
    <w:p w14:paraId="1D86BE59" w14:textId="77777777" w:rsidR="00160895" w:rsidRDefault="00000000">
      <w:r>
        <w:rPr>
          <w:noProof/>
        </w:rPr>
        <w:lastRenderedPageBreak/>
        <w:drawing>
          <wp:inline distT="0" distB="0" distL="0" distR="0" wp14:anchorId="60F54A0A" wp14:editId="3D26454A">
            <wp:extent cx="6248400" cy="4038599"/>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a:stretch>
                      <a:fillRect/>
                    </a:stretch>
                  </pic:blipFill>
                  <pic:spPr>
                    <a:xfrm>
                      <a:off x="0" y="0"/>
                      <a:ext cx="6248400" cy="4038599"/>
                    </a:xfrm>
                    <a:prstGeom prst="rect">
                      <a:avLst/>
                    </a:prstGeom>
                  </pic:spPr>
                </pic:pic>
              </a:graphicData>
            </a:graphic>
          </wp:inline>
        </w:drawing>
      </w:r>
    </w:p>
    <w:p w14:paraId="55412037" w14:textId="77777777" w:rsidR="00160895" w:rsidRDefault="00000000">
      <w:r>
        <w:rPr>
          <w:noProof/>
        </w:rPr>
        <w:drawing>
          <wp:inline distT="0" distB="0" distL="0" distR="0" wp14:anchorId="003CF1B1" wp14:editId="3D10C38E">
            <wp:extent cx="6261100" cy="4038599"/>
            <wp:effectExtent l="0" t="0" r="0" b="0"/>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8"/>
                    <a:stretch>
                      <a:fillRect/>
                    </a:stretch>
                  </pic:blipFill>
                  <pic:spPr>
                    <a:xfrm>
                      <a:off x="0" y="0"/>
                      <a:ext cx="6261100" cy="4038599"/>
                    </a:xfrm>
                    <a:prstGeom prst="rect">
                      <a:avLst/>
                    </a:prstGeom>
                  </pic:spPr>
                </pic:pic>
              </a:graphicData>
            </a:graphic>
          </wp:inline>
        </w:drawing>
      </w:r>
    </w:p>
    <w:p w14:paraId="3E7DCD8D" w14:textId="77777777" w:rsidR="00160895" w:rsidRDefault="00000000">
      <w:r>
        <w:br w:type="page"/>
      </w:r>
    </w:p>
    <w:p w14:paraId="7B435F74" w14:textId="77777777" w:rsidR="00160895" w:rsidRDefault="00160895"/>
    <w:p w14:paraId="62B1DF0C" w14:textId="77777777" w:rsidR="00160895" w:rsidRDefault="00000000">
      <w:r>
        <w:rPr>
          <w:noProof/>
        </w:rPr>
        <w:drawing>
          <wp:inline distT="0" distB="0" distL="0" distR="0" wp14:anchorId="472AF787" wp14:editId="5666CF35">
            <wp:extent cx="6261100" cy="4038599"/>
            <wp:effectExtent l="0" t="0" r="0" b="0"/>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9"/>
                    <a:stretch>
                      <a:fillRect/>
                    </a:stretch>
                  </pic:blipFill>
                  <pic:spPr>
                    <a:xfrm>
                      <a:off x="0" y="0"/>
                      <a:ext cx="6261100" cy="4038599"/>
                    </a:xfrm>
                    <a:prstGeom prst="rect">
                      <a:avLst/>
                    </a:prstGeom>
                  </pic:spPr>
                </pic:pic>
              </a:graphicData>
            </a:graphic>
          </wp:inline>
        </w:drawing>
      </w:r>
    </w:p>
    <w:p w14:paraId="5CC6BD94" w14:textId="77777777" w:rsidR="00160895" w:rsidRDefault="00000000">
      <w:r>
        <w:rPr>
          <w:noProof/>
        </w:rPr>
        <w:drawing>
          <wp:inline distT="0" distB="0" distL="0" distR="0" wp14:anchorId="412803F0" wp14:editId="372BE64E">
            <wp:extent cx="6261100" cy="4038599"/>
            <wp:effectExtent l="0" t="0" r="0" b="0"/>
            <wp:docPr id="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0"/>
                    <a:stretch>
                      <a:fillRect/>
                    </a:stretch>
                  </pic:blipFill>
                  <pic:spPr>
                    <a:xfrm>
                      <a:off x="0" y="0"/>
                      <a:ext cx="6261100" cy="4038599"/>
                    </a:xfrm>
                    <a:prstGeom prst="rect">
                      <a:avLst/>
                    </a:prstGeom>
                  </pic:spPr>
                </pic:pic>
              </a:graphicData>
            </a:graphic>
          </wp:inline>
        </w:drawing>
      </w:r>
    </w:p>
    <w:p w14:paraId="4F63B806" w14:textId="77777777" w:rsidR="00160895" w:rsidRDefault="00000000">
      <w:r>
        <w:br w:type="page"/>
      </w:r>
    </w:p>
    <w:p w14:paraId="3F978F2D" w14:textId="77777777" w:rsidR="00160895" w:rsidRDefault="00000000">
      <w:r>
        <w:lastRenderedPageBreak/>
        <w:pict w14:anchorId="2A2F0931">
          <v:shapetype id="_x0000_m1029" coordsize="21600,21600" o:spt="202" path="m,l,21600r21600,l21600,xe">
            <v:stroke joinstyle="miter"/>
            <v:path gradientshapeok="t" o:connecttype="rect"/>
          </v:shapetype>
        </w:pict>
      </w:r>
      <w:r>
        <w:pict w14:anchorId="698061E2">
          <v:shape id="diGb3ymEmZkGuF2B" o:spid="_x0000_s1028" type="#_x0000_m1029" style="position:absolute;margin-left:0;margin-top:17pt;width:499pt;height:334pt;z-index:251662336;mso-width-relative:margin;mso-height-relative:margin" o:spt="202" path="m,l,21600r21600,l21600,xe" filled="f" stroked="f">
            <v:stroke joinstyle="miter"/>
            <v:path gradientshapeok="t" o:connecttype="rect"/>
            <v:textbox inset="5pt,.05pt,5pt,.05pt">
              <w:txbxContent>
                <w:p w14:paraId="10B9C566" w14:textId="77777777" w:rsidR="00160895" w:rsidRDefault="00000000">
                  <w:r>
                    <w:rPr>
                      <w:noProof/>
                    </w:rPr>
                    <w:drawing>
                      <wp:inline distT="0" distB="0" distL="0" distR="0" wp14:anchorId="44434C03" wp14:editId="64C7DC0A">
                        <wp:extent cx="6248400" cy="4038599"/>
                        <wp:effectExtent l="0" t="0" r="0" b="0"/>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1"/>
                                <a:stretch>
                                  <a:fillRect/>
                                </a:stretch>
                              </pic:blipFill>
                              <pic:spPr>
                                <a:xfrm>
                                  <a:off x="0" y="0"/>
                                  <a:ext cx="6248400" cy="4038599"/>
                                </a:xfrm>
                                <a:prstGeom prst="rect">
                                  <a:avLst/>
                                </a:prstGeom>
                              </pic:spPr>
                            </pic:pic>
                          </a:graphicData>
                        </a:graphic>
                      </wp:inline>
                    </w:drawing>
                  </w:r>
                </w:p>
              </w:txbxContent>
            </v:textbox>
          </v:shape>
        </w:pict>
      </w:r>
      <w:r>
        <w:pict w14:anchorId="7D380712">
          <v:shapetype id="_x0000_m1027" coordsize="21600,21600" o:spt="202" path="m,l,21600r21600,l21600,xe">
            <v:stroke joinstyle="miter"/>
            <v:path gradientshapeok="t" o:connecttype="rect"/>
          </v:shapetype>
        </w:pict>
      </w:r>
      <w:r>
        <w:pict w14:anchorId="697433EC">
          <v:shape id="PiGb3ymEmZkGuF2C" o:spid="_x0000_s1026" type="#_x0000_m1027" style="position:absolute;margin-left:0;margin-top:395pt;width:499pt;height:335pt;z-index:251663360;mso-width-relative:margin;mso-height-relative:margin" o:spt="202" path="m,l,21600r21600,l21600,xe" filled="f" stroked="f">
            <v:stroke joinstyle="miter"/>
            <v:path gradientshapeok="t" o:connecttype="rect"/>
            <v:textbox inset="5pt,.05pt,5pt,.05pt">
              <w:txbxContent>
                <w:p w14:paraId="5EBB6F2E" w14:textId="77777777" w:rsidR="00160895" w:rsidRDefault="00000000">
                  <w:r>
                    <w:rPr>
                      <w:noProof/>
                    </w:rPr>
                    <w:drawing>
                      <wp:inline distT="0" distB="0" distL="0" distR="0" wp14:anchorId="62515A60" wp14:editId="6605008C">
                        <wp:extent cx="6248400" cy="4051299"/>
                        <wp:effectExtent l="0" t="0" r="0" b="0"/>
                        <wp:docPr id="1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2"/>
                                <a:stretch>
                                  <a:fillRect/>
                                </a:stretch>
                              </pic:blipFill>
                              <pic:spPr>
                                <a:xfrm>
                                  <a:off x="0" y="0"/>
                                  <a:ext cx="6248400" cy="4051299"/>
                                </a:xfrm>
                                <a:prstGeom prst="rect">
                                  <a:avLst/>
                                </a:prstGeom>
                              </pic:spPr>
                            </pic:pic>
                          </a:graphicData>
                        </a:graphic>
                      </wp:inline>
                    </w:drawing>
                  </w:r>
                </w:p>
              </w:txbxContent>
            </v:textbox>
          </v:shape>
        </w:pict>
      </w:r>
    </w:p>
    <w:p w14:paraId="345C98C0" w14:textId="77777777" w:rsidR="00160895" w:rsidRDefault="00000000">
      <w:r>
        <w:br w:type="page"/>
      </w:r>
    </w:p>
    <w:p w14:paraId="5F5CCAB3" w14:textId="77777777" w:rsidR="00160895" w:rsidRPr="005462FF" w:rsidRDefault="00000000">
      <w:pPr>
        <w:spacing w:before="115"/>
        <w:rPr>
          <w:lang w:val="el-GR"/>
        </w:rPr>
      </w:pPr>
      <w:r w:rsidRPr="005462FF">
        <w:rPr>
          <w:b/>
          <w:sz w:val="20"/>
          <w:lang w:val="el-GR"/>
        </w:rPr>
        <w:lastRenderedPageBreak/>
        <w:t>2. Διεπαφή Γραμμής Εντολών (</w:t>
      </w:r>
      <w:r>
        <w:rPr>
          <w:b/>
          <w:sz w:val="20"/>
        </w:rPr>
        <w:t>CLI</w:t>
      </w:r>
      <w:r w:rsidRPr="005462FF">
        <w:rPr>
          <w:b/>
          <w:sz w:val="20"/>
          <w:lang w:val="el-GR"/>
        </w:rPr>
        <w:t>):</w:t>
      </w:r>
      <w:r w:rsidRPr="005462FF">
        <w:rPr>
          <w:lang w:val="el-GR"/>
        </w:rPr>
        <w:t xml:space="preserve"> </w:t>
      </w:r>
    </w:p>
    <w:p w14:paraId="05D923C6" w14:textId="77777777" w:rsidR="00160895" w:rsidRPr="005462FF" w:rsidRDefault="00000000">
      <w:pPr>
        <w:spacing w:before="115"/>
        <w:rPr>
          <w:lang w:val="el-GR"/>
        </w:rPr>
      </w:pPr>
      <w:r w:rsidRPr="005462FF">
        <w:rPr>
          <w:sz w:val="20"/>
          <w:lang w:val="el-GR"/>
        </w:rPr>
        <w:t>Διεπαφή για προχωρημένους χρήστες και διαχειριστές που επιτρέπει:</w:t>
      </w:r>
      <w:r w:rsidRPr="005462FF">
        <w:rPr>
          <w:lang w:val="el-GR"/>
        </w:rPr>
        <w:t xml:space="preserve"> </w:t>
      </w:r>
    </w:p>
    <w:p w14:paraId="763E283C" w14:textId="77777777" w:rsidR="00160895" w:rsidRPr="005462FF" w:rsidRDefault="00000000">
      <w:pPr>
        <w:spacing w:before="115"/>
        <w:rPr>
          <w:lang w:val="el-GR"/>
        </w:rPr>
      </w:pPr>
      <w:r w:rsidRPr="005462FF">
        <w:rPr>
          <w:sz w:val="20"/>
          <w:lang w:val="el-GR"/>
        </w:rPr>
        <w:t xml:space="preserve">• Υποβολή αρχείων </w:t>
      </w:r>
      <w:r>
        <w:rPr>
          <w:sz w:val="20"/>
        </w:rPr>
        <w:t>CSV</w:t>
      </w:r>
      <w:r w:rsidRPr="005462FF">
        <w:rPr>
          <w:sz w:val="20"/>
          <w:lang w:val="el-GR"/>
        </w:rPr>
        <w:t xml:space="preserve"> για εισαγωγή δεδομένων.</w:t>
      </w:r>
      <w:r w:rsidRPr="005462FF">
        <w:rPr>
          <w:lang w:val="el-GR"/>
        </w:rPr>
        <w:t xml:space="preserve"> </w:t>
      </w:r>
    </w:p>
    <w:p w14:paraId="499A86AC" w14:textId="77777777" w:rsidR="00160895" w:rsidRPr="005462FF" w:rsidRDefault="00000000">
      <w:pPr>
        <w:spacing w:before="115"/>
        <w:rPr>
          <w:lang w:val="el-GR"/>
        </w:rPr>
      </w:pPr>
      <w:r w:rsidRPr="005462FF">
        <w:rPr>
          <w:sz w:val="20"/>
          <w:lang w:val="el-GR"/>
        </w:rPr>
        <w:t>• Εκτέλεση διαχειριστικών εργασιών, όπως επαναφορά δεδομένων.</w:t>
      </w:r>
      <w:r w:rsidRPr="005462FF">
        <w:rPr>
          <w:lang w:val="el-GR"/>
        </w:rPr>
        <w:t xml:space="preserve"> </w:t>
      </w:r>
    </w:p>
    <w:p w14:paraId="482D5E82" w14:textId="77777777" w:rsidR="00160895" w:rsidRPr="005462FF" w:rsidRDefault="00000000">
      <w:pPr>
        <w:spacing w:before="115"/>
        <w:rPr>
          <w:lang w:val="el-GR"/>
        </w:rPr>
      </w:pPr>
      <w:r w:rsidRPr="005462FF">
        <w:rPr>
          <w:sz w:val="20"/>
          <w:lang w:val="el-GR"/>
        </w:rPr>
        <w:t>• Ερωτήματα ανάλυσης δεδομένων μέσω εντολών.</w:t>
      </w:r>
      <w:r w:rsidRPr="005462FF">
        <w:rPr>
          <w:lang w:val="el-GR"/>
        </w:rPr>
        <w:t xml:space="preserve"> </w:t>
      </w:r>
    </w:p>
    <w:p w14:paraId="0F8F7BE5" w14:textId="77777777" w:rsidR="00160895" w:rsidRPr="005462FF" w:rsidRDefault="00000000">
      <w:pPr>
        <w:spacing w:before="115"/>
        <w:rPr>
          <w:lang w:val="el-GR"/>
        </w:rPr>
      </w:pPr>
      <w:r w:rsidRPr="005462FF">
        <w:rPr>
          <w:b/>
          <w:sz w:val="20"/>
          <w:lang w:val="el-GR"/>
        </w:rPr>
        <w:t xml:space="preserve"> </w:t>
      </w:r>
      <w:r w:rsidRPr="005462FF">
        <w:rPr>
          <w:lang w:val="el-GR"/>
        </w:rPr>
        <w:t xml:space="preserve"> </w:t>
      </w:r>
    </w:p>
    <w:p w14:paraId="0E90AB6E" w14:textId="77777777" w:rsidR="00160895" w:rsidRDefault="00000000">
      <w:pPr>
        <w:spacing w:before="115"/>
      </w:pPr>
      <w:r>
        <w:rPr>
          <w:b/>
          <w:sz w:val="20"/>
        </w:rPr>
        <w:t>Παρα</w:t>
      </w:r>
      <w:proofErr w:type="spellStart"/>
      <w:r>
        <w:rPr>
          <w:b/>
          <w:sz w:val="20"/>
        </w:rPr>
        <w:t>δείγμ</w:t>
      </w:r>
      <w:proofErr w:type="spellEnd"/>
      <w:r>
        <w:rPr>
          <w:b/>
          <w:sz w:val="20"/>
        </w:rPr>
        <w:t xml:space="preserve">ατα </w:t>
      </w:r>
      <w:proofErr w:type="spellStart"/>
      <w:r>
        <w:rPr>
          <w:b/>
          <w:sz w:val="20"/>
        </w:rPr>
        <w:t>σύντ</w:t>
      </w:r>
      <w:proofErr w:type="spellEnd"/>
      <w:r>
        <w:rPr>
          <w:b/>
          <w:sz w:val="20"/>
        </w:rPr>
        <w:t xml:space="preserve">αξης </w:t>
      </w:r>
      <w:proofErr w:type="spellStart"/>
      <w:r>
        <w:rPr>
          <w:b/>
          <w:sz w:val="20"/>
        </w:rPr>
        <w:t>εντολών</w:t>
      </w:r>
      <w:proofErr w:type="spellEnd"/>
      <w:r>
        <w:rPr>
          <w:b/>
          <w:sz w:val="20"/>
        </w:rPr>
        <w:t>:</w:t>
      </w:r>
      <w:r>
        <w:t xml:space="preserve"> </w:t>
      </w:r>
    </w:p>
    <w:p w14:paraId="5F0D4704" w14:textId="77777777" w:rsidR="00160895" w:rsidRDefault="00000000">
      <w:pPr>
        <w:spacing w:before="115"/>
      </w:pPr>
      <w:r>
        <w:rPr>
          <w:b/>
          <w:sz w:val="20"/>
        </w:rPr>
        <w:t xml:space="preserve"> </w:t>
      </w:r>
      <w:r>
        <w:t xml:space="preserve"> </w:t>
      </w:r>
    </w:p>
    <w:p w14:paraId="1B6A5D2A" w14:textId="77777777" w:rsidR="00160895" w:rsidRDefault="00000000">
      <w:r>
        <w:rPr>
          <w:rFonts w:ascii="Consolas" w:eastAsia="Consolas" w:hAnsi="Consolas" w:cs="Consolas"/>
          <w:color w:val="000000"/>
          <w:sz w:val="17"/>
        </w:rPr>
        <w:t xml:space="preserve">se24XX admin </w:t>
      </w:r>
      <w:r>
        <w:rPr>
          <w:rFonts w:ascii="Consolas" w:eastAsia="Consolas" w:hAnsi="Consolas" w:cs="Consolas"/>
          <w:color w:val="666600"/>
          <w:sz w:val="17"/>
        </w:rPr>
        <w:t>--</w:t>
      </w:r>
      <w:proofErr w:type="spellStart"/>
      <w:r>
        <w:rPr>
          <w:rFonts w:ascii="Consolas" w:eastAsia="Consolas" w:hAnsi="Consolas" w:cs="Consolas"/>
          <w:color w:val="000000"/>
          <w:sz w:val="17"/>
        </w:rPr>
        <w:t>addpasses</w:t>
      </w:r>
      <w:proofErr w:type="spellEnd"/>
      <w:r>
        <w:rPr>
          <w:rFonts w:ascii="Consolas" w:eastAsia="Consolas" w:hAnsi="Consolas" w:cs="Consolas"/>
          <w:color w:val="000000"/>
          <w:sz w:val="17"/>
        </w:rPr>
        <w:t xml:space="preserve"> </w:t>
      </w:r>
      <w:r>
        <w:rPr>
          <w:rFonts w:ascii="Consolas" w:eastAsia="Consolas" w:hAnsi="Consolas" w:cs="Consolas"/>
          <w:color w:val="666600"/>
          <w:sz w:val="17"/>
        </w:rPr>
        <w:t>--</w:t>
      </w:r>
      <w:r>
        <w:rPr>
          <w:rFonts w:ascii="Consolas" w:eastAsia="Consolas" w:hAnsi="Consolas" w:cs="Consolas"/>
          <w:color w:val="000000"/>
          <w:sz w:val="17"/>
        </w:rPr>
        <w:t>source passes202411</w:t>
      </w:r>
      <w:r>
        <w:rPr>
          <w:rFonts w:ascii="Consolas" w:eastAsia="Consolas" w:hAnsi="Consolas" w:cs="Consolas"/>
          <w:color w:val="666600"/>
          <w:sz w:val="17"/>
        </w:rPr>
        <w:t>.</w:t>
      </w:r>
      <w:r>
        <w:rPr>
          <w:rFonts w:ascii="Consolas" w:eastAsia="Consolas" w:hAnsi="Consolas" w:cs="Consolas"/>
          <w:color w:val="000000"/>
          <w:sz w:val="17"/>
        </w:rPr>
        <w:t>csv</w:t>
      </w:r>
      <w:r>
        <w:t xml:space="preserve"> </w:t>
      </w:r>
    </w:p>
    <w:p w14:paraId="5A84DFA2" w14:textId="77777777" w:rsidR="00160895" w:rsidRDefault="00000000">
      <w:r>
        <w:rPr>
          <w:rFonts w:ascii="Consolas" w:eastAsia="Consolas" w:hAnsi="Consolas" w:cs="Consolas"/>
          <w:color w:val="000000"/>
          <w:sz w:val="17"/>
        </w:rPr>
        <w:t xml:space="preserve">se24XX </w:t>
      </w:r>
      <w:proofErr w:type="spellStart"/>
      <w:r>
        <w:rPr>
          <w:rFonts w:ascii="Consolas" w:eastAsia="Consolas" w:hAnsi="Consolas" w:cs="Consolas"/>
          <w:color w:val="000000"/>
          <w:sz w:val="17"/>
        </w:rPr>
        <w:t>tollstationpasses</w:t>
      </w:r>
      <w:proofErr w:type="spellEnd"/>
      <w:r>
        <w:rPr>
          <w:rFonts w:ascii="Consolas" w:eastAsia="Consolas" w:hAnsi="Consolas" w:cs="Consolas"/>
          <w:color w:val="000000"/>
          <w:sz w:val="17"/>
        </w:rPr>
        <w:t xml:space="preserve"> </w:t>
      </w:r>
      <w:r>
        <w:rPr>
          <w:rFonts w:ascii="Consolas" w:eastAsia="Consolas" w:hAnsi="Consolas" w:cs="Consolas"/>
          <w:color w:val="666600"/>
          <w:sz w:val="17"/>
        </w:rPr>
        <w:t>--</w:t>
      </w:r>
      <w:r>
        <w:rPr>
          <w:rFonts w:ascii="Consolas" w:eastAsia="Consolas" w:hAnsi="Consolas" w:cs="Consolas"/>
          <w:color w:val="000000"/>
          <w:sz w:val="17"/>
        </w:rPr>
        <w:t xml:space="preserve">station NAO01 </w:t>
      </w:r>
      <w:r>
        <w:rPr>
          <w:rFonts w:ascii="Consolas" w:eastAsia="Consolas" w:hAnsi="Consolas" w:cs="Consolas"/>
          <w:color w:val="666600"/>
          <w:sz w:val="17"/>
        </w:rPr>
        <w:t>--</w:t>
      </w:r>
      <w:r>
        <w:rPr>
          <w:rFonts w:ascii="Consolas" w:eastAsia="Consolas" w:hAnsi="Consolas" w:cs="Consolas"/>
          <w:color w:val="000088"/>
          <w:sz w:val="17"/>
        </w:rPr>
        <w:t>from</w:t>
      </w:r>
      <w:r>
        <w:rPr>
          <w:rFonts w:ascii="Consolas" w:eastAsia="Consolas" w:hAnsi="Consolas" w:cs="Consolas"/>
          <w:color w:val="000000"/>
          <w:sz w:val="17"/>
        </w:rPr>
        <w:t xml:space="preserve"> </w:t>
      </w:r>
      <w:r>
        <w:rPr>
          <w:rFonts w:ascii="Consolas" w:eastAsia="Consolas" w:hAnsi="Consolas" w:cs="Consolas"/>
          <w:color w:val="006666"/>
          <w:sz w:val="17"/>
        </w:rPr>
        <w:t>20241101</w:t>
      </w:r>
      <w:r>
        <w:rPr>
          <w:rFonts w:ascii="Consolas" w:eastAsia="Consolas" w:hAnsi="Consolas" w:cs="Consolas"/>
          <w:color w:val="000000"/>
          <w:sz w:val="17"/>
        </w:rPr>
        <w:t xml:space="preserve"> </w:t>
      </w:r>
      <w:r>
        <w:rPr>
          <w:rFonts w:ascii="Consolas" w:eastAsia="Consolas" w:hAnsi="Consolas" w:cs="Consolas"/>
          <w:color w:val="666600"/>
          <w:sz w:val="17"/>
        </w:rPr>
        <w:t>--</w:t>
      </w:r>
      <w:r>
        <w:rPr>
          <w:rFonts w:ascii="Consolas" w:eastAsia="Consolas" w:hAnsi="Consolas" w:cs="Consolas"/>
          <w:color w:val="000000"/>
          <w:sz w:val="17"/>
        </w:rPr>
        <w:t xml:space="preserve">to </w:t>
      </w:r>
      <w:r>
        <w:rPr>
          <w:rFonts w:ascii="Consolas" w:eastAsia="Consolas" w:hAnsi="Consolas" w:cs="Consolas"/>
          <w:color w:val="006666"/>
          <w:sz w:val="17"/>
        </w:rPr>
        <w:t>20241130</w:t>
      </w:r>
      <w:r>
        <w:t xml:space="preserve"> </w:t>
      </w:r>
    </w:p>
    <w:p w14:paraId="36843FB7" w14:textId="77777777" w:rsidR="00160895" w:rsidRDefault="00000000">
      <w:pPr>
        <w:spacing w:before="115"/>
      </w:pPr>
      <w:r>
        <w:rPr>
          <w:sz w:val="20"/>
        </w:rPr>
        <w:t xml:space="preserve"> </w:t>
      </w:r>
      <w:r>
        <w:t xml:space="preserve"> </w:t>
      </w:r>
    </w:p>
    <w:p w14:paraId="0A8D1E9C" w14:textId="77777777" w:rsidR="00160895" w:rsidRPr="005462FF" w:rsidRDefault="00000000">
      <w:pPr>
        <w:spacing w:before="115"/>
        <w:rPr>
          <w:lang w:val="el-GR"/>
        </w:rPr>
      </w:pPr>
      <w:r w:rsidRPr="005462FF">
        <w:rPr>
          <w:b/>
          <w:sz w:val="20"/>
          <w:lang w:val="el-GR"/>
        </w:rPr>
        <w:t>Προδιαγραφή Διεπαφών:</w:t>
      </w:r>
      <w:r w:rsidRPr="005462FF">
        <w:rPr>
          <w:lang w:val="el-GR"/>
        </w:rPr>
        <w:t xml:space="preserve"> </w:t>
      </w:r>
    </w:p>
    <w:p w14:paraId="62DBF2F4" w14:textId="77777777" w:rsidR="00160895" w:rsidRPr="005462FF" w:rsidRDefault="00000000">
      <w:pPr>
        <w:spacing w:before="115"/>
        <w:rPr>
          <w:lang w:val="el-GR"/>
        </w:rPr>
      </w:pPr>
      <w:r w:rsidRPr="005462FF">
        <w:rPr>
          <w:sz w:val="20"/>
          <w:lang w:val="el-GR"/>
        </w:rPr>
        <w:t xml:space="preserve">1.Οι διεπαφές επικοινωνούν με το </w:t>
      </w:r>
      <w:r>
        <w:rPr>
          <w:sz w:val="20"/>
        </w:rPr>
        <w:t>REST</w:t>
      </w:r>
      <w:r w:rsidRPr="005462FF">
        <w:rPr>
          <w:sz w:val="20"/>
          <w:lang w:val="el-GR"/>
        </w:rPr>
        <w:t xml:space="preserve"> </w:t>
      </w:r>
      <w:r>
        <w:rPr>
          <w:sz w:val="20"/>
        </w:rPr>
        <w:t>API</w:t>
      </w:r>
      <w:r w:rsidRPr="005462FF">
        <w:rPr>
          <w:sz w:val="20"/>
          <w:lang w:val="el-GR"/>
        </w:rPr>
        <w:t xml:space="preserve"> στο </w:t>
      </w:r>
      <w:r>
        <w:rPr>
          <w:sz w:val="20"/>
        </w:rPr>
        <w:t>backend</w:t>
      </w:r>
      <w:r w:rsidRPr="005462FF">
        <w:rPr>
          <w:sz w:val="20"/>
          <w:lang w:val="el-GR"/>
        </w:rPr>
        <w:t xml:space="preserve"> του συστήματος, το οποίο διαχειρίζεται δεδομένα και αιτήματα.</w:t>
      </w:r>
      <w:r w:rsidRPr="005462FF">
        <w:rPr>
          <w:lang w:val="el-GR"/>
        </w:rPr>
        <w:t xml:space="preserve"> </w:t>
      </w:r>
    </w:p>
    <w:p w14:paraId="2B0461E5" w14:textId="77777777" w:rsidR="00160895" w:rsidRPr="005462FF" w:rsidRDefault="00000000">
      <w:pPr>
        <w:spacing w:before="115"/>
        <w:rPr>
          <w:lang w:val="el-GR"/>
        </w:rPr>
      </w:pPr>
      <w:r w:rsidRPr="005462FF">
        <w:rPr>
          <w:sz w:val="20"/>
          <w:lang w:val="el-GR"/>
        </w:rPr>
        <w:t xml:space="preserve"> 2.Όλες οι επικοινωνίες πραγματοποιούνται μέσω </w:t>
      </w:r>
      <w:r>
        <w:rPr>
          <w:sz w:val="20"/>
        </w:rPr>
        <w:t>HTTPS</w:t>
      </w:r>
      <w:r w:rsidRPr="005462FF">
        <w:rPr>
          <w:sz w:val="20"/>
          <w:lang w:val="el-GR"/>
        </w:rPr>
        <w:t xml:space="preserve"> για ασφαλή μεταφορά δεδομένων.</w:t>
      </w:r>
      <w:r w:rsidRPr="005462FF">
        <w:rPr>
          <w:lang w:val="el-GR"/>
        </w:rPr>
        <w:t xml:space="preserve"> </w:t>
      </w:r>
    </w:p>
    <w:p w14:paraId="622C4D34" w14:textId="77777777" w:rsidR="00160895" w:rsidRPr="005462FF" w:rsidRDefault="00000000">
      <w:pPr>
        <w:rPr>
          <w:lang w:val="el-GR"/>
        </w:rPr>
      </w:pPr>
      <w:r w:rsidRPr="005462FF">
        <w:rPr>
          <w:rFonts w:ascii="Aptos,sans-serif" w:eastAsia="Aptos,sans-serif" w:hAnsi="Aptos,sans-serif" w:cs="Aptos,sans-serif"/>
          <w:b/>
          <w:sz w:val="48"/>
          <w:lang w:val="el-GR"/>
        </w:rPr>
        <w:t>2.Αναφορές - πηγές πληροφοριών</w:t>
      </w:r>
      <w:r w:rsidRPr="005462FF">
        <w:rPr>
          <w:b/>
          <w:sz w:val="48"/>
          <w:lang w:val="el-GR"/>
        </w:rPr>
        <w:t xml:space="preserve"> </w:t>
      </w:r>
    </w:p>
    <w:p w14:paraId="589ABAE0" w14:textId="77777777" w:rsidR="00160895" w:rsidRPr="005462FF" w:rsidRDefault="00000000">
      <w:pPr>
        <w:spacing w:before="115"/>
        <w:rPr>
          <w:lang w:val="el-GR"/>
        </w:rPr>
      </w:pPr>
      <w:r w:rsidRPr="005462FF">
        <w:rPr>
          <w:i/>
          <w:color w:val="8496B0"/>
          <w:sz w:val="20"/>
          <w:lang w:val="el-GR"/>
        </w:rPr>
        <w:t>Αναφορά σε πηγές πληροφοριών στο μέτρο της αναγκαιότητας για την κατανόηση του συστήματος</w:t>
      </w:r>
      <w:r w:rsidRPr="005462FF">
        <w:rPr>
          <w:lang w:val="el-GR"/>
        </w:rPr>
        <w:t xml:space="preserve"> </w:t>
      </w:r>
    </w:p>
    <w:p w14:paraId="43000E4C" w14:textId="77777777" w:rsidR="00160895" w:rsidRPr="005462FF" w:rsidRDefault="00000000">
      <w:pPr>
        <w:spacing w:before="115"/>
        <w:rPr>
          <w:lang w:val="el-GR"/>
        </w:rPr>
      </w:pPr>
      <w:r w:rsidRPr="005462FF">
        <w:rPr>
          <w:i/>
          <w:color w:val="8496B0"/>
          <w:sz w:val="20"/>
          <w:lang w:val="el-GR"/>
        </w:rPr>
        <w:t>ΝΑ ΜΗΝ ΣΥΜΠΛΗΡΩΘΕΙ ΑΝ ΔΕΝ ΑΠΑΙΤΕΙΤΑΙ</w:t>
      </w:r>
      <w:r w:rsidRPr="005462FF">
        <w:rPr>
          <w:lang w:val="el-GR"/>
        </w:rPr>
        <w:t xml:space="preserve"> </w:t>
      </w:r>
    </w:p>
    <w:p w14:paraId="74315B2A" w14:textId="77777777" w:rsidR="00160895" w:rsidRDefault="00000000">
      <w:pPr>
        <w:spacing w:before="115"/>
      </w:pPr>
      <w:r>
        <w:t xml:space="preserve">1. </w:t>
      </w:r>
      <w:hyperlink r:id="rId13" w:history="1">
        <w:r>
          <w:rPr>
            <w:rStyle w:val="Hyperlink"/>
          </w:rPr>
          <w:t>ISO/IEC/IEEE 29148:201 - Systems and software engineering — Life cycle processes — Requirements</w:t>
        </w:r>
      </w:hyperlink>
      <w:r>
        <w:t xml:space="preserve"> </w:t>
      </w:r>
    </w:p>
    <w:p w14:paraId="24834721" w14:textId="77777777" w:rsidR="00160895" w:rsidRDefault="00000000">
      <w:pPr>
        <w:spacing w:before="115"/>
      </w:pPr>
      <w:r>
        <w:t xml:space="preserve">2. </w:t>
      </w:r>
      <w:hyperlink r:id="rId14" w:history="1">
        <w:r>
          <w:rPr>
            <w:rStyle w:val="Hyperlink"/>
          </w:rPr>
          <w:t>REST API Documentation</w:t>
        </w:r>
      </w:hyperlink>
      <w:r>
        <w:t xml:space="preserve"> </w:t>
      </w:r>
    </w:p>
    <w:p w14:paraId="5B4C93FB" w14:textId="77777777" w:rsidR="00160895" w:rsidRDefault="00000000">
      <w:pPr>
        <w:spacing w:before="115"/>
      </w:pPr>
      <w:r>
        <w:t xml:space="preserve">3. </w:t>
      </w:r>
      <w:hyperlink r:id="rId15" w:history="1">
        <w:r>
          <w:rPr>
            <w:rStyle w:val="Hyperlink"/>
          </w:rPr>
          <w:t xml:space="preserve">GDBR </w:t>
        </w:r>
        <w:proofErr w:type="spellStart"/>
        <w:r>
          <w:rPr>
            <w:rStyle w:val="Hyperlink"/>
          </w:rPr>
          <w:t>Documantaion</w:t>
        </w:r>
        <w:proofErr w:type="spellEnd"/>
      </w:hyperlink>
      <w:r>
        <w:t xml:space="preserve"> </w:t>
      </w:r>
    </w:p>
    <w:p w14:paraId="23D5D99B" w14:textId="77777777" w:rsidR="00160895" w:rsidRDefault="00000000">
      <w:pPr>
        <w:spacing w:before="115"/>
      </w:pPr>
      <w:r>
        <w:t xml:space="preserve">4. </w:t>
      </w:r>
      <w:hyperlink r:id="rId16" w:history="1">
        <w:proofErr w:type="spellStart"/>
        <w:r>
          <w:rPr>
            <w:rStyle w:val="Hyperlink"/>
          </w:rPr>
          <w:t>Αντιστοίχιση</w:t>
        </w:r>
        <w:proofErr w:type="spellEnd"/>
        <w:r>
          <w:rPr>
            <w:rStyle w:val="Hyperlink"/>
          </w:rPr>
          <w:t xml:space="preserve"> </w:t>
        </w:r>
        <w:proofErr w:type="spellStart"/>
        <w:r>
          <w:rPr>
            <w:rStyle w:val="Hyperlink"/>
          </w:rPr>
          <w:t>κλήσεων</w:t>
        </w:r>
        <w:proofErr w:type="spellEnd"/>
        <w:r>
          <w:rPr>
            <w:rStyle w:val="Hyperlink"/>
          </w:rPr>
          <w:t xml:space="preserve"> API </w:t>
        </w:r>
        <w:proofErr w:type="spellStart"/>
        <w:r>
          <w:rPr>
            <w:rStyle w:val="Hyperlink"/>
          </w:rPr>
          <w:t>με</w:t>
        </w:r>
        <w:proofErr w:type="spellEnd"/>
        <w:r>
          <w:rPr>
            <w:rStyle w:val="Hyperlink"/>
          </w:rPr>
          <w:t xml:space="preserve"> CLI</w:t>
        </w:r>
      </w:hyperlink>
      <w:r>
        <w:t xml:space="preserve"> </w:t>
      </w:r>
    </w:p>
    <w:p w14:paraId="5E09C57B" w14:textId="77777777" w:rsidR="00160895" w:rsidRPr="005462FF" w:rsidRDefault="00000000">
      <w:pPr>
        <w:rPr>
          <w:lang w:val="el-GR"/>
        </w:rPr>
      </w:pPr>
      <w:r w:rsidRPr="005462FF">
        <w:rPr>
          <w:rFonts w:ascii="Aptos,sans-serif" w:eastAsia="Aptos,sans-serif" w:hAnsi="Aptos,sans-serif" w:cs="Aptos,sans-serif"/>
          <w:b/>
          <w:sz w:val="48"/>
          <w:lang w:val="el-GR"/>
        </w:rPr>
        <w:t>3.Προδιαγραφές απαιτήσεων λογισμικού</w:t>
      </w:r>
      <w:r w:rsidRPr="005462FF">
        <w:rPr>
          <w:b/>
          <w:sz w:val="48"/>
          <w:lang w:val="el-GR"/>
        </w:rPr>
        <w:t xml:space="preserve"> </w:t>
      </w:r>
    </w:p>
    <w:p w14:paraId="37E9E609" w14:textId="77777777" w:rsidR="00160895" w:rsidRPr="005462FF" w:rsidRDefault="00000000">
      <w:pPr>
        <w:rPr>
          <w:lang w:val="el-GR"/>
        </w:rPr>
      </w:pPr>
      <w:r w:rsidRPr="005462FF">
        <w:rPr>
          <w:rFonts w:ascii="Aptos,sans-serif" w:eastAsia="Aptos,sans-serif" w:hAnsi="Aptos,sans-serif" w:cs="Aptos,sans-serif"/>
          <w:b/>
          <w:sz w:val="44"/>
          <w:lang w:val="el-GR"/>
        </w:rPr>
        <w:t>3.1  Περιπτώσεις χρήσης</w:t>
      </w:r>
      <w:r w:rsidRPr="005462FF">
        <w:rPr>
          <w:b/>
          <w:sz w:val="44"/>
          <w:lang w:val="el-GR"/>
        </w:rPr>
        <w:t xml:space="preserve"> </w:t>
      </w:r>
    </w:p>
    <w:p w14:paraId="232AC5C2" w14:textId="77777777" w:rsidR="00160895" w:rsidRPr="005462FF" w:rsidRDefault="00000000">
      <w:pPr>
        <w:spacing w:before="115"/>
        <w:rPr>
          <w:lang w:val="el-GR"/>
        </w:rPr>
      </w:pPr>
      <w:r w:rsidRPr="005462FF">
        <w:rPr>
          <w:color w:val="8496B0"/>
          <w:lang w:val="el-GR"/>
        </w:rPr>
        <w:t xml:space="preserve"> </w:t>
      </w:r>
      <w:r w:rsidRPr="005462FF">
        <w:rPr>
          <w:i/>
          <w:color w:val="8496B0"/>
          <w:sz w:val="20"/>
          <w:lang w:val="el-GR"/>
        </w:rPr>
        <w:t>Λεπτομερής προδιαγραφή των λειτουργιών του λογισμικού σε επίπεδο περιπτώσεων χρήσης. Ο αριθμός των περιπτώσεων χρήσης ανάλογα με τον αριθμό των μελών της ομάδας σύμφωνα με την εκφώνηση. Εδώ δίνεται το γενικό μοντέλο περιπτώσεων χρήσης.</w:t>
      </w:r>
    </w:p>
    <w:p w14:paraId="3AF158D3" w14:textId="77777777" w:rsidR="00160895" w:rsidRPr="005462FF" w:rsidRDefault="00000000">
      <w:pPr>
        <w:rPr>
          <w:lang w:val="el-GR"/>
        </w:rPr>
      </w:pPr>
      <w:r w:rsidRPr="005462FF">
        <w:rPr>
          <w:lang w:val="el-GR"/>
        </w:rPr>
        <w:br w:type="page"/>
      </w:r>
    </w:p>
    <w:p w14:paraId="57E97D14" w14:textId="77777777" w:rsidR="00160895" w:rsidRPr="005462FF" w:rsidRDefault="00000000">
      <w:pPr>
        <w:rPr>
          <w:lang w:val="el-GR"/>
        </w:rPr>
      </w:pPr>
      <w:r w:rsidRPr="005462FF">
        <w:rPr>
          <w:lang w:val="el-GR"/>
        </w:rPr>
        <w:lastRenderedPageBreak/>
        <w:t xml:space="preserve"> </w:t>
      </w:r>
    </w:p>
    <w:p w14:paraId="33704DB8" w14:textId="77777777" w:rsidR="00160895" w:rsidRPr="005462FF" w:rsidRDefault="00000000">
      <w:pPr>
        <w:rPr>
          <w:lang w:val="el-GR"/>
        </w:rPr>
      </w:pPr>
      <w:r w:rsidRPr="005462FF">
        <w:rPr>
          <w:b/>
          <w:color w:val="1F3763"/>
          <w:sz w:val="36"/>
          <w:lang w:val="el-GR"/>
        </w:rPr>
        <w:t>3.1.1</w:t>
      </w:r>
      <w:r w:rsidRPr="005462FF">
        <w:rPr>
          <w:b/>
          <w:sz w:val="36"/>
          <w:lang w:val="el-GR"/>
        </w:rPr>
        <w:t xml:space="preserve"> </w:t>
      </w:r>
      <w:r w:rsidRPr="005462FF">
        <w:rPr>
          <w:b/>
          <w:color w:val="1F3763"/>
          <w:sz w:val="36"/>
          <w:lang w:val="el-GR"/>
        </w:rPr>
        <w:t xml:space="preserve">ΠΕΡΙΠΤΩΣΗ ΧΡΗΣΗΣ 1: Μεταφόρτωση δεδομένων διελεύσεων συνδεδεμένου λειτουργού από το </w:t>
      </w:r>
      <w:r>
        <w:rPr>
          <w:b/>
          <w:color w:val="1F3763"/>
          <w:sz w:val="36"/>
        </w:rPr>
        <w:t>Web</w:t>
      </w:r>
      <w:r w:rsidRPr="005462FF">
        <w:rPr>
          <w:b/>
          <w:color w:val="1F3763"/>
          <w:sz w:val="36"/>
          <w:lang w:val="el-GR"/>
        </w:rPr>
        <w:t xml:space="preserve"> </w:t>
      </w:r>
      <w:r>
        <w:rPr>
          <w:b/>
          <w:color w:val="1F3763"/>
          <w:sz w:val="36"/>
        </w:rPr>
        <w:t>Interface</w:t>
      </w:r>
      <w:r w:rsidRPr="005462FF">
        <w:rPr>
          <w:b/>
          <w:color w:val="1F3763"/>
          <w:sz w:val="36"/>
          <w:lang w:val="el-GR"/>
        </w:rPr>
        <w:t xml:space="preserve"> με </w:t>
      </w:r>
      <w:r>
        <w:rPr>
          <w:b/>
          <w:color w:val="1F3763"/>
          <w:sz w:val="36"/>
        </w:rPr>
        <w:t>Drag</w:t>
      </w:r>
      <w:r w:rsidRPr="005462FF">
        <w:rPr>
          <w:b/>
          <w:color w:val="1F3763"/>
          <w:sz w:val="36"/>
          <w:lang w:val="el-GR"/>
        </w:rPr>
        <w:t xml:space="preserve"> </w:t>
      </w:r>
      <w:r>
        <w:rPr>
          <w:b/>
          <w:color w:val="1F3763"/>
          <w:sz w:val="36"/>
        </w:rPr>
        <w:t>and</w:t>
      </w:r>
      <w:r w:rsidRPr="005462FF">
        <w:rPr>
          <w:b/>
          <w:color w:val="1F3763"/>
          <w:sz w:val="36"/>
          <w:lang w:val="el-GR"/>
        </w:rPr>
        <w:t xml:space="preserve"> </w:t>
      </w:r>
      <w:r>
        <w:rPr>
          <w:b/>
          <w:color w:val="1F3763"/>
          <w:sz w:val="36"/>
        </w:rPr>
        <w:t>Drop</w:t>
      </w:r>
      <w:r w:rsidRPr="005462FF">
        <w:rPr>
          <w:b/>
          <w:color w:val="1F3763"/>
          <w:sz w:val="36"/>
          <w:lang w:val="el-GR"/>
        </w:rPr>
        <w:t>.</w:t>
      </w:r>
      <w:r w:rsidRPr="005462FF">
        <w:rPr>
          <w:b/>
          <w:sz w:val="36"/>
          <w:lang w:val="el-GR"/>
        </w:rPr>
        <w:t xml:space="preserve"> </w:t>
      </w:r>
    </w:p>
    <w:p w14:paraId="7662636F" w14:textId="77777777" w:rsidR="00160895" w:rsidRPr="005462FF" w:rsidRDefault="00000000">
      <w:pPr>
        <w:rPr>
          <w:lang w:val="el-GR"/>
        </w:rPr>
      </w:pPr>
      <w:r w:rsidRPr="005462FF">
        <w:rPr>
          <w:b/>
          <w:color w:val="2F5496"/>
          <w:sz w:val="28"/>
          <w:lang w:val="el-GR"/>
        </w:rPr>
        <w:t>3.1.1.1</w:t>
      </w:r>
      <w:r w:rsidRPr="005462FF">
        <w:rPr>
          <w:b/>
          <w:sz w:val="28"/>
          <w:lang w:val="el-GR"/>
        </w:rPr>
        <w:t xml:space="preserve">  </w:t>
      </w:r>
      <w:r w:rsidRPr="005462FF">
        <w:rPr>
          <w:b/>
          <w:color w:val="2F5496"/>
          <w:sz w:val="28"/>
          <w:lang w:val="el-GR"/>
        </w:rPr>
        <w:t>Χρήστες (ρόλοι) που εμπλέκονται</w:t>
      </w:r>
      <w:r w:rsidRPr="005462FF">
        <w:rPr>
          <w:b/>
          <w:sz w:val="28"/>
          <w:lang w:val="el-GR"/>
        </w:rPr>
        <w:t xml:space="preserve"> </w:t>
      </w:r>
    </w:p>
    <w:p w14:paraId="378D8020" w14:textId="77777777" w:rsidR="00160895" w:rsidRPr="005462FF" w:rsidRDefault="00000000">
      <w:pPr>
        <w:spacing w:before="115"/>
        <w:rPr>
          <w:lang w:val="el-GR"/>
        </w:rPr>
      </w:pPr>
      <w:r w:rsidRPr="005462FF">
        <w:rPr>
          <w:i/>
          <w:color w:val="8496B0"/>
          <w:sz w:val="20"/>
          <w:lang w:val="el-GR"/>
        </w:rPr>
        <w:t>Αναφορά στους ρόλους που αφορά η περίπτωση χρήσης</w:t>
      </w:r>
      <w:r w:rsidRPr="005462FF">
        <w:rPr>
          <w:lang w:val="el-GR"/>
        </w:rPr>
        <w:t xml:space="preserve"> </w:t>
      </w:r>
    </w:p>
    <w:p w14:paraId="4A792D8E"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Λειτουργοί αυτοκινητοδρόμων (Εισαγωγή δεδομένων διελεύσεων) </w:t>
      </w:r>
    </w:p>
    <w:p w14:paraId="25D589F0" w14:textId="77777777" w:rsidR="00160895" w:rsidRPr="005462FF" w:rsidRDefault="00000000">
      <w:pPr>
        <w:spacing w:before="115"/>
        <w:rPr>
          <w:lang w:val="el-GR"/>
        </w:rPr>
      </w:pPr>
      <w:r w:rsidRPr="005462FF">
        <w:rPr>
          <w:lang w:val="el-GR"/>
        </w:rPr>
        <w:t xml:space="preserve">  </w:t>
      </w:r>
    </w:p>
    <w:p w14:paraId="0C197E81" w14:textId="77777777" w:rsidR="00160895" w:rsidRPr="005462FF" w:rsidRDefault="00000000">
      <w:pPr>
        <w:rPr>
          <w:lang w:val="el-GR"/>
        </w:rPr>
      </w:pPr>
      <w:r w:rsidRPr="005462FF">
        <w:rPr>
          <w:b/>
          <w:color w:val="2F5496"/>
          <w:sz w:val="28"/>
          <w:lang w:val="el-GR"/>
        </w:rPr>
        <w:t>3.1.1.2</w:t>
      </w:r>
      <w:r w:rsidRPr="005462FF">
        <w:rPr>
          <w:b/>
          <w:sz w:val="28"/>
          <w:lang w:val="el-GR"/>
        </w:rPr>
        <w:t xml:space="preserve">  </w:t>
      </w:r>
      <w:r w:rsidRPr="005462FF">
        <w:rPr>
          <w:b/>
          <w:color w:val="2F5496"/>
          <w:sz w:val="28"/>
          <w:lang w:val="el-GR"/>
        </w:rPr>
        <w:t>Προϋποθέσεις εκτέλεσης</w:t>
      </w:r>
      <w:r w:rsidRPr="005462FF">
        <w:rPr>
          <w:b/>
          <w:sz w:val="28"/>
          <w:lang w:val="el-GR"/>
        </w:rPr>
        <w:t xml:space="preserve"> </w:t>
      </w:r>
    </w:p>
    <w:p w14:paraId="4916C4D3" w14:textId="77777777" w:rsidR="00160895" w:rsidRPr="005462FF" w:rsidRDefault="00000000">
      <w:pPr>
        <w:spacing w:before="115"/>
        <w:rPr>
          <w:lang w:val="el-GR"/>
        </w:rPr>
      </w:pPr>
      <w:r w:rsidRPr="005462FF">
        <w:rPr>
          <w:i/>
          <w:color w:val="8496B0"/>
          <w:sz w:val="20"/>
          <w:lang w:val="el-GR"/>
        </w:rPr>
        <w:t>Καταγραφή των συνθηκών που πρέπει να ισχύουν ώστε να μπορεί να εκτελεστεί η περίπτωση χρήσης</w:t>
      </w:r>
      <w:r w:rsidRPr="005462FF">
        <w:rPr>
          <w:lang w:val="el-GR"/>
        </w:rPr>
        <w:t xml:space="preserve"> </w:t>
      </w:r>
    </w:p>
    <w:p w14:paraId="0989A1B5"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Επιτυχής αυθεντικοποίηση λειτουργού </w:t>
      </w:r>
    </w:p>
    <w:p w14:paraId="000D4213" w14:textId="77777777" w:rsidR="00160895" w:rsidRPr="005462FF" w:rsidRDefault="00000000">
      <w:pPr>
        <w:spacing w:before="115"/>
        <w:rPr>
          <w:lang w:val="el-GR"/>
        </w:rPr>
      </w:pPr>
      <w:r w:rsidRPr="005462FF">
        <w:rPr>
          <w:lang w:val="el-GR"/>
        </w:rPr>
        <w:t xml:space="preserve">  </w:t>
      </w:r>
    </w:p>
    <w:p w14:paraId="17AC718D" w14:textId="77777777" w:rsidR="00160895" w:rsidRPr="005462FF" w:rsidRDefault="00000000">
      <w:pPr>
        <w:rPr>
          <w:lang w:val="el-GR"/>
        </w:rPr>
      </w:pPr>
      <w:r w:rsidRPr="005462FF">
        <w:rPr>
          <w:b/>
          <w:color w:val="2F5496"/>
          <w:sz w:val="28"/>
          <w:lang w:val="el-GR"/>
        </w:rPr>
        <w:t>3.1.1.3</w:t>
      </w:r>
      <w:r w:rsidRPr="005462FF">
        <w:rPr>
          <w:b/>
          <w:sz w:val="28"/>
          <w:lang w:val="el-GR"/>
        </w:rPr>
        <w:t xml:space="preserve"> </w:t>
      </w:r>
      <w:r w:rsidRPr="005462FF">
        <w:rPr>
          <w:b/>
          <w:color w:val="2F5496"/>
          <w:sz w:val="28"/>
          <w:lang w:val="el-GR"/>
        </w:rPr>
        <w:t>Περιβάλλον εκτέλεσης</w:t>
      </w:r>
      <w:r w:rsidRPr="005462FF">
        <w:rPr>
          <w:b/>
          <w:sz w:val="28"/>
          <w:lang w:val="el-GR"/>
        </w:rPr>
        <w:t xml:space="preserve"> </w:t>
      </w:r>
    </w:p>
    <w:p w14:paraId="4D8CECDD" w14:textId="77777777" w:rsidR="00160895" w:rsidRPr="005462FF" w:rsidRDefault="00000000">
      <w:pPr>
        <w:spacing w:before="115"/>
        <w:rPr>
          <w:lang w:val="el-GR"/>
        </w:rPr>
      </w:pPr>
      <w:r w:rsidRPr="005462FF">
        <w:rPr>
          <w:i/>
          <w:color w:val="8496B0"/>
          <w:sz w:val="20"/>
          <w:lang w:val="el-GR"/>
        </w:rPr>
        <w:t>Αναφορά στο περιβάλλον στο οποίο εκτελείται η περίπτωση χρήσης. Πχ "διαδικτυακή διεπαφή χρήστη", "</w:t>
      </w:r>
      <w:r>
        <w:rPr>
          <w:i/>
          <w:color w:val="8496B0"/>
          <w:sz w:val="20"/>
        </w:rPr>
        <w:t>DBMS</w:t>
      </w:r>
      <w:r w:rsidRPr="005462FF">
        <w:rPr>
          <w:i/>
          <w:color w:val="8496B0"/>
          <w:sz w:val="20"/>
          <w:lang w:val="el-GR"/>
        </w:rPr>
        <w:t xml:space="preserve">" κλπ. Σε περίπτωση διάδρασης με χρήστη, μπορεί να περιλαμβάνεται διάγραμμα </w:t>
      </w:r>
      <w:r>
        <w:rPr>
          <w:i/>
          <w:color w:val="8496B0"/>
          <w:sz w:val="20"/>
        </w:rPr>
        <w:t>wireframe</w:t>
      </w:r>
      <w:r w:rsidRPr="005462FF">
        <w:rPr>
          <w:i/>
          <w:color w:val="8496B0"/>
          <w:sz w:val="20"/>
          <w:lang w:val="el-GR"/>
        </w:rPr>
        <w:t xml:space="preserve"> των οθονών.</w:t>
      </w:r>
      <w:r w:rsidRPr="005462FF">
        <w:rPr>
          <w:lang w:val="el-GR"/>
        </w:rPr>
        <w:t xml:space="preserve"> </w:t>
      </w:r>
    </w:p>
    <w:p w14:paraId="3267BC16"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t>Web</w:t>
      </w:r>
      <w:r w:rsidRPr="005462FF">
        <w:rPr>
          <w:lang w:val="el-GR"/>
        </w:rPr>
        <w:t xml:space="preserve"> </w:t>
      </w:r>
      <w:r>
        <w:t>interface</w:t>
      </w:r>
      <w:r w:rsidRPr="005462FF">
        <w:rPr>
          <w:lang w:val="el-GR"/>
        </w:rPr>
        <w:t xml:space="preserve"> για μεταφόρτωση </w:t>
      </w:r>
    </w:p>
    <w:p w14:paraId="50A76B89"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t>API</w:t>
      </w:r>
      <w:r w:rsidRPr="005462FF">
        <w:rPr>
          <w:lang w:val="el-GR"/>
        </w:rPr>
        <w:t xml:space="preserve"> για μεταφορά του αρχείου στο </w:t>
      </w:r>
      <w:r>
        <w:t>backend</w:t>
      </w:r>
      <w:r w:rsidRPr="005462FF">
        <w:rPr>
          <w:lang w:val="el-GR"/>
        </w:rPr>
        <w:t xml:space="preserve">  </w:t>
      </w:r>
    </w:p>
    <w:p w14:paraId="41D554EA"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t>Backend</w:t>
      </w:r>
      <w:r w:rsidRPr="005462FF">
        <w:rPr>
          <w:lang w:val="el-GR"/>
        </w:rPr>
        <w:t xml:space="preserve"> σύστημα για έλεγχο και επεξεργασία </w:t>
      </w:r>
    </w:p>
    <w:p w14:paraId="30276F4C"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Βάση δεδομένων για αποθήκευση </w:t>
      </w:r>
    </w:p>
    <w:p w14:paraId="73E58BBA" w14:textId="77777777" w:rsidR="00160895" w:rsidRPr="005462FF" w:rsidRDefault="00000000">
      <w:pPr>
        <w:spacing w:before="115"/>
        <w:rPr>
          <w:lang w:val="el-GR"/>
        </w:rPr>
      </w:pPr>
      <w:r w:rsidRPr="005462FF">
        <w:rPr>
          <w:lang w:val="el-GR"/>
        </w:rPr>
        <w:t xml:space="preserve">  </w:t>
      </w:r>
    </w:p>
    <w:p w14:paraId="482E4599" w14:textId="77777777" w:rsidR="00160895" w:rsidRPr="005462FF" w:rsidRDefault="00000000">
      <w:pPr>
        <w:rPr>
          <w:lang w:val="el-GR"/>
        </w:rPr>
      </w:pPr>
      <w:r w:rsidRPr="005462FF">
        <w:rPr>
          <w:b/>
          <w:color w:val="2F5496"/>
          <w:sz w:val="28"/>
          <w:lang w:val="el-GR"/>
        </w:rPr>
        <w:t>3.1.1.4</w:t>
      </w:r>
      <w:r w:rsidRPr="005462FF">
        <w:rPr>
          <w:b/>
          <w:sz w:val="28"/>
          <w:lang w:val="el-GR"/>
        </w:rPr>
        <w:t xml:space="preserve">  </w:t>
      </w:r>
      <w:r w:rsidRPr="005462FF">
        <w:rPr>
          <w:b/>
          <w:color w:val="2F5496"/>
          <w:sz w:val="28"/>
          <w:lang w:val="el-GR"/>
        </w:rPr>
        <w:t xml:space="preserve">Δεδομένα εισόδου </w:t>
      </w:r>
      <w:r w:rsidRPr="005462FF">
        <w:rPr>
          <w:b/>
          <w:sz w:val="28"/>
          <w:lang w:val="el-GR"/>
        </w:rPr>
        <w:t xml:space="preserve"> </w:t>
      </w:r>
    </w:p>
    <w:p w14:paraId="3230CF22" w14:textId="77777777" w:rsidR="00160895" w:rsidRPr="005462FF" w:rsidRDefault="00000000">
      <w:pPr>
        <w:spacing w:before="115"/>
        <w:rPr>
          <w:lang w:val="el-GR"/>
        </w:rPr>
      </w:pPr>
      <w:r w:rsidRPr="005462FF">
        <w:rPr>
          <w:i/>
          <w:color w:val="8496B0"/>
          <w:sz w:val="20"/>
          <w:lang w:val="el-GR"/>
        </w:rPr>
        <w:t xml:space="preserve">Καταγραφή δεδομένων εισόδου και εξόδου και συνθηκών εγκυρότητας αυτών. </w:t>
      </w:r>
      <w:r w:rsidRPr="005462FF">
        <w:rPr>
          <w:lang w:val="el-GR"/>
        </w:rPr>
        <w:t xml:space="preserve"> </w:t>
      </w:r>
    </w:p>
    <w:p w14:paraId="158708F2" w14:textId="77777777" w:rsidR="00160895" w:rsidRPr="005462FF" w:rsidRDefault="00000000">
      <w:pPr>
        <w:spacing w:before="115"/>
        <w:rPr>
          <w:lang w:val="el-GR"/>
        </w:rPr>
      </w:pPr>
      <w:r w:rsidRPr="005462FF">
        <w:rPr>
          <w:lang w:val="el-GR"/>
        </w:rPr>
        <w:t>Αρχεία καταγραφής διελεύσεων (</w:t>
      </w:r>
      <w:r>
        <w:t>CSV</w:t>
      </w:r>
      <w:r w:rsidRPr="005462FF">
        <w:rPr>
          <w:lang w:val="el-GR"/>
        </w:rPr>
        <w:t xml:space="preserve"> </w:t>
      </w:r>
      <w:r>
        <w:t>format</w:t>
      </w:r>
      <w:r w:rsidRPr="005462FF">
        <w:rPr>
          <w:lang w:val="el-GR"/>
        </w:rPr>
        <w:t xml:space="preserve">) με στήλες που έχουν την μορφή: </w:t>
      </w:r>
    </w:p>
    <w:p w14:paraId="786EEB3A" w14:textId="77777777" w:rsidR="00160895" w:rsidRDefault="00000000">
      <w:r>
        <w:rPr>
          <w:rFonts w:ascii="Symbol" w:eastAsia="Symbol" w:hAnsi="Symbol" w:cs="Symbol"/>
          <w:color w:val="000000"/>
          <w:sz w:val="17"/>
        </w:rPr>
        <w:t>·</w:t>
      </w:r>
      <w:r>
        <w:rPr>
          <w:rFonts w:ascii="Times New Roman" w:eastAsia="Times New Roman" w:hAnsi="Times New Roman" w:cs="Times New Roman"/>
          <w:color w:val="000000"/>
          <w:sz w:val="14"/>
        </w:rPr>
        <w:t xml:space="preserve">    </w:t>
      </w:r>
      <w:r>
        <w:rPr>
          <w:rFonts w:ascii="Courier New" w:eastAsia="Courier New" w:hAnsi="Courier New" w:cs="Courier New"/>
          <w:color w:val="000000"/>
          <w:sz w:val="17"/>
        </w:rPr>
        <w:t>{</w:t>
      </w:r>
      <w:r>
        <w:t xml:space="preserve"> </w:t>
      </w:r>
    </w:p>
    <w:p w14:paraId="5242FC91" w14:textId="77777777" w:rsidR="00160895" w:rsidRDefault="00000000">
      <w:r>
        <w:rPr>
          <w:rFonts w:ascii="Symbol" w:eastAsia="Symbol" w:hAnsi="Symbol" w:cs="Symbol"/>
          <w:color w:val="000000"/>
          <w:sz w:val="17"/>
        </w:rPr>
        <w:t>·</w:t>
      </w:r>
      <w:r>
        <w:rPr>
          <w:rFonts w:ascii="Times New Roman" w:eastAsia="Times New Roman" w:hAnsi="Times New Roman" w:cs="Times New Roman"/>
          <w:color w:val="000000"/>
          <w:sz w:val="14"/>
        </w:rPr>
        <w:t xml:space="preserve">    </w:t>
      </w:r>
      <w:r>
        <w:rPr>
          <w:rFonts w:ascii="Courier New" w:eastAsia="Courier New" w:hAnsi="Courier New" w:cs="Courier New"/>
          <w:color w:val="000000"/>
          <w:sz w:val="17"/>
        </w:rPr>
        <w:t>"timestamp": "2024-01-01 12:00",</w:t>
      </w:r>
      <w:r>
        <w:t xml:space="preserve"> </w:t>
      </w:r>
    </w:p>
    <w:p w14:paraId="6EE0211D" w14:textId="77777777" w:rsidR="00160895" w:rsidRDefault="00000000">
      <w:r>
        <w:rPr>
          <w:rFonts w:ascii="Symbol" w:eastAsia="Symbol" w:hAnsi="Symbol" w:cs="Symbol"/>
          <w:color w:val="000000"/>
          <w:sz w:val="17"/>
        </w:rPr>
        <w:t>·</w:t>
      </w:r>
      <w:r>
        <w:rPr>
          <w:rFonts w:ascii="Times New Roman" w:eastAsia="Times New Roman" w:hAnsi="Times New Roman" w:cs="Times New Roman"/>
          <w:color w:val="000000"/>
          <w:sz w:val="14"/>
        </w:rPr>
        <w:t xml:space="preserve">    </w:t>
      </w:r>
      <w:r>
        <w:rPr>
          <w:rFonts w:ascii="Courier New" w:eastAsia="Courier New" w:hAnsi="Courier New" w:cs="Courier New"/>
          <w:color w:val="000000"/>
          <w:sz w:val="17"/>
        </w:rPr>
        <w:t>"</w:t>
      </w:r>
      <w:proofErr w:type="spellStart"/>
      <w:r>
        <w:rPr>
          <w:rFonts w:ascii="Courier New" w:eastAsia="Courier New" w:hAnsi="Courier New" w:cs="Courier New"/>
          <w:color w:val="000000"/>
          <w:sz w:val="17"/>
        </w:rPr>
        <w:t>toll_id</w:t>
      </w:r>
      <w:proofErr w:type="spellEnd"/>
      <w:r>
        <w:rPr>
          <w:rFonts w:ascii="Courier New" w:eastAsia="Courier New" w:hAnsi="Courier New" w:cs="Courier New"/>
          <w:color w:val="000000"/>
          <w:sz w:val="17"/>
        </w:rPr>
        <w:t>": "string",</w:t>
      </w:r>
      <w:r>
        <w:t xml:space="preserve"> </w:t>
      </w:r>
    </w:p>
    <w:p w14:paraId="27633898" w14:textId="77777777" w:rsidR="00160895" w:rsidRDefault="00000000">
      <w:r>
        <w:rPr>
          <w:rFonts w:ascii="Symbol" w:eastAsia="Symbol" w:hAnsi="Symbol" w:cs="Symbol"/>
          <w:color w:val="000000"/>
          <w:sz w:val="17"/>
        </w:rPr>
        <w:t>·</w:t>
      </w:r>
      <w:r>
        <w:rPr>
          <w:rFonts w:ascii="Times New Roman" w:eastAsia="Times New Roman" w:hAnsi="Times New Roman" w:cs="Times New Roman"/>
          <w:color w:val="000000"/>
          <w:sz w:val="14"/>
        </w:rPr>
        <w:t xml:space="preserve">    </w:t>
      </w:r>
      <w:r>
        <w:rPr>
          <w:rFonts w:ascii="Courier New" w:eastAsia="Courier New" w:hAnsi="Courier New" w:cs="Courier New"/>
          <w:color w:val="000000"/>
          <w:sz w:val="17"/>
        </w:rPr>
        <w:t>"</w:t>
      </w:r>
      <w:proofErr w:type="spellStart"/>
      <w:r>
        <w:rPr>
          <w:rFonts w:ascii="Courier New" w:eastAsia="Courier New" w:hAnsi="Courier New" w:cs="Courier New"/>
          <w:color w:val="000000"/>
          <w:sz w:val="17"/>
        </w:rPr>
        <w:t>tag_ref</w:t>
      </w:r>
      <w:proofErr w:type="spellEnd"/>
      <w:r>
        <w:rPr>
          <w:rFonts w:ascii="Courier New" w:eastAsia="Courier New" w:hAnsi="Courier New" w:cs="Courier New"/>
          <w:color w:val="000000"/>
          <w:sz w:val="17"/>
        </w:rPr>
        <w:t>": "string",</w:t>
      </w:r>
      <w:r>
        <w:t xml:space="preserve"> </w:t>
      </w:r>
    </w:p>
    <w:p w14:paraId="247ED7CB" w14:textId="77777777" w:rsidR="00160895" w:rsidRDefault="00000000">
      <w:r>
        <w:rPr>
          <w:rFonts w:ascii="Symbol" w:eastAsia="Symbol" w:hAnsi="Symbol" w:cs="Symbol"/>
          <w:color w:val="000000"/>
          <w:sz w:val="17"/>
        </w:rPr>
        <w:t>·</w:t>
      </w:r>
      <w:r>
        <w:rPr>
          <w:rFonts w:ascii="Times New Roman" w:eastAsia="Times New Roman" w:hAnsi="Times New Roman" w:cs="Times New Roman"/>
          <w:color w:val="000000"/>
          <w:sz w:val="14"/>
        </w:rPr>
        <w:t xml:space="preserve">    </w:t>
      </w:r>
      <w:r>
        <w:rPr>
          <w:rFonts w:ascii="Courier New" w:eastAsia="Courier New" w:hAnsi="Courier New" w:cs="Courier New"/>
          <w:color w:val="000000"/>
          <w:sz w:val="17"/>
        </w:rPr>
        <w:t>"</w:t>
      </w:r>
      <w:proofErr w:type="spellStart"/>
      <w:r>
        <w:rPr>
          <w:rFonts w:ascii="Courier New" w:eastAsia="Courier New" w:hAnsi="Courier New" w:cs="Courier New"/>
          <w:color w:val="000000"/>
          <w:sz w:val="17"/>
        </w:rPr>
        <w:t>home_id</w:t>
      </w:r>
      <w:proofErr w:type="spellEnd"/>
      <w:r>
        <w:rPr>
          <w:rFonts w:ascii="Courier New" w:eastAsia="Courier New" w:hAnsi="Courier New" w:cs="Courier New"/>
          <w:color w:val="000000"/>
          <w:sz w:val="17"/>
        </w:rPr>
        <w:t>": "string",</w:t>
      </w:r>
      <w:r>
        <w:t xml:space="preserve"> </w:t>
      </w:r>
    </w:p>
    <w:p w14:paraId="31293F8B" w14:textId="77777777" w:rsidR="00160895" w:rsidRDefault="00000000">
      <w:r>
        <w:rPr>
          <w:rFonts w:ascii="Symbol" w:eastAsia="Symbol" w:hAnsi="Symbol" w:cs="Symbol"/>
          <w:color w:val="000000"/>
          <w:sz w:val="17"/>
        </w:rPr>
        <w:t>·</w:t>
      </w:r>
      <w:r>
        <w:rPr>
          <w:rFonts w:ascii="Times New Roman" w:eastAsia="Times New Roman" w:hAnsi="Times New Roman" w:cs="Times New Roman"/>
          <w:color w:val="000000"/>
          <w:sz w:val="14"/>
        </w:rPr>
        <w:t xml:space="preserve">    </w:t>
      </w:r>
      <w:r>
        <w:rPr>
          <w:rFonts w:ascii="Courier New" w:eastAsia="Courier New" w:hAnsi="Courier New" w:cs="Courier New"/>
          <w:color w:val="000000"/>
          <w:sz w:val="17"/>
        </w:rPr>
        <w:t>"charge": "number"</w:t>
      </w:r>
      <w:r>
        <w:t xml:space="preserve"> </w:t>
      </w:r>
    </w:p>
    <w:p w14:paraId="16778533" w14:textId="77777777" w:rsidR="00160895" w:rsidRPr="005462FF" w:rsidRDefault="00000000">
      <w:pPr>
        <w:spacing w:before="115"/>
        <w:rPr>
          <w:lang w:val="el-GR"/>
        </w:rPr>
      </w:pPr>
      <w:r w:rsidRPr="005462FF">
        <w:rPr>
          <w:rFonts w:ascii="Courier New" w:eastAsia="Courier New" w:hAnsi="Courier New" w:cs="Courier New"/>
          <w:color w:val="000000"/>
          <w:sz w:val="17"/>
          <w:lang w:val="el-GR"/>
        </w:rPr>
        <w:t>}</w:t>
      </w:r>
      <w:r w:rsidRPr="005462FF">
        <w:rPr>
          <w:lang w:val="el-GR"/>
        </w:rPr>
        <w:t xml:space="preserve"> </w:t>
      </w:r>
    </w:p>
    <w:p w14:paraId="023DB6DE" w14:textId="77777777" w:rsidR="00160895" w:rsidRPr="005462FF" w:rsidRDefault="00000000">
      <w:pPr>
        <w:spacing w:before="115"/>
        <w:rPr>
          <w:lang w:val="el-GR"/>
        </w:rPr>
      </w:pPr>
      <w:r w:rsidRPr="005462FF">
        <w:rPr>
          <w:lang w:val="el-GR"/>
        </w:rPr>
        <w:t xml:space="preserve">Συνθήκες Εγκυρότητας: </w:t>
      </w:r>
    </w:p>
    <w:p w14:paraId="149D251D"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Αρχείο </w:t>
      </w:r>
      <w:r>
        <w:t>CSV</w:t>
      </w:r>
      <w:r w:rsidRPr="005462FF">
        <w:rPr>
          <w:lang w:val="el-GR"/>
        </w:rPr>
        <w:t xml:space="preserve"> χωρίς ελλιπή δεδομένα, διπλότυπα και με σωστή αντιστοίχιση χρεώσεων – σταθμών διοδίων. </w:t>
      </w:r>
    </w:p>
    <w:p w14:paraId="6BA5816F" w14:textId="77777777" w:rsidR="00160895" w:rsidRPr="005462FF" w:rsidRDefault="00000000">
      <w:pPr>
        <w:spacing w:before="115"/>
        <w:rPr>
          <w:lang w:val="el-GR"/>
        </w:rPr>
      </w:pPr>
      <w:r w:rsidRPr="005462FF">
        <w:rPr>
          <w:lang w:val="el-GR"/>
        </w:rPr>
        <w:t xml:space="preserve"> </w:t>
      </w:r>
    </w:p>
    <w:p w14:paraId="47635D22" w14:textId="77777777" w:rsidR="00160895" w:rsidRPr="005462FF" w:rsidRDefault="00000000">
      <w:pPr>
        <w:rPr>
          <w:lang w:val="el-GR"/>
        </w:rPr>
      </w:pPr>
      <w:r w:rsidRPr="005462FF">
        <w:rPr>
          <w:lang w:val="el-GR"/>
        </w:rPr>
        <w:t xml:space="preserve"> </w:t>
      </w:r>
    </w:p>
    <w:p w14:paraId="49F8CB13" w14:textId="77777777" w:rsidR="00160895" w:rsidRPr="005462FF" w:rsidRDefault="00000000">
      <w:pPr>
        <w:rPr>
          <w:lang w:val="el-GR"/>
        </w:rPr>
      </w:pPr>
      <w:r w:rsidRPr="005462FF">
        <w:rPr>
          <w:b/>
          <w:color w:val="2F5496"/>
          <w:sz w:val="28"/>
          <w:lang w:val="el-GR"/>
        </w:rPr>
        <w:t>3.1.1.5.</w:t>
      </w:r>
      <w:r w:rsidRPr="005462FF">
        <w:rPr>
          <w:b/>
          <w:sz w:val="28"/>
          <w:lang w:val="el-GR"/>
        </w:rPr>
        <w:t xml:space="preserve"> </w:t>
      </w:r>
      <w:r w:rsidRPr="005462FF">
        <w:rPr>
          <w:b/>
          <w:color w:val="2F5496"/>
          <w:sz w:val="28"/>
          <w:lang w:val="el-GR"/>
        </w:rPr>
        <w:t>Αλληλουχία ενεργειών - επιθυμητή συμπεριφορά</w:t>
      </w:r>
      <w:r w:rsidRPr="005462FF">
        <w:rPr>
          <w:b/>
          <w:sz w:val="28"/>
          <w:lang w:val="el-GR"/>
        </w:rPr>
        <w:t xml:space="preserve"> </w:t>
      </w:r>
    </w:p>
    <w:p w14:paraId="68937D0E" w14:textId="77777777" w:rsidR="00160895" w:rsidRPr="005462FF" w:rsidRDefault="00000000">
      <w:pPr>
        <w:spacing w:before="115"/>
        <w:rPr>
          <w:lang w:val="el-GR"/>
        </w:rPr>
      </w:pPr>
      <w:r w:rsidRPr="005462FF">
        <w:rPr>
          <w:i/>
          <w:color w:val="8496B0"/>
          <w:sz w:val="20"/>
          <w:lang w:val="el-GR"/>
        </w:rPr>
        <w:t xml:space="preserve">Περιγραφή με κείμενο (Βήμα 1, Βήμα 2 κλπ) και διαγράμματα </w:t>
      </w:r>
      <w:r>
        <w:rPr>
          <w:i/>
          <w:color w:val="8496B0"/>
          <w:sz w:val="20"/>
        </w:rPr>
        <w:t>UML</w:t>
      </w:r>
      <w:r w:rsidRPr="005462FF">
        <w:rPr>
          <w:i/>
          <w:color w:val="8496B0"/>
          <w:sz w:val="20"/>
          <w:lang w:val="el-GR"/>
        </w:rPr>
        <w:t xml:space="preserve"> δραστηριοτήτων (</w:t>
      </w:r>
      <w:r>
        <w:rPr>
          <w:i/>
          <w:color w:val="8496B0"/>
          <w:sz w:val="20"/>
        </w:rPr>
        <w:t>Activity</w:t>
      </w:r>
      <w:r w:rsidRPr="005462FF">
        <w:rPr>
          <w:i/>
          <w:color w:val="8496B0"/>
          <w:sz w:val="20"/>
          <w:lang w:val="el-GR"/>
        </w:rPr>
        <w:t>) και αλληλουχίας (</w:t>
      </w:r>
      <w:r>
        <w:rPr>
          <w:i/>
          <w:color w:val="8496B0"/>
          <w:sz w:val="20"/>
        </w:rPr>
        <w:t>Sequence</w:t>
      </w:r>
      <w:r w:rsidRPr="005462FF">
        <w:rPr>
          <w:i/>
          <w:color w:val="8496B0"/>
          <w:sz w:val="20"/>
          <w:lang w:val="el-GR"/>
        </w:rPr>
        <w:t>). Περιλαμβάνεται η συμπεριφορά σε απρόβλεπτες καταστάσεις και σφάλματα (εναλλακτικές ροές).</w:t>
      </w:r>
      <w:r w:rsidRPr="005462FF">
        <w:rPr>
          <w:lang w:val="el-GR"/>
        </w:rPr>
        <w:t xml:space="preserve"> </w:t>
      </w:r>
    </w:p>
    <w:p w14:paraId="7D31642A" w14:textId="77777777" w:rsidR="00160895" w:rsidRPr="005462FF" w:rsidRDefault="00000000">
      <w:pPr>
        <w:rPr>
          <w:lang w:val="el-GR"/>
        </w:rPr>
      </w:pPr>
      <w:r w:rsidRPr="005462FF">
        <w:rPr>
          <w:lang w:val="el-GR"/>
        </w:rPr>
        <w:t xml:space="preserve">1.Είσοδος στην ιστοσελίδα  </w:t>
      </w:r>
    </w:p>
    <w:p w14:paraId="6ADC968B" w14:textId="77777777" w:rsidR="00160895" w:rsidRPr="005462FF" w:rsidRDefault="00000000">
      <w:pPr>
        <w:rPr>
          <w:lang w:val="el-GR"/>
        </w:rPr>
      </w:pPr>
      <w:r w:rsidRPr="005462FF">
        <w:rPr>
          <w:lang w:val="el-GR"/>
        </w:rPr>
        <w:t xml:space="preserve">2. Επιτυχής αυθεντικοποίηση χρήστη </w:t>
      </w:r>
    </w:p>
    <w:p w14:paraId="2B8832EE" w14:textId="77777777" w:rsidR="00160895" w:rsidRPr="005462FF" w:rsidRDefault="00000000">
      <w:pPr>
        <w:spacing w:before="115"/>
        <w:rPr>
          <w:lang w:val="el-GR"/>
        </w:rPr>
      </w:pPr>
      <w:r w:rsidRPr="005462FF">
        <w:rPr>
          <w:lang w:val="el-GR"/>
        </w:rPr>
        <w:t xml:space="preserve">3. </w:t>
      </w:r>
      <w:r>
        <w:t>Drag</w:t>
      </w:r>
      <w:r w:rsidRPr="005462FF">
        <w:rPr>
          <w:lang w:val="el-GR"/>
        </w:rPr>
        <w:t xml:space="preserve"> &amp; </w:t>
      </w:r>
      <w:proofErr w:type="gramStart"/>
      <w:r>
        <w:t>Drop</w:t>
      </w:r>
      <w:proofErr w:type="gramEnd"/>
      <w:r w:rsidRPr="005462FF">
        <w:rPr>
          <w:lang w:val="el-GR"/>
        </w:rPr>
        <w:t xml:space="preserve"> αρχείου δεδομένων διελεύσεων στο κατάλληλο πεδίο της ιστοσελίδας </w:t>
      </w:r>
    </w:p>
    <w:p w14:paraId="2316A59C" w14:textId="77777777" w:rsidR="00160895" w:rsidRPr="005462FF" w:rsidRDefault="00000000">
      <w:pPr>
        <w:spacing w:before="115"/>
        <w:rPr>
          <w:lang w:val="el-GR"/>
        </w:rPr>
      </w:pPr>
      <w:r w:rsidRPr="005462FF">
        <w:rPr>
          <w:lang w:val="el-GR"/>
        </w:rPr>
        <w:t xml:space="preserve">4. Μεσολάβηση </w:t>
      </w:r>
      <w:r>
        <w:t>REST</w:t>
      </w:r>
      <w:r w:rsidRPr="005462FF">
        <w:rPr>
          <w:lang w:val="el-GR"/>
        </w:rPr>
        <w:t xml:space="preserve"> </w:t>
      </w:r>
      <w:r>
        <w:t>API</w:t>
      </w:r>
      <w:r w:rsidRPr="005462FF">
        <w:rPr>
          <w:lang w:val="el-GR"/>
        </w:rPr>
        <w:t xml:space="preserve"> για τη μεταφορά του αρχείου από το </w:t>
      </w:r>
      <w:r>
        <w:t>Frontend</w:t>
      </w:r>
      <w:r w:rsidRPr="005462FF">
        <w:rPr>
          <w:lang w:val="el-GR"/>
        </w:rPr>
        <w:t xml:space="preserve"> στο </w:t>
      </w:r>
      <w:r>
        <w:t>Backend</w:t>
      </w:r>
      <w:r w:rsidRPr="005462FF">
        <w:rPr>
          <w:lang w:val="el-GR"/>
        </w:rPr>
        <w:t xml:space="preserve"> </w:t>
      </w:r>
    </w:p>
    <w:p w14:paraId="36DC20A6" w14:textId="77777777" w:rsidR="00160895" w:rsidRPr="005462FF" w:rsidRDefault="00000000">
      <w:pPr>
        <w:spacing w:before="115"/>
        <w:rPr>
          <w:lang w:val="el-GR"/>
        </w:rPr>
      </w:pPr>
      <w:r w:rsidRPr="005462FF">
        <w:rPr>
          <w:lang w:val="el-GR"/>
        </w:rPr>
        <w:t xml:space="preserve">5. Έλεγχος συνθηκών εγκυρότητας </w:t>
      </w:r>
    </w:p>
    <w:p w14:paraId="35DD4504" w14:textId="77777777" w:rsidR="00160895" w:rsidRPr="005462FF" w:rsidRDefault="00000000">
      <w:pPr>
        <w:spacing w:before="115"/>
        <w:rPr>
          <w:lang w:val="el-GR"/>
        </w:rPr>
      </w:pPr>
      <w:r w:rsidRPr="005462FF">
        <w:rPr>
          <w:lang w:val="el-GR"/>
        </w:rPr>
        <w:t xml:space="preserve">6. Αποθήκευση δεδομένων στην βάση δεδομένων του λογισμικού </w:t>
      </w:r>
    </w:p>
    <w:p w14:paraId="04AD7396" w14:textId="77777777" w:rsidR="00160895" w:rsidRPr="005462FF" w:rsidRDefault="00000000">
      <w:pPr>
        <w:spacing w:before="115"/>
        <w:rPr>
          <w:lang w:val="el-GR"/>
        </w:rPr>
      </w:pPr>
      <w:r w:rsidRPr="005462FF">
        <w:rPr>
          <w:lang w:val="el-GR"/>
        </w:rPr>
        <w:lastRenderedPageBreak/>
        <w:t xml:space="preserve">7. Εμφάνιση μηνύματος επιτυχούς μεταφόρτωσης </w:t>
      </w:r>
    </w:p>
    <w:p w14:paraId="0D37FFC3" w14:textId="77777777" w:rsidR="00160895" w:rsidRPr="005462FF" w:rsidRDefault="00000000">
      <w:pPr>
        <w:spacing w:before="115"/>
        <w:rPr>
          <w:lang w:val="el-GR"/>
        </w:rPr>
      </w:pPr>
      <w:r w:rsidRPr="005462FF">
        <w:rPr>
          <w:lang w:val="el-GR"/>
        </w:rPr>
        <w:t xml:space="preserve">  </w:t>
      </w:r>
    </w:p>
    <w:p w14:paraId="385B8D25" w14:textId="77777777" w:rsidR="00160895" w:rsidRPr="005462FF" w:rsidRDefault="00000000">
      <w:pPr>
        <w:spacing w:before="115"/>
        <w:rPr>
          <w:lang w:val="el-GR"/>
        </w:rPr>
      </w:pPr>
      <w:r w:rsidRPr="005462FF">
        <w:rPr>
          <w:lang w:val="el-GR"/>
        </w:rPr>
        <w:t xml:space="preserve">Εναλλακτικές ροές: </w:t>
      </w:r>
    </w:p>
    <w:p w14:paraId="2B428BDA" w14:textId="77777777" w:rsidR="00160895" w:rsidRPr="005462FF" w:rsidRDefault="00000000">
      <w:pPr>
        <w:spacing w:before="115"/>
        <w:rPr>
          <w:lang w:val="el-GR"/>
        </w:rPr>
      </w:pPr>
      <w:r w:rsidRPr="005462FF">
        <w:rPr>
          <w:lang w:val="el-GR"/>
        </w:rPr>
        <w:t xml:space="preserve">Σε περίπτωση σφάλματος δεδομένων: </w:t>
      </w:r>
      <w:r>
        <w:t>E</w:t>
      </w:r>
      <w:r w:rsidRPr="005462FF">
        <w:rPr>
          <w:lang w:val="el-GR"/>
        </w:rPr>
        <w:t xml:space="preserve">ιδοποίηση λειτουργού που έστειλε λανθασμένο αρχείο (Γνωστοποίηση σημείου σφάλματος, μέσω της διεπαφής χρήστη). </w:t>
      </w:r>
    </w:p>
    <w:p w14:paraId="32FBE1A5" w14:textId="77777777" w:rsidR="00160895" w:rsidRPr="005462FF" w:rsidRDefault="00000000">
      <w:pPr>
        <w:spacing w:before="115"/>
        <w:rPr>
          <w:lang w:val="el-GR"/>
        </w:rPr>
      </w:pPr>
      <w:r w:rsidRPr="005462FF">
        <w:rPr>
          <w:lang w:val="el-GR"/>
        </w:rPr>
        <w:t xml:space="preserve">Παρατίθεται το διάγραμμα </w:t>
      </w:r>
      <w:r>
        <w:t>UML</w:t>
      </w:r>
      <w:r w:rsidRPr="005462FF">
        <w:rPr>
          <w:lang w:val="el-GR"/>
        </w:rPr>
        <w:t xml:space="preserve"> δραστηριοτήτων (</w:t>
      </w:r>
      <w:r>
        <w:t>Activity</w:t>
      </w:r>
      <w:r w:rsidRPr="005462FF">
        <w:rPr>
          <w:lang w:val="el-GR"/>
        </w:rPr>
        <w:t xml:space="preserve">) και το διάγραμμα </w:t>
      </w:r>
      <w:r>
        <w:t>UML</w:t>
      </w:r>
      <w:r w:rsidRPr="005462FF">
        <w:rPr>
          <w:lang w:val="el-GR"/>
        </w:rPr>
        <w:t xml:space="preserve"> αλληλουχίας (</w:t>
      </w:r>
      <w:r>
        <w:t>Sequence</w:t>
      </w:r>
      <w:r w:rsidRPr="005462FF">
        <w:rPr>
          <w:lang w:val="el-GR"/>
        </w:rPr>
        <w:t xml:space="preserve">) για την παραπάνω ακολουθία ενεργειών: </w:t>
      </w:r>
    </w:p>
    <w:p w14:paraId="040C3A4E" w14:textId="77777777" w:rsidR="00160895" w:rsidRPr="005462FF" w:rsidRDefault="00000000">
      <w:pPr>
        <w:spacing w:before="115"/>
        <w:rPr>
          <w:lang w:val="el-GR"/>
        </w:rPr>
      </w:pPr>
      <w:r w:rsidRPr="005462FF">
        <w:rPr>
          <w:lang w:val="el-GR"/>
        </w:rPr>
        <w:t xml:space="preserve"> </w:t>
      </w:r>
    </w:p>
    <w:p w14:paraId="64258120" w14:textId="77777777" w:rsidR="00160895" w:rsidRDefault="00000000">
      <w:pPr>
        <w:pStyle w:val="Heading1"/>
      </w:pPr>
      <w:bookmarkStart w:id="1" w:name="E5tBwcmD.AAAAbGq"/>
      <w:r>
        <w:lastRenderedPageBreak/>
        <w:t>2. Use case 1: Activity Diagram</w:t>
      </w:r>
      <w:bookmarkEnd w:id="1"/>
    </w:p>
    <w:p w14:paraId="0DD78AB6" w14:textId="77777777" w:rsidR="00160895" w:rsidRDefault="00000000">
      <w:pPr>
        <w:keepNext/>
        <w:jc w:val="center"/>
      </w:pPr>
      <w:r>
        <w:rPr>
          <w:noProof/>
        </w:rPr>
        <w:drawing>
          <wp:inline distT="0" distB="0" distL="0" distR="0" wp14:anchorId="29F8E4A3" wp14:editId="4C681D60">
            <wp:extent cx="5676900" cy="8458200"/>
            <wp:effectExtent l="0" t="0" r="0" b="0"/>
            <wp:docPr id="19" name="Image9.png" title="Use case 1: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7"/>
                    <a:stretch>
                      <a:fillRect/>
                    </a:stretch>
                  </pic:blipFill>
                  <pic:spPr>
                    <a:xfrm>
                      <a:off x="0" y="0"/>
                      <a:ext cx="5676900" cy="8458200"/>
                    </a:xfrm>
                    <a:prstGeom prst="rect">
                      <a:avLst/>
                    </a:prstGeom>
                  </pic:spPr>
                </pic:pic>
              </a:graphicData>
            </a:graphic>
          </wp:inline>
        </w:drawing>
      </w:r>
    </w:p>
    <w:p w14:paraId="20F112AE" w14:textId="77777777" w:rsidR="00160895" w:rsidRDefault="00000000">
      <w:pPr>
        <w:pStyle w:val="Heading1"/>
      </w:pPr>
      <w:bookmarkStart w:id="2" w:name="ov31wcmD.AAAAefr"/>
      <w:r>
        <w:t>3. Use case 1: Sequence Diagram</w:t>
      </w:r>
      <w:bookmarkEnd w:id="2"/>
    </w:p>
    <w:p w14:paraId="5B665747" w14:textId="77777777" w:rsidR="00160895" w:rsidRDefault="00000000">
      <w:pPr>
        <w:keepNext/>
        <w:jc w:val="center"/>
      </w:pPr>
      <w:r>
        <w:rPr>
          <w:noProof/>
        </w:rPr>
        <w:lastRenderedPageBreak/>
        <w:drawing>
          <wp:inline distT="0" distB="0" distL="0" distR="0" wp14:anchorId="513BD5BF" wp14:editId="7F83F379">
            <wp:extent cx="6223000" cy="4622800"/>
            <wp:effectExtent l="0" t="0" r="0" b="0"/>
            <wp:docPr id="21" name="Image10.png" title="Use case 1: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8"/>
                    <a:stretch>
                      <a:fillRect/>
                    </a:stretch>
                  </pic:blipFill>
                  <pic:spPr>
                    <a:xfrm>
                      <a:off x="0" y="0"/>
                      <a:ext cx="6223000" cy="4622800"/>
                    </a:xfrm>
                    <a:prstGeom prst="rect">
                      <a:avLst/>
                    </a:prstGeom>
                  </pic:spPr>
                </pic:pic>
              </a:graphicData>
            </a:graphic>
          </wp:inline>
        </w:drawing>
      </w:r>
    </w:p>
    <w:p w14:paraId="002F363C" w14:textId="77777777" w:rsidR="00160895" w:rsidRDefault="00000000">
      <w:r>
        <w:t xml:space="preserve"> </w:t>
      </w:r>
    </w:p>
    <w:p w14:paraId="2E403D71" w14:textId="77777777" w:rsidR="00160895" w:rsidRPr="005462FF" w:rsidRDefault="00000000">
      <w:pPr>
        <w:rPr>
          <w:lang w:val="el-GR"/>
        </w:rPr>
      </w:pPr>
      <w:r w:rsidRPr="005462FF">
        <w:rPr>
          <w:b/>
          <w:color w:val="2F5496"/>
          <w:sz w:val="28"/>
          <w:lang w:val="el-GR"/>
        </w:rPr>
        <w:t>3.1.1.6</w:t>
      </w:r>
      <w:r w:rsidRPr="005462FF">
        <w:rPr>
          <w:b/>
          <w:sz w:val="28"/>
          <w:lang w:val="el-GR"/>
        </w:rPr>
        <w:t xml:space="preserve">  </w:t>
      </w:r>
      <w:r w:rsidRPr="005462FF">
        <w:rPr>
          <w:b/>
          <w:color w:val="2F5496"/>
          <w:sz w:val="28"/>
          <w:lang w:val="el-GR"/>
        </w:rPr>
        <w:t>Δεδομένα εξόδου</w:t>
      </w:r>
      <w:r w:rsidRPr="005462FF">
        <w:rPr>
          <w:b/>
          <w:sz w:val="28"/>
          <w:lang w:val="el-GR"/>
        </w:rPr>
        <w:t xml:space="preserve"> </w:t>
      </w:r>
    </w:p>
    <w:p w14:paraId="7181E0E1" w14:textId="77777777" w:rsidR="00160895" w:rsidRPr="005462FF" w:rsidRDefault="00000000">
      <w:pPr>
        <w:spacing w:before="115"/>
        <w:rPr>
          <w:lang w:val="el-GR"/>
        </w:rPr>
      </w:pPr>
      <w:r w:rsidRPr="005462FF">
        <w:rPr>
          <w:i/>
          <w:color w:val="8496B0"/>
          <w:sz w:val="20"/>
          <w:lang w:val="el-GR"/>
        </w:rPr>
        <w:t xml:space="preserve">Διαγράμματα </w:t>
      </w:r>
      <w:r>
        <w:rPr>
          <w:i/>
          <w:color w:val="8496B0"/>
          <w:sz w:val="20"/>
        </w:rPr>
        <w:t>UML</w:t>
      </w:r>
      <w:r w:rsidRPr="005462FF">
        <w:rPr>
          <w:i/>
          <w:color w:val="8496B0"/>
          <w:sz w:val="20"/>
          <w:lang w:val="el-GR"/>
        </w:rPr>
        <w:t>αλληλουχίας για την παραγωγή δεδομένων εξόδου. Ως δεδομένα εξόδου νοούνται όλα τα δεδομένα του συστήματος τα οποία δημιουργούνται ή μεταβάλλονται κατά την εκτέλεση (αν υπάρχουν τέτοια)</w:t>
      </w:r>
      <w:r w:rsidRPr="005462FF">
        <w:rPr>
          <w:lang w:val="el-GR"/>
        </w:rPr>
        <w:t xml:space="preserve"> </w:t>
      </w:r>
    </w:p>
    <w:p w14:paraId="1E9D153F" w14:textId="77777777" w:rsidR="00160895" w:rsidRDefault="00000000">
      <w:pPr>
        <w:spacing w:before="115"/>
      </w:pPr>
      <w:r>
        <w:rPr>
          <w:rFonts w:ascii="Symbol" w:eastAsia="Symbol" w:hAnsi="Symbol" w:cs="Symbol"/>
        </w:rPr>
        <w:t>·</w:t>
      </w:r>
      <w:r>
        <w:rPr>
          <w:rFonts w:ascii="Times New Roman" w:eastAsia="Times New Roman" w:hAnsi="Times New Roman" w:cs="Times New Roman"/>
          <w:sz w:val="14"/>
        </w:rPr>
        <w:t xml:space="preserve">        </w:t>
      </w:r>
      <w:proofErr w:type="spellStart"/>
      <w:r>
        <w:t>Νέ</w:t>
      </w:r>
      <w:proofErr w:type="spellEnd"/>
      <w:r>
        <w:t>α π</w:t>
      </w:r>
      <w:proofErr w:type="spellStart"/>
      <w:r>
        <w:t>ροσθήκη</w:t>
      </w:r>
      <w:proofErr w:type="spellEnd"/>
      <w:r>
        <w:t xml:space="preserve"> </w:t>
      </w:r>
      <w:proofErr w:type="spellStart"/>
      <w:r>
        <w:t>στη</w:t>
      </w:r>
      <w:proofErr w:type="spellEnd"/>
      <w:r>
        <w:t xml:space="preserve"> β</w:t>
      </w:r>
      <w:proofErr w:type="spellStart"/>
      <w:r>
        <w:t>άση</w:t>
      </w:r>
      <w:proofErr w:type="spellEnd"/>
      <w:r>
        <w:t xml:space="preserve"> </w:t>
      </w:r>
      <w:proofErr w:type="spellStart"/>
      <w:r>
        <w:t>δεδομένων</w:t>
      </w:r>
      <w:proofErr w:type="spellEnd"/>
    </w:p>
    <w:p w14:paraId="0B44CEF5" w14:textId="77777777" w:rsidR="00160895" w:rsidRDefault="00000000">
      <w:pPr>
        <w:pStyle w:val="Heading1"/>
      </w:pPr>
      <w:bookmarkStart w:id="3" w:name="rQOAIcmD.AAAASg3"/>
      <w:r>
        <w:lastRenderedPageBreak/>
        <w:t>4. Use case 1: Output Sequence Diagram</w:t>
      </w:r>
      <w:bookmarkEnd w:id="3"/>
    </w:p>
    <w:p w14:paraId="69C441E7" w14:textId="77777777" w:rsidR="00160895" w:rsidRDefault="00000000">
      <w:pPr>
        <w:keepNext/>
        <w:jc w:val="center"/>
      </w:pPr>
      <w:r>
        <w:rPr>
          <w:noProof/>
        </w:rPr>
        <w:drawing>
          <wp:inline distT="0" distB="0" distL="0" distR="0" wp14:anchorId="0420692A" wp14:editId="6A6F1BA4">
            <wp:extent cx="6210300" cy="3606800"/>
            <wp:effectExtent l="0" t="0" r="0" b="0"/>
            <wp:docPr id="23" name="Image11.png" title="Use case 1: Output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9"/>
                    <a:stretch>
                      <a:fillRect/>
                    </a:stretch>
                  </pic:blipFill>
                  <pic:spPr>
                    <a:xfrm>
                      <a:off x="0" y="0"/>
                      <a:ext cx="6210300" cy="3606800"/>
                    </a:xfrm>
                    <a:prstGeom prst="rect">
                      <a:avLst/>
                    </a:prstGeom>
                  </pic:spPr>
                </pic:pic>
              </a:graphicData>
            </a:graphic>
          </wp:inline>
        </w:drawing>
      </w:r>
    </w:p>
    <w:p w14:paraId="29211DE6" w14:textId="77777777" w:rsidR="00160895" w:rsidRDefault="00000000">
      <w:pPr>
        <w:pStyle w:val="Heading1"/>
      </w:pPr>
      <w:bookmarkStart w:id="4" w:name="KiKhXymEmZkGuCxe"/>
      <w:r>
        <w:t>5. State Machine Diagram1</w:t>
      </w:r>
      <w:bookmarkEnd w:id="4"/>
    </w:p>
    <w:p w14:paraId="7684D85E" w14:textId="77777777" w:rsidR="00160895" w:rsidRDefault="00000000">
      <w:pPr>
        <w:keepNext/>
        <w:jc w:val="center"/>
      </w:pPr>
      <w:r>
        <w:rPr>
          <w:noProof/>
        </w:rPr>
        <w:lastRenderedPageBreak/>
        <w:drawing>
          <wp:inline distT="0" distB="0" distL="0" distR="0" wp14:anchorId="438442F0" wp14:editId="4408BB4B">
            <wp:extent cx="4203700" cy="6388100"/>
            <wp:effectExtent l="0" t="0" r="0" b="0"/>
            <wp:docPr id="25" name="Image12.png" title="State Machine 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0"/>
                    <a:stretch>
                      <a:fillRect/>
                    </a:stretch>
                  </pic:blipFill>
                  <pic:spPr>
                    <a:xfrm>
                      <a:off x="0" y="0"/>
                      <a:ext cx="4203700" cy="6388100"/>
                    </a:xfrm>
                    <a:prstGeom prst="rect">
                      <a:avLst/>
                    </a:prstGeom>
                  </pic:spPr>
                </pic:pic>
              </a:graphicData>
            </a:graphic>
          </wp:inline>
        </w:drawing>
      </w:r>
    </w:p>
    <w:p w14:paraId="616D89DA" w14:textId="77777777" w:rsidR="00160895" w:rsidRDefault="00000000">
      <w:r>
        <w:t xml:space="preserve"> </w:t>
      </w:r>
    </w:p>
    <w:p w14:paraId="424E6C34" w14:textId="77777777" w:rsidR="00160895" w:rsidRPr="005462FF" w:rsidRDefault="00000000">
      <w:pPr>
        <w:rPr>
          <w:lang w:val="el-GR"/>
        </w:rPr>
      </w:pPr>
      <w:r w:rsidRPr="005462FF">
        <w:rPr>
          <w:b/>
          <w:color w:val="1F3763"/>
          <w:sz w:val="36"/>
          <w:lang w:val="el-GR"/>
        </w:rPr>
        <w:t>3.1.2</w:t>
      </w:r>
      <w:r w:rsidRPr="005462FF">
        <w:rPr>
          <w:b/>
          <w:sz w:val="36"/>
          <w:lang w:val="el-GR"/>
        </w:rPr>
        <w:t xml:space="preserve"> </w:t>
      </w:r>
      <w:r w:rsidRPr="005462FF">
        <w:rPr>
          <w:b/>
          <w:color w:val="1F3763"/>
          <w:sz w:val="36"/>
          <w:lang w:val="el-GR"/>
        </w:rPr>
        <w:t>ΠΕΡΙΠΤΩΣΗ ΧΡΗΣΗΣ 2: Εμφάνιση διαγράμματος αριθμού διελεύσεων από σταθμό του λειτουργού για συγκεκριμένη χρονική περίοδο</w:t>
      </w:r>
      <w:r w:rsidRPr="005462FF">
        <w:rPr>
          <w:b/>
          <w:sz w:val="36"/>
          <w:lang w:val="el-GR"/>
        </w:rPr>
        <w:t xml:space="preserve"> </w:t>
      </w:r>
    </w:p>
    <w:p w14:paraId="5599D1F8" w14:textId="77777777" w:rsidR="00160895" w:rsidRPr="005462FF" w:rsidRDefault="00000000">
      <w:pPr>
        <w:rPr>
          <w:lang w:val="el-GR"/>
        </w:rPr>
      </w:pPr>
      <w:r w:rsidRPr="005462FF">
        <w:rPr>
          <w:b/>
          <w:color w:val="2F5496"/>
          <w:sz w:val="28"/>
          <w:lang w:val="el-GR"/>
        </w:rPr>
        <w:t>3.1.2.1</w:t>
      </w:r>
      <w:r w:rsidRPr="005462FF">
        <w:rPr>
          <w:b/>
          <w:sz w:val="28"/>
          <w:lang w:val="el-GR"/>
        </w:rPr>
        <w:t xml:space="preserve">  </w:t>
      </w:r>
      <w:r w:rsidRPr="005462FF">
        <w:rPr>
          <w:b/>
          <w:color w:val="2F5496"/>
          <w:sz w:val="28"/>
          <w:lang w:val="el-GR"/>
        </w:rPr>
        <w:t>Χρήστες (ρόλοι) που εμπλέκονται</w:t>
      </w:r>
      <w:r w:rsidRPr="005462FF">
        <w:rPr>
          <w:b/>
          <w:sz w:val="28"/>
          <w:lang w:val="el-GR"/>
        </w:rPr>
        <w:t xml:space="preserve"> </w:t>
      </w:r>
    </w:p>
    <w:p w14:paraId="0918F116"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Λειτουργοί Αυτοκινητοδρόμων (επισκόπηση δεδομένων) </w:t>
      </w:r>
    </w:p>
    <w:p w14:paraId="1CE5923D" w14:textId="77777777" w:rsidR="00160895" w:rsidRPr="005462FF" w:rsidRDefault="00000000">
      <w:pPr>
        <w:rPr>
          <w:lang w:val="el-GR"/>
        </w:rPr>
      </w:pPr>
      <w:r w:rsidRPr="005462FF">
        <w:rPr>
          <w:b/>
          <w:color w:val="2F5496"/>
          <w:sz w:val="28"/>
          <w:lang w:val="el-GR"/>
        </w:rPr>
        <w:t>3.1.2.2</w:t>
      </w:r>
      <w:r w:rsidRPr="005462FF">
        <w:rPr>
          <w:b/>
          <w:sz w:val="28"/>
          <w:lang w:val="el-GR"/>
        </w:rPr>
        <w:t xml:space="preserve">  </w:t>
      </w:r>
      <w:r w:rsidRPr="005462FF">
        <w:rPr>
          <w:b/>
          <w:color w:val="2F5496"/>
          <w:sz w:val="28"/>
          <w:lang w:val="el-GR"/>
        </w:rPr>
        <w:t>Προϋποθέσεις εκτέλεσης</w:t>
      </w:r>
      <w:r w:rsidRPr="005462FF">
        <w:rPr>
          <w:b/>
          <w:sz w:val="28"/>
          <w:lang w:val="el-GR"/>
        </w:rPr>
        <w:t xml:space="preserve"> </w:t>
      </w:r>
    </w:p>
    <w:p w14:paraId="2E27FF4F"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Επιτυχής αυθεντικοποίηση χρήστη </w:t>
      </w:r>
    </w:p>
    <w:p w14:paraId="4F7A48AC"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Διαθεσιμότητα δεδομένων για την δημιουργία διαγράμματος </w:t>
      </w:r>
    </w:p>
    <w:p w14:paraId="2142D98F"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Επιτυχής δημιουργία διαγράμματος  </w:t>
      </w:r>
    </w:p>
    <w:p w14:paraId="1CA10C15" w14:textId="77777777" w:rsidR="00160895" w:rsidRPr="005462FF" w:rsidRDefault="00000000">
      <w:pPr>
        <w:rPr>
          <w:lang w:val="el-GR"/>
        </w:rPr>
      </w:pPr>
      <w:r w:rsidRPr="005462FF">
        <w:rPr>
          <w:b/>
          <w:color w:val="2F5496"/>
          <w:sz w:val="28"/>
          <w:lang w:val="el-GR"/>
        </w:rPr>
        <w:t>3.1.2.3</w:t>
      </w:r>
      <w:r w:rsidRPr="005462FF">
        <w:rPr>
          <w:b/>
          <w:sz w:val="28"/>
          <w:lang w:val="el-GR"/>
        </w:rPr>
        <w:t xml:space="preserve">  </w:t>
      </w:r>
      <w:r w:rsidRPr="005462FF">
        <w:rPr>
          <w:b/>
          <w:color w:val="2F5496"/>
          <w:sz w:val="28"/>
          <w:lang w:val="el-GR"/>
        </w:rPr>
        <w:t>Περιβάλλον εκτέλεσης</w:t>
      </w:r>
      <w:r w:rsidRPr="005462FF">
        <w:rPr>
          <w:b/>
          <w:sz w:val="28"/>
          <w:lang w:val="el-GR"/>
        </w:rPr>
        <w:t xml:space="preserve"> </w:t>
      </w:r>
    </w:p>
    <w:p w14:paraId="69593FE4"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t>Web</w:t>
      </w:r>
      <w:r w:rsidRPr="005462FF">
        <w:rPr>
          <w:lang w:val="el-GR"/>
        </w:rPr>
        <w:t xml:space="preserve"> </w:t>
      </w:r>
      <w:r>
        <w:t>interface</w:t>
      </w:r>
      <w:r w:rsidRPr="005462FF">
        <w:rPr>
          <w:lang w:val="el-GR"/>
        </w:rPr>
        <w:t xml:space="preserve"> για την εμφάνιση του διαγράμματος </w:t>
      </w:r>
    </w:p>
    <w:p w14:paraId="1FF50BDC" w14:textId="5679D130" w:rsidR="00160895" w:rsidRPr="005462FF" w:rsidRDefault="00000000">
      <w:pPr>
        <w:spacing w:before="115"/>
        <w:rPr>
          <w:rFonts w:ascii="Cambria" w:hAnsi="Cambria"/>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t>API</w:t>
      </w:r>
      <w:r w:rsidRPr="005462FF">
        <w:rPr>
          <w:lang w:val="el-GR"/>
        </w:rPr>
        <w:t xml:space="preserve"> για ανάκληση του διαγράμματος από το </w:t>
      </w:r>
      <w:r>
        <w:t>backend</w:t>
      </w:r>
      <w:r w:rsidR="005462FF">
        <w:rPr>
          <w:rFonts w:ascii="Cambria" w:eastAsia="Symbol" w:hAnsi="Cambria" w:cs="Symbol"/>
          <w:lang w:val="el-GR"/>
        </w:rPr>
        <w:t xml:space="preserve"> για την δημιουργία του διαγράματος.</w:t>
      </w:r>
    </w:p>
    <w:p w14:paraId="16D4BE55" w14:textId="77777777" w:rsidR="00160895" w:rsidRPr="005462FF" w:rsidRDefault="00000000">
      <w:pPr>
        <w:rPr>
          <w:lang w:val="el-GR"/>
        </w:rPr>
      </w:pPr>
      <w:r w:rsidRPr="005462FF">
        <w:rPr>
          <w:lang w:val="el-GR"/>
        </w:rPr>
        <w:t xml:space="preserve"> </w:t>
      </w:r>
    </w:p>
    <w:p w14:paraId="7A967A53" w14:textId="77777777" w:rsidR="00160895" w:rsidRPr="005462FF" w:rsidRDefault="00000000">
      <w:pPr>
        <w:rPr>
          <w:lang w:val="el-GR"/>
        </w:rPr>
      </w:pPr>
      <w:r w:rsidRPr="005462FF">
        <w:rPr>
          <w:b/>
          <w:color w:val="2F5496"/>
          <w:sz w:val="28"/>
          <w:lang w:val="el-GR"/>
        </w:rPr>
        <w:lastRenderedPageBreak/>
        <w:t>3.1.2.4</w:t>
      </w:r>
      <w:r w:rsidRPr="005462FF">
        <w:rPr>
          <w:b/>
          <w:sz w:val="28"/>
          <w:lang w:val="el-GR"/>
        </w:rPr>
        <w:t xml:space="preserve">  </w:t>
      </w:r>
      <w:r w:rsidRPr="005462FF">
        <w:rPr>
          <w:b/>
          <w:color w:val="2F5496"/>
          <w:sz w:val="28"/>
          <w:lang w:val="el-GR"/>
        </w:rPr>
        <w:t xml:space="preserve">Δεδομένα εισόδου </w:t>
      </w:r>
      <w:r w:rsidRPr="005462FF">
        <w:rPr>
          <w:b/>
          <w:sz w:val="28"/>
          <w:lang w:val="el-GR"/>
        </w:rPr>
        <w:t xml:space="preserve"> </w:t>
      </w:r>
    </w:p>
    <w:p w14:paraId="79DFABDF"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κλικ σε κατάλληλες περιοχές του </w:t>
      </w:r>
      <w:r>
        <w:t>web</w:t>
      </w:r>
      <w:r w:rsidRPr="005462FF">
        <w:rPr>
          <w:lang w:val="el-GR"/>
        </w:rPr>
        <w:t xml:space="preserve"> </w:t>
      </w:r>
      <w:r>
        <w:t>interface</w:t>
      </w:r>
      <w:r w:rsidRPr="005462FF">
        <w:rPr>
          <w:lang w:val="el-GR"/>
        </w:rPr>
        <w:t xml:space="preserve"> </w:t>
      </w:r>
    </w:p>
    <w:p w14:paraId="14D1959B" w14:textId="77777777" w:rsidR="00160895" w:rsidRPr="005462FF" w:rsidRDefault="00000000">
      <w:pPr>
        <w:rPr>
          <w:lang w:val="el-GR"/>
        </w:rPr>
      </w:pPr>
      <w:r w:rsidRPr="005462FF">
        <w:rPr>
          <w:b/>
          <w:color w:val="2F5496"/>
          <w:sz w:val="28"/>
          <w:lang w:val="el-GR"/>
        </w:rPr>
        <w:t>3.1.2.5.</w:t>
      </w:r>
      <w:r w:rsidRPr="005462FF">
        <w:rPr>
          <w:b/>
          <w:sz w:val="28"/>
          <w:lang w:val="el-GR"/>
        </w:rPr>
        <w:t xml:space="preserve"> </w:t>
      </w:r>
      <w:r w:rsidRPr="005462FF">
        <w:rPr>
          <w:b/>
          <w:color w:val="2F5496"/>
          <w:sz w:val="28"/>
          <w:lang w:val="el-GR"/>
        </w:rPr>
        <w:t>Αλληλουχία ενεργειών - επιθυμητή συμπεριφορά</w:t>
      </w:r>
      <w:r w:rsidRPr="005462FF">
        <w:rPr>
          <w:b/>
          <w:sz w:val="28"/>
          <w:lang w:val="el-GR"/>
        </w:rPr>
        <w:t xml:space="preserve"> </w:t>
      </w:r>
    </w:p>
    <w:p w14:paraId="47651E12"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Είσοδος στην ιστοσελίδα </w:t>
      </w:r>
    </w:p>
    <w:p w14:paraId="0D3F6C50"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Επιτυχής αυθεντικοποίηση χρήστη </w:t>
      </w:r>
    </w:p>
    <w:p w14:paraId="552AEF62"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Έλεγχος δικαιωμάτων προβολής δεδομένων </w:t>
      </w:r>
    </w:p>
    <w:p w14:paraId="6B2E76E3"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Επιλογή επιθυμητών δεδομένων προς προβολή </w:t>
      </w:r>
    </w:p>
    <w:p w14:paraId="7093DF11"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Ανάκληση δεδομένων από την βάση δεδομένων </w:t>
      </w:r>
    </w:p>
    <w:p w14:paraId="73E19213"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Δημιουργία γραφικών παραστάσεων / διαγραμμάτων  </w:t>
      </w:r>
    </w:p>
    <w:p w14:paraId="2FADC955"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Προβολή σχετικών γραφικών παραστάσεων / διαγραμμάτων   </w:t>
      </w:r>
    </w:p>
    <w:p w14:paraId="3911810B" w14:textId="77777777" w:rsidR="00160895" w:rsidRPr="005462FF" w:rsidRDefault="00000000">
      <w:pPr>
        <w:rPr>
          <w:lang w:val="el-GR"/>
        </w:rPr>
      </w:pPr>
      <w:r w:rsidRPr="005462FF">
        <w:rPr>
          <w:lang w:val="el-GR"/>
        </w:rPr>
        <w:t xml:space="preserve">Εναλλακτικές ροές: </w:t>
      </w:r>
    </w:p>
    <w:p w14:paraId="6F90618E"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Σε περίπτωση εισαγωγής λανθασμένων </w:t>
      </w:r>
      <w:r>
        <w:t>credential</w:t>
      </w:r>
      <w:r w:rsidRPr="005462FF">
        <w:rPr>
          <w:lang w:val="el-GR"/>
        </w:rPr>
        <w:t xml:space="preserve">: Εμφάνιση ενημερωτικού μηνύματος </w:t>
      </w:r>
      <w:r w:rsidRPr="005462FF">
        <w:rPr>
          <w:rFonts w:ascii="Aptos,sans-serif" w:eastAsia="Aptos,sans-serif" w:hAnsi="Aptos,sans-serif" w:cs="Aptos,sans-serif"/>
          <w:sz w:val="24"/>
          <w:lang w:val="el-GR"/>
        </w:rPr>
        <w:t>Σε περίπτωση μη διαθεσιμότητας δεδομένων: Εμφάνιση ενημερωτικού μηνύματος</w:t>
      </w:r>
    </w:p>
    <w:p w14:paraId="10FB6745" w14:textId="77777777" w:rsidR="00160895" w:rsidRPr="005462FF" w:rsidRDefault="00000000">
      <w:pPr>
        <w:rPr>
          <w:lang w:val="el-GR"/>
        </w:rPr>
      </w:pPr>
      <w:r w:rsidRPr="005462FF">
        <w:rPr>
          <w:lang w:val="el-GR"/>
        </w:rPr>
        <w:br w:type="page"/>
      </w:r>
    </w:p>
    <w:p w14:paraId="17B57E16" w14:textId="77777777" w:rsidR="00160895" w:rsidRDefault="00000000">
      <w:pPr>
        <w:pStyle w:val="Heading1"/>
      </w:pPr>
      <w:bookmarkStart w:id="5" w:name="4QODwcmD.AACAauP"/>
      <w:r>
        <w:lastRenderedPageBreak/>
        <w:t>6. Use case 2: Activity Diagram</w:t>
      </w:r>
      <w:bookmarkEnd w:id="5"/>
    </w:p>
    <w:p w14:paraId="28B2D86D" w14:textId="77777777" w:rsidR="00160895" w:rsidRDefault="00000000">
      <w:pPr>
        <w:keepNext/>
        <w:jc w:val="center"/>
      </w:pPr>
      <w:r>
        <w:rPr>
          <w:noProof/>
        </w:rPr>
        <w:drawing>
          <wp:inline distT="0" distB="0" distL="0" distR="0" wp14:anchorId="1E05F860" wp14:editId="66164354">
            <wp:extent cx="5664200" cy="8458200"/>
            <wp:effectExtent l="0" t="0" r="0" b="0"/>
            <wp:docPr id="27" name="Image13.png" title="Use case 2: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1"/>
                    <a:stretch>
                      <a:fillRect/>
                    </a:stretch>
                  </pic:blipFill>
                  <pic:spPr>
                    <a:xfrm>
                      <a:off x="0" y="0"/>
                      <a:ext cx="5664200" cy="8458200"/>
                    </a:xfrm>
                    <a:prstGeom prst="rect">
                      <a:avLst/>
                    </a:prstGeom>
                  </pic:spPr>
                </pic:pic>
              </a:graphicData>
            </a:graphic>
          </wp:inline>
        </w:drawing>
      </w:r>
    </w:p>
    <w:p w14:paraId="70259D8B" w14:textId="77777777" w:rsidR="00160895" w:rsidRDefault="00000000">
      <w:pPr>
        <w:pStyle w:val="Heading1"/>
      </w:pPr>
      <w:bookmarkStart w:id="6" w:name="pVYHwcmD.AACAcNk"/>
      <w:r>
        <w:t>7. Use case 2: Sequence Diagram</w:t>
      </w:r>
      <w:bookmarkEnd w:id="6"/>
    </w:p>
    <w:p w14:paraId="6E19D66E" w14:textId="77777777" w:rsidR="00160895" w:rsidRDefault="00000000">
      <w:pPr>
        <w:keepNext/>
        <w:jc w:val="center"/>
      </w:pPr>
      <w:r>
        <w:rPr>
          <w:noProof/>
        </w:rPr>
        <w:lastRenderedPageBreak/>
        <w:drawing>
          <wp:inline distT="0" distB="0" distL="0" distR="0" wp14:anchorId="7F21E027" wp14:editId="51A134EC">
            <wp:extent cx="6223000" cy="6134100"/>
            <wp:effectExtent l="0" t="0" r="0" b="0"/>
            <wp:docPr id="29" name="Image14.png" title="Use case 2: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2"/>
                    <a:stretch>
                      <a:fillRect/>
                    </a:stretch>
                  </pic:blipFill>
                  <pic:spPr>
                    <a:xfrm>
                      <a:off x="0" y="0"/>
                      <a:ext cx="6223000" cy="6134100"/>
                    </a:xfrm>
                    <a:prstGeom prst="rect">
                      <a:avLst/>
                    </a:prstGeom>
                  </pic:spPr>
                </pic:pic>
              </a:graphicData>
            </a:graphic>
          </wp:inline>
        </w:drawing>
      </w:r>
    </w:p>
    <w:p w14:paraId="70441A64" w14:textId="77777777" w:rsidR="00160895" w:rsidRDefault="00000000">
      <w:pPr>
        <w:pStyle w:val="Heading1"/>
      </w:pPr>
      <w:bookmarkStart w:id="7" w:name="TiroIcmD.AAAAZjl"/>
      <w:r>
        <w:t>8. Use case 2: Output Sequence Diagram</w:t>
      </w:r>
      <w:bookmarkEnd w:id="7"/>
    </w:p>
    <w:p w14:paraId="7FB565D6" w14:textId="77777777" w:rsidR="00160895" w:rsidRDefault="00000000">
      <w:pPr>
        <w:keepNext/>
        <w:jc w:val="center"/>
      </w:pPr>
      <w:r>
        <w:rPr>
          <w:noProof/>
        </w:rPr>
        <w:lastRenderedPageBreak/>
        <w:drawing>
          <wp:inline distT="0" distB="0" distL="0" distR="0" wp14:anchorId="30782C35" wp14:editId="0D44CB5E">
            <wp:extent cx="6210300" cy="3771900"/>
            <wp:effectExtent l="0" t="0" r="0" b="0"/>
            <wp:docPr id="31" name="Image15.png" title="Use case 2: Output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3"/>
                    <a:stretch>
                      <a:fillRect/>
                    </a:stretch>
                  </pic:blipFill>
                  <pic:spPr>
                    <a:xfrm>
                      <a:off x="0" y="0"/>
                      <a:ext cx="6210300" cy="3771900"/>
                    </a:xfrm>
                    <a:prstGeom prst="rect">
                      <a:avLst/>
                    </a:prstGeom>
                  </pic:spPr>
                </pic:pic>
              </a:graphicData>
            </a:graphic>
          </wp:inline>
        </w:drawing>
      </w:r>
    </w:p>
    <w:p w14:paraId="6D10B827" w14:textId="77777777" w:rsidR="00160895" w:rsidRDefault="00000000">
      <w:r>
        <w:t xml:space="preserve"> </w:t>
      </w:r>
    </w:p>
    <w:p w14:paraId="3575A249" w14:textId="77777777" w:rsidR="00160895" w:rsidRPr="005462FF" w:rsidRDefault="00000000">
      <w:pPr>
        <w:rPr>
          <w:lang w:val="el-GR"/>
        </w:rPr>
      </w:pPr>
      <w:r w:rsidRPr="005462FF">
        <w:rPr>
          <w:b/>
          <w:color w:val="2F5496"/>
          <w:sz w:val="28"/>
          <w:lang w:val="el-GR"/>
        </w:rPr>
        <w:t>3.1.2.7</w:t>
      </w:r>
      <w:r w:rsidRPr="005462FF">
        <w:rPr>
          <w:b/>
          <w:sz w:val="28"/>
          <w:lang w:val="el-GR"/>
        </w:rPr>
        <w:t xml:space="preserve">  </w:t>
      </w:r>
      <w:r w:rsidRPr="005462FF">
        <w:rPr>
          <w:b/>
          <w:color w:val="2F5496"/>
          <w:sz w:val="28"/>
          <w:lang w:val="el-GR"/>
        </w:rPr>
        <w:t xml:space="preserve">Παρατηρήσεις </w:t>
      </w:r>
      <w:r w:rsidRPr="005462FF">
        <w:rPr>
          <w:b/>
          <w:sz w:val="28"/>
          <w:lang w:val="el-GR"/>
        </w:rPr>
        <w:t xml:space="preserve"> </w:t>
      </w:r>
    </w:p>
    <w:p w14:paraId="7CDF9692"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Μη διαθεσιμότητα διαγράμματος: Αυτό συμβαίνει είτε λόγω έλλειψης δεδομένων, είτε λόγω εσωτερικού σφάλματος κατά την δημιουργία του διαγράμματος.</w:t>
      </w:r>
    </w:p>
    <w:p w14:paraId="28A046E4" w14:textId="77777777" w:rsidR="00160895" w:rsidRDefault="00000000">
      <w:pPr>
        <w:pStyle w:val="Heading1"/>
      </w:pPr>
      <w:bookmarkStart w:id="8" w:name="0iZ5XymEmZkGuDBP"/>
      <w:r>
        <w:lastRenderedPageBreak/>
        <w:t>9. State Machine Diagram2</w:t>
      </w:r>
      <w:bookmarkEnd w:id="8"/>
    </w:p>
    <w:p w14:paraId="27CC6961" w14:textId="1E1BBC33" w:rsidR="00160895" w:rsidRDefault="00743DC8">
      <w:pPr>
        <w:keepNext/>
        <w:jc w:val="center"/>
      </w:pPr>
      <w:r>
        <w:rPr>
          <w:noProof/>
        </w:rPr>
        <w:drawing>
          <wp:inline distT="0" distB="0" distL="0" distR="0" wp14:anchorId="185ACC1C" wp14:editId="290FC114">
            <wp:extent cx="4212590" cy="5563235"/>
            <wp:effectExtent l="0" t="0" r="0" b="0"/>
            <wp:docPr id="1138137428"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37428" name="Picture 2" descr="A diagram of a dia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2590" cy="5563235"/>
                    </a:xfrm>
                    <a:prstGeom prst="rect">
                      <a:avLst/>
                    </a:prstGeom>
                    <a:noFill/>
                    <a:ln>
                      <a:noFill/>
                    </a:ln>
                  </pic:spPr>
                </pic:pic>
              </a:graphicData>
            </a:graphic>
          </wp:inline>
        </w:drawing>
      </w:r>
    </w:p>
    <w:p w14:paraId="67F36BD4" w14:textId="77777777" w:rsidR="00160895" w:rsidRDefault="00000000">
      <w:r>
        <w:t xml:space="preserve"> </w:t>
      </w:r>
    </w:p>
    <w:p w14:paraId="007C89B3" w14:textId="77777777" w:rsidR="00160895" w:rsidRPr="005462FF" w:rsidRDefault="00000000">
      <w:pPr>
        <w:rPr>
          <w:lang w:val="el-GR"/>
        </w:rPr>
      </w:pPr>
      <w:r w:rsidRPr="005462FF">
        <w:rPr>
          <w:rFonts w:ascii="Aptos,sans-serif" w:eastAsia="Aptos,sans-serif" w:hAnsi="Aptos,sans-serif" w:cs="Aptos,sans-serif"/>
          <w:b/>
          <w:sz w:val="44"/>
          <w:lang w:val="el-GR"/>
        </w:rPr>
        <w:t>3.2  Απαιτήσεις επιδόσεων</w:t>
      </w:r>
      <w:r w:rsidRPr="005462FF">
        <w:rPr>
          <w:b/>
          <w:sz w:val="44"/>
          <w:lang w:val="el-GR"/>
        </w:rPr>
        <w:t xml:space="preserve"> </w:t>
      </w:r>
    </w:p>
    <w:p w14:paraId="44BB37CC" w14:textId="77777777" w:rsidR="00160895" w:rsidRPr="005462FF" w:rsidRDefault="00000000">
      <w:pPr>
        <w:spacing w:before="115"/>
        <w:rPr>
          <w:lang w:val="el-GR"/>
        </w:rPr>
      </w:pPr>
      <w:r w:rsidRPr="005462FF">
        <w:rPr>
          <w:i/>
          <w:color w:val="8496B0"/>
          <w:sz w:val="20"/>
          <w:lang w:val="el-GR"/>
        </w:rPr>
        <w:t>Ποσοτική τεκμηρίωση μέτρων και κριτηρίων επιθυμητών επιδόσεων με αναφορά στα ποσοτικά χαρακτηριστικά εισόδων και φορτίου του λογισμικού.</w:t>
      </w:r>
      <w:r w:rsidRPr="005462FF">
        <w:rPr>
          <w:lang w:val="el-GR"/>
        </w:rPr>
        <w:t xml:space="preserve"> </w:t>
      </w:r>
    </w:p>
    <w:p w14:paraId="5D58678C" w14:textId="77777777" w:rsidR="00160895" w:rsidRPr="005462FF" w:rsidRDefault="00000000">
      <w:pPr>
        <w:spacing w:before="115"/>
        <w:rPr>
          <w:lang w:val="el-GR"/>
        </w:rPr>
      </w:pPr>
      <w:r w:rsidRPr="005462FF">
        <w:rPr>
          <w:lang w:val="el-GR"/>
        </w:rPr>
        <w:t xml:space="preserve">Χρόνος απόκρισης: </w:t>
      </w:r>
    </w:p>
    <w:p w14:paraId="23895461"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t>Web</w:t>
      </w:r>
      <w:r w:rsidRPr="005462FF">
        <w:rPr>
          <w:lang w:val="el-GR"/>
        </w:rPr>
        <w:t xml:space="preserve"> </w:t>
      </w:r>
      <w:r>
        <w:t>interface</w:t>
      </w:r>
      <w:r w:rsidRPr="005462FF">
        <w:rPr>
          <w:lang w:val="el-GR"/>
        </w:rPr>
        <w:t xml:space="preserve">: &lt; 2 δευτερόλεπτα για βασικές λειτουργίες </w:t>
      </w:r>
    </w:p>
    <w:p w14:paraId="6676E401"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t>API</w:t>
      </w:r>
      <w:r w:rsidRPr="005462FF">
        <w:rPr>
          <w:lang w:val="el-GR"/>
        </w:rPr>
        <w:t xml:space="preserve"> </w:t>
      </w:r>
      <w:r>
        <w:t>calls</w:t>
      </w:r>
      <w:r w:rsidRPr="005462FF">
        <w:rPr>
          <w:lang w:val="el-GR"/>
        </w:rPr>
        <w:t>: &lt; 500</w:t>
      </w:r>
      <w:proofErr w:type="spellStart"/>
      <w:r>
        <w:t>ms</w:t>
      </w:r>
      <w:proofErr w:type="spellEnd"/>
      <w:r w:rsidRPr="005462FF">
        <w:rPr>
          <w:lang w:val="el-GR"/>
        </w:rPr>
        <w:t xml:space="preserve"> για το 90% των κλήσεων </w:t>
      </w:r>
    </w:p>
    <w:p w14:paraId="7A15E13D"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t>Batch</w:t>
      </w:r>
      <w:r w:rsidRPr="005462FF">
        <w:rPr>
          <w:lang w:val="el-GR"/>
        </w:rPr>
        <w:t xml:space="preserve"> </w:t>
      </w:r>
      <w:r>
        <w:t>processing</w:t>
      </w:r>
      <w:r w:rsidRPr="005462FF">
        <w:rPr>
          <w:lang w:val="el-GR"/>
        </w:rPr>
        <w:t xml:space="preserve">: &lt; 1 ώρα για μηνιαίο συμψηφισμό </w:t>
      </w:r>
    </w:p>
    <w:p w14:paraId="346ECA10" w14:textId="77777777" w:rsidR="00160895" w:rsidRPr="005462FF" w:rsidRDefault="00000000">
      <w:pPr>
        <w:spacing w:before="115"/>
        <w:rPr>
          <w:lang w:val="el-GR"/>
        </w:rPr>
      </w:pPr>
      <w:r w:rsidRPr="005462FF">
        <w:rPr>
          <w:lang w:val="el-GR"/>
        </w:rPr>
        <w:t xml:space="preserve">Διαθεσιμότητα: </w:t>
      </w:r>
    </w:p>
    <w:p w14:paraId="194A86AE"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99.9% </w:t>
      </w:r>
      <w:r>
        <w:t>uptime</w:t>
      </w:r>
      <w:r w:rsidRPr="005462FF">
        <w:rPr>
          <w:lang w:val="el-GR"/>
        </w:rPr>
        <w:t xml:space="preserve"> για κρίσιμες λειτουργίες </w:t>
      </w:r>
    </w:p>
    <w:p w14:paraId="5B1D83E5"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Προγραμματισμένη συντήρηση εκτός ωρών αιχμής </w:t>
      </w:r>
    </w:p>
    <w:p w14:paraId="1659DB5C" w14:textId="77777777" w:rsidR="00160895" w:rsidRPr="005462FF" w:rsidRDefault="00000000">
      <w:pPr>
        <w:spacing w:before="115"/>
        <w:rPr>
          <w:lang w:val="el-GR"/>
        </w:rPr>
      </w:pPr>
      <w:r w:rsidRPr="005462FF">
        <w:rPr>
          <w:lang w:val="el-GR"/>
        </w:rPr>
        <w:t xml:space="preserve">Ταυτόχρονοι χρήστες: </w:t>
      </w:r>
    </w:p>
    <w:p w14:paraId="104112DF"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Υποστήριξη τουλάχιστον 20 ταυτόχρονων χρηστών (υποστήριξη μέχρι 10 ταυτόχρονων χρηστών στο </w:t>
      </w:r>
      <w:r>
        <w:t>cli</w:t>
      </w:r>
      <w:r w:rsidRPr="005462FF">
        <w:rPr>
          <w:lang w:val="el-GR"/>
        </w:rPr>
        <w:t xml:space="preserve"> </w:t>
      </w:r>
      <w:r>
        <w:t>server</w:t>
      </w:r>
      <w:r w:rsidRPr="005462FF">
        <w:rPr>
          <w:lang w:val="el-GR"/>
        </w:rPr>
        <w:t xml:space="preserve">). </w:t>
      </w:r>
    </w:p>
    <w:p w14:paraId="2B7D9C33" w14:textId="77777777" w:rsidR="00160895" w:rsidRPr="005462FF" w:rsidRDefault="00000000">
      <w:pPr>
        <w:rPr>
          <w:lang w:val="el-GR"/>
        </w:rPr>
      </w:pPr>
      <w:r w:rsidRPr="005462FF">
        <w:rPr>
          <w:rFonts w:ascii="Aptos,sans-serif" w:eastAsia="Aptos,sans-serif" w:hAnsi="Aptos,sans-serif" w:cs="Aptos,sans-serif"/>
          <w:b/>
          <w:sz w:val="44"/>
          <w:lang w:val="el-GR"/>
        </w:rPr>
        <w:t>3.3  Απαιτήσεις οργάνωσης δεδομένων</w:t>
      </w:r>
      <w:r w:rsidRPr="005462FF">
        <w:rPr>
          <w:b/>
          <w:sz w:val="44"/>
          <w:lang w:val="el-GR"/>
        </w:rPr>
        <w:t xml:space="preserve"> </w:t>
      </w:r>
    </w:p>
    <w:p w14:paraId="0CDE2A4B" w14:textId="77777777" w:rsidR="00160895" w:rsidRPr="005462FF" w:rsidRDefault="00000000">
      <w:pPr>
        <w:rPr>
          <w:lang w:val="el-GR"/>
        </w:rPr>
      </w:pPr>
      <w:r w:rsidRPr="005462FF">
        <w:rPr>
          <w:b/>
          <w:color w:val="1F3763"/>
          <w:sz w:val="36"/>
          <w:lang w:val="el-GR"/>
        </w:rPr>
        <w:lastRenderedPageBreak/>
        <w:t>3.3.1</w:t>
      </w:r>
      <w:r w:rsidRPr="005462FF">
        <w:rPr>
          <w:b/>
          <w:sz w:val="36"/>
          <w:lang w:val="el-GR"/>
        </w:rPr>
        <w:t xml:space="preserve"> </w:t>
      </w:r>
      <w:r w:rsidRPr="005462FF">
        <w:rPr>
          <w:b/>
          <w:color w:val="1F3763"/>
          <w:sz w:val="36"/>
          <w:lang w:val="el-GR"/>
        </w:rPr>
        <w:t>Απαιτήσεις και περιορισμοί πρόσβασης σε δεδομένα</w:t>
      </w:r>
      <w:r w:rsidRPr="005462FF">
        <w:rPr>
          <w:b/>
          <w:sz w:val="36"/>
          <w:lang w:val="el-GR"/>
        </w:rPr>
        <w:t xml:space="preserve"> </w:t>
      </w:r>
    </w:p>
    <w:p w14:paraId="420949F3" w14:textId="77777777" w:rsidR="00160895" w:rsidRPr="005462FF" w:rsidRDefault="00000000">
      <w:pPr>
        <w:spacing w:before="115"/>
        <w:rPr>
          <w:lang w:val="el-GR"/>
        </w:rPr>
      </w:pPr>
      <w:r w:rsidRPr="005462FF">
        <w:rPr>
          <w:i/>
          <w:color w:val="8496B0"/>
          <w:sz w:val="20"/>
          <w:lang w:val="el-GR"/>
        </w:rPr>
        <w:t>Απαιτήσεις πρόσβασης και περιορισμοί. Αναφορά σε εννοιολογικό διάγραμμα οντοτήτων-συσχετίσεων (δηλ όχι λεπτομερής σχεδίαση ΒΔ) ή σε διάγραμμα κλάσεων.</w:t>
      </w:r>
      <w:r w:rsidRPr="005462FF">
        <w:rPr>
          <w:lang w:val="el-GR"/>
        </w:rPr>
        <w:t xml:space="preserve"> </w:t>
      </w:r>
    </w:p>
    <w:p w14:paraId="7966CCC9" w14:textId="77777777" w:rsidR="00160895" w:rsidRPr="005462FF" w:rsidRDefault="00000000">
      <w:pPr>
        <w:spacing w:before="115"/>
        <w:rPr>
          <w:lang w:val="el-GR"/>
        </w:rPr>
      </w:pPr>
      <w:r w:rsidRPr="005462FF">
        <w:rPr>
          <w:lang w:val="el-GR"/>
        </w:rPr>
        <w:t xml:space="preserve">Απαιτήσεις πρόσβασης: </w:t>
      </w:r>
    </w:p>
    <w:p w14:paraId="77CB2F3B"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Καταχώρηση έγκυρων διαπιστευτηρίων (</w:t>
      </w:r>
      <w:r>
        <w:t>username</w:t>
      </w:r>
      <w:r w:rsidRPr="005462FF">
        <w:rPr>
          <w:lang w:val="el-GR"/>
        </w:rPr>
        <w:t xml:space="preserve"> – </w:t>
      </w:r>
      <w:r>
        <w:t>password</w:t>
      </w:r>
      <w:r w:rsidRPr="005462FF">
        <w:rPr>
          <w:lang w:val="el-GR"/>
        </w:rPr>
        <w:t xml:space="preserve">) </w:t>
      </w:r>
    </w:p>
    <w:p w14:paraId="48DFE025" w14:textId="77777777" w:rsidR="00160895" w:rsidRPr="005462FF" w:rsidRDefault="00000000">
      <w:pPr>
        <w:spacing w:before="115"/>
        <w:rPr>
          <w:lang w:val="el-GR"/>
        </w:rPr>
      </w:pPr>
      <w:r w:rsidRPr="005462FF">
        <w:rPr>
          <w:lang w:val="el-GR"/>
        </w:rPr>
        <w:t xml:space="preserve">  </w:t>
      </w:r>
    </w:p>
    <w:p w14:paraId="4FA6D311" w14:textId="77777777" w:rsidR="00160895" w:rsidRPr="005462FF" w:rsidRDefault="00000000">
      <w:pPr>
        <w:spacing w:before="115"/>
        <w:rPr>
          <w:lang w:val="el-GR"/>
        </w:rPr>
      </w:pPr>
      <w:r w:rsidRPr="005462FF">
        <w:rPr>
          <w:lang w:val="el-GR"/>
        </w:rPr>
        <w:t xml:space="preserve">Περιορισμοί πρόσβασης:  </w:t>
      </w:r>
    </w:p>
    <w:p w14:paraId="4DFC1508"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Διαχειριστές: Πλήρης πρόσβαση / μεταμόρφωση δεδομένων </w:t>
      </w:r>
    </w:p>
    <w:p w14:paraId="5ABFB649"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Λειτουργοί: Πρόσβαση μόνο στα δικά τους δεδομένα / μεταφόρτωση δεδομένων </w:t>
      </w:r>
    </w:p>
    <w:p w14:paraId="07C0FB52"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Αναλυτές: Πρόσβαση σε ανώνυμα δεδομένα </w:t>
      </w:r>
    </w:p>
    <w:p w14:paraId="11762261" w14:textId="77777777" w:rsidR="00160895" w:rsidRPr="005462FF" w:rsidRDefault="00000000">
      <w:pPr>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t>Business</w:t>
      </w:r>
      <w:r w:rsidRPr="005462FF">
        <w:rPr>
          <w:lang w:val="el-GR"/>
        </w:rPr>
        <w:t xml:space="preserve"> Χρήστης </w:t>
      </w:r>
      <w:r>
        <w:t>aka</w:t>
      </w:r>
      <w:r w:rsidRPr="005462FF">
        <w:rPr>
          <w:lang w:val="el-GR"/>
        </w:rPr>
        <w:t xml:space="preserve"> ΥΠΟΥΡΓΟΣ: Πρόσβαση σε όλα τα δεδομένα χωρίς δυνατότητα επεξεργασίας (</w:t>
      </w:r>
      <w:r>
        <w:t>Read</w:t>
      </w:r>
      <w:r w:rsidRPr="005462FF">
        <w:rPr>
          <w:lang w:val="el-GR"/>
        </w:rPr>
        <w:t xml:space="preserve"> </w:t>
      </w:r>
      <w:r>
        <w:t>Only</w:t>
      </w:r>
      <w:r w:rsidRPr="005462FF">
        <w:rPr>
          <w:lang w:val="el-GR"/>
        </w:rPr>
        <w:t xml:space="preserve">)  </w:t>
      </w:r>
    </w:p>
    <w:p w14:paraId="7C118F71" w14:textId="77777777" w:rsidR="00160895" w:rsidRPr="005462FF" w:rsidRDefault="00000000">
      <w:pPr>
        <w:rPr>
          <w:lang w:val="el-GR"/>
        </w:rPr>
      </w:pPr>
      <w:r w:rsidRPr="005462FF">
        <w:rPr>
          <w:lang w:val="el-GR"/>
        </w:rPr>
        <w:t>Παρατίθεται το διάγραμμα οντοτήτων συσχετίσεων (</w:t>
      </w:r>
      <w:r>
        <w:t>ER</w:t>
      </w:r>
      <w:r w:rsidRPr="005462FF">
        <w:rPr>
          <w:lang w:val="el-GR"/>
        </w:rPr>
        <w:t>):</w:t>
      </w:r>
    </w:p>
    <w:p w14:paraId="48B8E8B2" w14:textId="77777777" w:rsidR="00160895" w:rsidRDefault="00000000">
      <w:pPr>
        <w:pStyle w:val="Heading1"/>
      </w:pPr>
      <w:bookmarkStart w:id="9" w:name="cZNjwcmGAqAECsaC"/>
      <w:r>
        <w:t>10. Entity Relationship Diagram</w:t>
      </w:r>
      <w:bookmarkEnd w:id="9"/>
    </w:p>
    <w:p w14:paraId="78C3DE3C" w14:textId="77777777" w:rsidR="00160895" w:rsidRDefault="00000000">
      <w:pPr>
        <w:keepNext/>
        <w:jc w:val="center"/>
      </w:pPr>
      <w:r>
        <w:rPr>
          <w:noProof/>
        </w:rPr>
        <w:drawing>
          <wp:inline distT="0" distB="0" distL="0" distR="0" wp14:anchorId="48D5BAA0" wp14:editId="4A657553">
            <wp:extent cx="6210300" cy="4610100"/>
            <wp:effectExtent l="0" t="0" r="0" b="0"/>
            <wp:docPr id="35" name="Image17.png"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5"/>
                    <a:stretch>
                      <a:fillRect/>
                    </a:stretch>
                  </pic:blipFill>
                  <pic:spPr>
                    <a:xfrm>
                      <a:off x="0" y="0"/>
                      <a:ext cx="6210300" cy="4610100"/>
                    </a:xfrm>
                    <a:prstGeom prst="rect">
                      <a:avLst/>
                    </a:prstGeom>
                  </pic:spPr>
                </pic:pic>
              </a:graphicData>
            </a:graphic>
          </wp:inline>
        </w:drawing>
      </w:r>
    </w:p>
    <w:p w14:paraId="0D31A161" w14:textId="77777777" w:rsidR="00160895" w:rsidRDefault="00000000">
      <w:r>
        <w:br w:type="page"/>
      </w:r>
    </w:p>
    <w:p w14:paraId="4408CA33" w14:textId="77777777" w:rsidR="00160895" w:rsidRDefault="00000000">
      <w:r>
        <w:lastRenderedPageBreak/>
        <w:t xml:space="preserve"> </w:t>
      </w:r>
    </w:p>
    <w:p w14:paraId="2041D6B4" w14:textId="77777777" w:rsidR="00160895" w:rsidRPr="005462FF" w:rsidRDefault="00000000">
      <w:pPr>
        <w:rPr>
          <w:lang w:val="el-GR"/>
        </w:rPr>
      </w:pPr>
      <w:r w:rsidRPr="005462FF">
        <w:rPr>
          <w:rFonts w:ascii="Aptos,sans-serif" w:eastAsia="Aptos,sans-serif" w:hAnsi="Aptos,sans-serif" w:cs="Aptos,sans-serif"/>
          <w:b/>
          <w:sz w:val="44"/>
          <w:lang w:val="el-GR"/>
        </w:rPr>
        <w:t>3.4  Λοιπές απαιτήσεις</w:t>
      </w:r>
      <w:r w:rsidRPr="005462FF">
        <w:rPr>
          <w:b/>
          <w:sz w:val="44"/>
          <w:lang w:val="el-GR"/>
        </w:rPr>
        <w:t xml:space="preserve"> </w:t>
      </w:r>
    </w:p>
    <w:p w14:paraId="18D67882" w14:textId="77777777" w:rsidR="00160895" w:rsidRPr="005462FF" w:rsidRDefault="00000000">
      <w:pPr>
        <w:rPr>
          <w:lang w:val="el-GR"/>
        </w:rPr>
      </w:pPr>
      <w:r w:rsidRPr="005462FF">
        <w:rPr>
          <w:b/>
          <w:color w:val="1F3763"/>
          <w:sz w:val="36"/>
          <w:lang w:val="el-GR"/>
        </w:rPr>
        <w:t>3.4.1</w:t>
      </w:r>
      <w:r w:rsidRPr="005462FF">
        <w:rPr>
          <w:b/>
          <w:sz w:val="36"/>
          <w:lang w:val="el-GR"/>
        </w:rPr>
        <w:t xml:space="preserve"> </w:t>
      </w:r>
      <w:r w:rsidRPr="005462FF">
        <w:rPr>
          <w:b/>
          <w:color w:val="1F3763"/>
          <w:sz w:val="36"/>
          <w:lang w:val="el-GR"/>
        </w:rPr>
        <w:t>Απαιτήσεις διαθεσιμότητας λογισμικού</w:t>
      </w:r>
      <w:r w:rsidRPr="005462FF">
        <w:rPr>
          <w:b/>
          <w:sz w:val="36"/>
          <w:lang w:val="el-GR"/>
        </w:rPr>
        <w:t xml:space="preserve"> </w:t>
      </w:r>
    </w:p>
    <w:p w14:paraId="76D9C0C8" w14:textId="77777777" w:rsidR="00160895" w:rsidRPr="005462FF" w:rsidRDefault="00000000">
      <w:pPr>
        <w:spacing w:before="115"/>
        <w:rPr>
          <w:lang w:val="el-GR"/>
        </w:rPr>
      </w:pPr>
      <w:r w:rsidRPr="005462FF">
        <w:rPr>
          <w:i/>
          <w:color w:val="8496B0"/>
          <w:sz w:val="20"/>
          <w:lang w:val="el-GR"/>
        </w:rPr>
        <w:t>Τεκμηρίωση απαιτήσεων διαθεσιμότητας</w:t>
      </w:r>
      <w:r w:rsidRPr="005462FF">
        <w:rPr>
          <w:lang w:val="el-GR"/>
        </w:rPr>
        <w:t xml:space="preserve"> </w:t>
      </w:r>
    </w:p>
    <w:p w14:paraId="1AC5A348" w14:textId="77777777" w:rsidR="00160895" w:rsidRPr="005462FF" w:rsidRDefault="00000000">
      <w:pPr>
        <w:spacing w:before="115"/>
        <w:rPr>
          <w:lang w:val="el-GR"/>
        </w:rPr>
      </w:pPr>
      <w:r w:rsidRPr="005462FF">
        <w:rPr>
          <w:lang w:val="el-GR"/>
        </w:rPr>
        <w:t xml:space="preserve">1. Λειτουργία 24/7 </w:t>
      </w:r>
    </w:p>
    <w:p w14:paraId="2B15C6EB" w14:textId="77777777" w:rsidR="00160895" w:rsidRPr="005462FF" w:rsidRDefault="00000000">
      <w:pPr>
        <w:spacing w:before="115"/>
        <w:rPr>
          <w:lang w:val="el-GR"/>
        </w:rPr>
      </w:pPr>
      <w:r w:rsidRPr="005462FF">
        <w:rPr>
          <w:lang w:val="el-GR"/>
        </w:rPr>
        <w:t xml:space="preserve">2. Σχέδιο ανάκαμψης από καταστροφή </w:t>
      </w:r>
    </w:p>
    <w:p w14:paraId="7D7CDCF7" w14:textId="77777777" w:rsidR="00160895" w:rsidRPr="005462FF" w:rsidRDefault="00000000">
      <w:pPr>
        <w:spacing w:before="115"/>
        <w:rPr>
          <w:lang w:val="el-GR"/>
        </w:rPr>
      </w:pPr>
      <w:r w:rsidRPr="005462FF">
        <w:rPr>
          <w:lang w:val="el-GR"/>
        </w:rPr>
        <w:t xml:space="preserve">3. Μηχανισμοί </w:t>
      </w:r>
      <w:r>
        <w:t>failover</w:t>
      </w:r>
      <w:r w:rsidRPr="005462FF">
        <w:rPr>
          <w:lang w:val="el-GR"/>
        </w:rPr>
        <w:t xml:space="preserve"> για κρίσιμα συστήματα </w:t>
      </w:r>
    </w:p>
    <w:p w14:paraId="3A35E764" w14:textId="77777777" w:rsidR="00160895" w:rsidRPr="005462FF" w:rsidRDefault="00000000">
      <w:pPr>
        <w:spacing w:before="115"/>
        <w:rPr>
          <w:lang w:val="el-GR"/>
        </w:rPr>
      </w:pPr>
      <w:r w:rsidRPr="005462FF">
        <w:rPr>
          <w:lang w:val="el-GR"/>
        </w:rPr>
        <w:t xml:space="preserve">  </w:t>
      </w:r>
    </w:p>
    <w:p w14:paraId="40FAC450" w14:textId="77777777" w:rsidR="00160895" w:rsidRPr="005462FF" w:rsidRDefault="00000000">
      <w:pPr>
        <w:rPr>
          <w:lang w:val="el-GR"/>
        </w:rPr>
      </w:pPr>
      <w:r w:rsidRPr="005462FF">
        <w:rPr>
          <w:b/>
          <w:color w:val="1F3763"/>
          <w:sz w:val="36"/>
          <w:lang w:val="el-GR"/>
        </w:rPr>
        <w:t>3.4.2</w:t>
      </w:r>
      <w:r w:rsidRPr="005462FF">
        <w:rPr>
          <w:b/>
          <w:sz w:val="36"/>
          <w:lang w:val="el-GR"/>
        </w:rPr>
        <w:t xml:space="preserve"> </w:t>
      </w:r>
      <w:r w:rsidRPr="005462FF">
        <w:rPr>
          <w:b/>
          <w:color w:val="1F3763"/>
          <w:sz w:val="36"/>
          <w:lang w:val="el-GR"/>
        </w:rPr>
        <w:t>Απαιτήσεις ασφάλειας</w:t>
      </w:r>
      <w:r w:rsidRPr="005462FF">
        <w:rPr>
          <w:b/>
          <w:sz w:val="36"/>
          <w:lang w:val="el-GR"/>
        </w:rPr>
        <w:t xml:space="preserve"> </w:t>
      </w:r>
    </w:p>
    <w:p w14:paraId="6F4A1ADC" w14:textId="77777777" w:rsidR="00160895" w:rsidRPr="005462FF" w:rsidRDefault="00000000">
      <w:pPr>
        <w:spacing w:before="115"/>
        <w:rPr>
          <w:lang w:val="el-GR"/>
        </w:rPr>
      </w:pPr>
      <w:r w:rsidRPr="005462FF">
        <w:rPr>
          <w:i/>
          <w:color w:val="8496B0"/>
          <w:sz w:val="20"/>
          <w:lang w:val="el-GR"/>
        </w:rPr>
        <w:t>Τεκμηρίωση απαιτήσεων ασφαλείας</w:t>
      </w:r>
      <w:r w:rsidRPr="005462FF">
        <w:rPr>
          <w:lang w:val="el-GR"/>
        </w:rPr>
        <w:t xml:space="preserve"> </w:t>
      </w:r>
    </w:p>
    <w:p w14:paraId="08F5560C" w14:textId="77777777" w:rsidR="00160895" w:rsidRPr="005462FF" w:rsidRDefault="00000000">
      <w:pPr>
        <w:spacing w:before="115"/>
        <w:rPr>
          <w:lang w:val="el-GR"/>
        </w:rPr>
      </w:pPr>
      <w:r w:rsidRPr="005462FF">
        <w:rPr>
          <w:lang w:val="el-GR"/>
        </w:rPr>
        <w:t xml:space="preserve">1. Αυθεντικοποίηση: </w:t>
      </w:r>
    </w:p>
    <w:p w14:paraId="46F2C208" w14:textId="77777777" w:rsidR="00160895" w:rsidRDefault="00000000">
      <w:pPr>
        <w:spacing w:before="115"/>
      </w:pPr>
      <w:r>
        <w:rPr>
          <w:rFonts w:ascii="Symbol" w:eastAsia="Symbol" w:hAnsi="Symbol" w:cs="Symbol"/>
        </w:rPr>
        <w:t>·</w:t>
      </w:r>
      <w:r>
        <w:rPr>
          <w:rFonts w:ascii="Times New Roman" w:eastAsia="Times New Roman" w:hAnsi="Times New Roman" w:cs="Times New Roman"/>
          <w:sz w:val="14"/>
        </w:rPr>
        <w:t xml:space="preserve">        </w:t>
      </w:r>
      <w:r>
        <w:t xml:space="preserve">HTTPS </w:t>
      </w:r>
      <w:proofErr w:type="spellStart"/>
      <w:r>
        <w:t>με</w:t>
      </w:r>
      <w:proofErr w:type="spellEnd"/>
      <w:r>
        <w:t xml:space="preserve"> self-signed certificates </w:t>
      </w:r>
    </w:p>
    <w:p w14:paraId="6A0A852B" w14:textId="77777777" w:rsidR="00160895" w:rsidRDefault="00000000">
      <w:pPr>
        <w:spacing w:before="115"/>
      </w:pPr>
      <w:r>
        <w:t xml:space="preserve">2. </w:t>
      </w:r>
      <w:proofErr w:type="spellStart"/>
      <w:r>
        <w:t>Εξουσιοδότηση</w:t>
      </w:r>
      <w:proofErr w:type="spellEnd"/>
      <w:r>
        <w:t xml:space="preserve">: </w:t>
      </w:r>
    </w:p>
    <w:p w14:paraId="30A3C1C7" w14:textId="77777777" w:rsidR="00160895" w:rsidRDefault="00000000">
      <w:pPr>
        <w:spacing w:before="115"/>
      </w:pPr>
      <w:r>
        <w:rPr>
          <w:rFonts w:ascii="Symbol" w:eastAsia="Symbol" w:hAnsi="Symbol" w:cs="Symbol"/>
        </w:rPr>
        <w:t>·</w:t>
      </w:r>
      <w:r>
        <w:rPr>
          <w:rFonts w:ascii="Times New Roman" w:eastAsia="Times New Roman" w:hAnsi="Times New Roman" w:cs="Times New Roman"/>
          <w:sz w:val="14"/>
        </w:rPr>
        <w:t xml:space="preserve">        </w:t>
      </w:r>
      <w:r>
        <w:t xml:space="preserve">Role-based access control (RBAC) </w:t>
      </w:r>
    </w:p>
    <w:p w14:paraId="154DAC23" w14:textId="77777777" w:rsidR="00160895" w:rsidRPr="005462FF" w:rsidRDefault="00000000">
      <w:pPr>
        <w:spacing w:before="115"/>
        <w:rPr>
          <w:lang w:val="el-GR"/>
        </w:rPr>
      </w:pPr>
      <w:r w:rsidRPr="005462FF">
        <w:rPr>
          <w:lang w:val="el-GR"/>
        </w:rPr>
        <w:t xml:space="preserve">3. Προστασία δεδομένων: </w:t>
      </w:r>
    </w:p>
    <w:p w14:paraId="5FD18112" w14:textId="77777777" w:rsidR="00160895" w:rsidRPr="005462FF" w:rsidRDefault="00000000">
      <w:pPr>
        <w:spacing w:before="115"/>
        <w:rPr>
          <w:lang w:val="el-GR"/>
        </w:rPr>
      </w:pPr>
      <w:r>
        <w:rPr>
          <w:rFonts w:ascii="Symbol" w:eastAsia="Symbol" w:hAnsi="Symbol" w:cs="Symbol"/>
        </w:rPr>
        <w:t>·</w:t>
      </w:r>
      <w:r w:rsidRPr="005462FF">
        <w:rPr>
          <w:rFonts w:ascii="Times New Roman" w:eastAsia="Times New Roman" w:hAnsi="Times New Roman" w:cs="Times New Roman"/>
          <w:sz w:val="14"/>
          <w:lang w:val="el-GR"/>
        </w:rPr>
        <w:t xml:space="preserve">        </w:t>
      </w:r>
      <w:r w:rsidRPr="005462FF">
        <w:rPr>
          <w:lang w:val="el-GR"/>
        </w:rPr>
        <w:t xml:space="preserve">Συμμόρφωση με </w:t>
      </w:r>
      <w:r>
        <w:t>GDPR</w:t>
      </w:r>
    </w:p>
    <w:p w14:paraId="03517EE3" w14:textId="77777777" w:rsidR="00160895" w:rsidRPr="005462FF" w:rsidRDefault="00000000">
      <w:pPr>
        <w:pStyle w:val="Heading1"/>
        <w:rPr>
          <w:lang w:val="el-GR"/>
        </w:rPr>
      </w:pPr>
      <w:bookmarkStart w:id="10" w:name="iinDXymEmZkGuDNn"/>
      <w:r w:rsidRPr="005462FF">
        <w:rPr>
          <w:lang w:val="el-GR"/>
        </w:rPr>
        <w:lastRenderedPageBreak/>
        <w:t xml:space="preserve">11. </w:t>
      </w:r>
      <w:r>
        <w:t>Class</w:t>
      </w:r>
      <w:r w:rsidRPr="005462FF">
        <w:rPr>
          <w:lang w:val="el-GR"/>
        </w:rPr>
        <w:t xml:space="preserve"> </w:t>
      </w:r>
      <w:r>
        <w:t>Diagram</w:t>
      </w:r>
      <w:r w:rsidRPr="005462FF">
        <w:rPr>
          <w:lang w:val="el-GR"/>
        </w:rPr>
        <w:t>1</w:t>
      </w:r>
      <w:bookmarkEnd w:id="10"/>
    </w:p>
    <w:p w14:paraId="687D7ACB" w14:textId="77777777" w:rsidR="00160895" w:rsidRDefault="00000000">
      <w:pPr>
        <w:keepNext/>
        <w:jc w:val="center"/>
      </w:pPr>
      <w:r>
        <w:rPr>
          <w:noProof/>
        </w:rPr>
        <w:drawing>
          <wp:inline distT="0" distB="0" distL="0" distR="0" wp14:anchorId="3152CBE4" wp14:editId="5064C265">
            <wp:extent cx="6223000" cy="4648200"/>
            <wp:effectExtent l="0" t="0" r="0" b="0"/>
            <wp:docPr id="37" name="Image18.png" title="Class 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6"/>
                    <a:stretch>
                      <a:fillRect/>
                    </a:stretch>
                  </pic:blipFill>
                  <pic:spPr>
                    <a:xfrm>
                      <a:off x="0" y="0"/>
                      <a:ext cx="6223000" cy="4648200"/>
                    </a:xfrm>
                    <a:prstGeom prst="rect">
                      <a:avLst/>
                    </a:prstGeom>
                  </pic:spPr>
                </pic:pic>
              </a:graphicData>
            </a:graphic>
          </wp:inline>
        </w:drawing>
      </w:r>
    </w:p>
    <w:p w14:paraId="3A72337D" w14:textId="77777777" w:rsidR="00F26F92" w:rsidRDefault="00F26F92">
      <w:pPr>
        <w:pStyle w:val="Heading1"/>
        <w:rPr>
          <w:lang w:val="el-GR"/>
        </w:rPr>
      </w:pPr>
      <w:bookmarkStart w:id="11" w:name="bO_m3ymEmZkGuEWR"/>
    </w:p>
    <w:p w14:paraId="62A31B97" w14:textId="77777777" w:rsidR="00F26F92" w:rsidRDefault="00F26F92">
      <w:pPr>
        <w:pStyle w:val="Heading1"/>
        <w:rPr>
          <w:lang w:val="el-GR"/>
        </w:rPr>
      </w:pPr>
    </w:p>
    <w:p w14:paraId="3DC41C39" w14:textId="77777777" w:rsidR="00F26F92" w:rsidRDefault="00F26F92">
      <w:pPr>
        <w:pStyle w:val="Heading1"/>
        <w:rPr>
          <w:lang w:val="el-GR"/>
        </w:rPr>
      </w:pPr>
    </w:p>
    <w:p w14:paraId="4ADAF73B" w14:textId="77777777" w:rsidR="00F26F92" w:rsidRDefault="00F26F92">
      <w:pPr>
        <w:pStyle w:val="Heading1"/>
        <w:rPr>
          <w:lang w:val="el-GR"/>
        </w:rPr>
      </w:pPr>
    </w:p>
    <w:p w14:paraId="5F2146A5" w14:textId="77777777" w:rsidR="00F26F92" w:rsidRDefault="00F26F92">
      <w:pPr>
        <w:pStyle w:val="Heading1"/>
        <w:rPr>
          <w:lang w:val="el-GR"/>
        </w:rPr>
      </w:pPr>
    </w:p>
    <w:p w14:paraId="0C704DC8" w14:textId="77777777" w:rsidR="00F26F92" w:rsidRDefault="00F26F92">
      <w:pPr>
        <w:pStyle w:val="Heading1"/>
        <w:rPr>
          <w:lang w:val="el-GR"/>
        </w:rPr>
      </w:pPr>
    </w:p>
    <w:p w14:paraId="7030EEBC" w14:textId="77777777" w:rsidR="00F26F92" w:rsidRDefault="00F26F92">
      <w:pPr>
        <w:pStyle w:val="Heading1"/>
        <w:rPr>
          <w:lang w:val="el-GR"/>
        </w:rPr>
      </w:pPr>
    </w:p>
    <w:p w14:paraId="5C7EC887" w14:textId="77777777" w:rsidR="00F26F92" w:rsidRDefault="00F26F92">
      <w:pPr>
        <w:pStyle w:val="Heading1"/>
        <w:rPr>
          <w:lang w:val="el-GR"/>
        </w:rPr>
      </w:pPr>
    </w:p>
    <w:p w14:paraId="30DC9DA8" w14:textId="20439A2F" w:rsidR="00160895" w:rsidRDefault="00000000">
      <w:pPr>
        <w:pStyle w:val="Heading1"/>
      </w:pPr>
      <w:r>
        <w:lastRenderedPageBreak/>
        <w:t>12. Deployment Diagram1</w:t>
      </w:r>
      <w:bookmarkEnd w:id="11"/>
    </w:p>
    <w:p w14:paraId="1A9913B2" w14:textId="77777777" w:rsidR="00160895" w:rsidRDefault="00000000">
      <w:pPr>
        <w:keepNext/>
        <w:jc w:val="center"/>
      </w:pPr>
      <w:r>
        <w:rPr>
          <w:noProof/>
        </w:rPr>
        <w:drawing>
          <wp:inline distT="0" distB="0" distL="0" distR="0" wp14:anchorId="44826AFE" wp14:editId="5A4F64FE">
            <wp:extent cx="6223000" cy="5207000"/>
            <wp:effectExtent l="0" t="0" r="0" b="0"/>
            <wp:docPr id="39" name="Image19.png" title="Deployment 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27"/>
                    <a:stretch>
                      <a:fillRect/>
                    </a:stretch>
                  </pic:blipFill>
                  <pic:spPr>
                    <a:xfrm>
                      <a:off x="0" y="0"/>
                      <a:ext cx="6223000" cy="5207000"/>
                    </a:xfrm>
                    <a:prstGeom prst="rect">
                      <a:avLst/>
                    </a:prstGeom>
                  </pic:spPr>
                </pic:pic>
              </a:graphicData>
            </a:graphic>
          </wp:inline>
        </w:drawing>
      </w:r>
    </w:p>
    <w:p w14:paraId="7D954916" w14:textId="77777777" w:rsidR="00160895" w:rsidRDefault="00160895"/>
    <w:p w14:paraId="6321BE63" w14:textId="77777777" w:rsidR="00160895" w:rsidRDefault="00160895"/>
    <w:p w14:paraId="1217E494" w14:textId="230EE9B3" w:rsidR="00160895" w:rsidRPr="00F26F92" w:rsidRDefault="00160895">
      <w:pPr>
        <w:rPr>
          <w:lang w:val="el-GR"/>
        </w:rPr>
      </w:pPr>
    </w:p>
    <w:sectPr w:rsidR="00160895" w:rsidRPr="00F26F92">
      <w:pgSz w:w="11905" w:h="16837"/>
      <w:pgMar w:top="960" w:right="960" w:bottom="960" w:left="9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sans-serif">
    <w:altName w:val="Apto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10F2E"/>
    <w:rsid w:val="00160895"/>
    <w:rsid w:val="00520FF0"/>
    <w:rsid w:val="005462FF"/>
    <w:rsid w:val="00743DC8"/>
    <w:rsid w:val="00E10F2E"/>
    <w:rsid w:val="00F26F92"/>
    <w:rsid w:val="00F27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6F08789"/>
  <w15:docId w15:val="{8F239597-BDB7-4EAC-9C9E-3568327D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link w:val="Normal1"/>
    <w:qFormat/>
    <w:rsid w:val="00052F11"/>
    <w:rPr>
      <w:rFonts w:ascii="Calibri" w:eastAsia="Calibri" w:hAnsi="Calibri" w:cs="Calibri"/>
      <w:sz w:val="22"/>
      <w:szCs w:val="24"/>
      <w:lang w:val="en-GB" w:eastAsia="en-GB"/>
    </w:rPr>
  </w:style>
  <w:style w:type="paragraph" w:styleId="Heading1">
    <w:name w:val="heading 1"/>
    <w:basedOn w:val="Normal"/>
    <w:next w:val="Normal"/>
    <w:link w:val="Heading1Char"/>
    <w:qFormat/>
    <w:rsid w:val="00052F11"/>
    <w:pPr>
      <w:keepNext/>
      <w:keepLines/>
      <w:spacing w:before="480"/>
      <w:outlineLvl w:val="0"/>
    </w:pPr>
    <w:rPr>
      <w:rFonts w:ascii="Cambria" w:eastAsia="Cambria" w:hAnsi="Cambria" w:cs="Cambria"/>
      <w:b/>
      <w:bCs/>
      <w:color w:val="365F91"/>
      <w:kern w:val="32"/>
      <w:sz w:val="28"/>
      <w:szCs w:val="32"/>
    </w:rPr>
  </w:style>
  <w:style w:type="paragraph" w:styleId="Heading2">
    <w:name w:val="heading 2"/>
    <w:basedOn w:val="Normal"/>
    <w:next w:val="Normal"/>
    <w:link w:val="Heading2Char"/>
    <w:qFormat/>
    <w:rsid w:val="00052F11"/>
    <w:pPr>
      <w:keepNext/>
      <w:keepLines/>
      <w:spacing w:before="200"/>
      <w:outlineLvl w:val="1"/>
    </w:pPr>
    <w:rPr>
      <w:rFonts w:ascii="Cambria" w:eastAsia="Cambria" w:hAnsi="Cambria" w:cs="Cambria"/>
      <w:b/>
      <w:bCs/>
      <w:iCs/>
      <w:color w:val="4F81BD"/>
      <w:sz w:val="26"/>
      <w:szCs w:val="28"/>
    </w:rPr>
  </w:style>
  <w:style w:type="paragraph" w:styleId="Heading3">
    <w:name w:val="heading 3"/>
    <w:basedOn w:val="Normal"/>
    <w:next w:val="Normal"/>
    <w:link w:val="Heading3Char"/>
    <w:qFormat/>
    <w:rsid w:val="00052F11"/>
    <w:pPr>
      <w:keepNext/>
      <w:keepLines/>
      <w:spacing w:before="200"/>
      <w:outlineLvl w:val="2"/>
    </w:pPr>
    <w:rPr>
      <w:rFonts w:ascii="Cambria" w:eastAsia="Cambria" w:hAnsi="Cambria" w:cs="Cambria"/>
      <w:b/>
      <w:bCs/>
      <w:color w:val="4F81BD"/>
      <w:szCs w:val="26"/>
    </w:rPr>
  </w:style>
  <w:style w:type="paragraph" w:styleId="Heading4">
    <w:name w:val="heading 4"/>
    <w:basedOn w:val="Normal"/>
    <w:next w:val="Normal"/>
    <w:link w:val="Heading4Char"/>
    <w:qFormat/>
    <w:rsid w:val="00EF7B96"/>
    <w:pPr>
      <w:keepNext/>
      <w:keepLines/>
      <w:spacing w:before="200"/>
      <w:outlineLvl w:val="3"/>
    </w:pPr>
    <w:rPr>
      <w:rFonts w:ascii="Cambria" w:eastAsia="Cambria" w:hAnsi="Cambria" w:cs="Cambria"/>
      <w:b/>
      <w:bCs/>
      <w:i/>
      <w:color w:val="4F81BD"/>
      <w:szCs w:val="28"/>
    </w:rPr>
  </w:style>
  <w:style w:type="paragraph" w:styleId="Heading5">
    <w:name w:val="heading 5"/>
    <w:basedOn w:val="Heading4"/>
    <w:next w:val="Normal"/>
    <w:link w:val="Heading5Char"/>
    <w:unhideWhenUsed/>
    <w:qFormat/>
    <w:rsid w:val="00D80F78"/>
    <w:pPr>
      <w:outlineLvl w:val="4"/>
    </w:pPr>
    <w:rPr>
      <w:rFonts w:asciiTheme="majorHAnsi" w:eastAsiaTheme="majorEastAsia" w:hAnsiTheme="majorHAnsi" w:cstheme="majorBidi"/>
      <w:b w:val="0"/>
      <w:i w:val="0"/>
      <w:color w:val="243F60" w:themeColor="accent1" w:themeShade="7F"/>
    </w:rPr>
  </w:style>
  <w:style w:type="paragraph" w:styleId="Heading6">
    <w:name w:val="heading 6"/>
    <w:basedOn w:val="Heading5"/>
    <w:next w:val="Normal"/>
    <w:link w:val="Heading6Char"/>
    <w:unhideWhenUsed/>
    <w:qFormat/>
    <w:rsid w:val="00D80F78"/>
    <w:pPr>
      <w:outlineLvl w:val="5"/>
    </w:pPr>
    <w:rPr>
      <w:rFonts w:ascii="Cambria" w:eastAsia="Cambria" w:hAnsi="Cambria" w:cs="Cambria"/>
      <w:i/>
      <w:iCs/>
      <w:color w:val="243F60"/>
    </w:rPr>
  </w:style>
  <w:style w:type="paragraph" w:styleId="Heading7">
    <w:name w:val="heading 7"/>
    <w:basedOn w:val="Heading6"/>
    <w:next w:val="Normal"/>
    <w:link w:val="Heading7Char"/>
    <w:unhideWhenUsed/>
    <w:qFormat/>
    <w:rsid w:val="00D80F78"/>
    <w:pPr>
      <w:outlineLvl w:val="6"/>
    </w:pPr>
    <w:rPr>
      <w:i w:val="0"/>
      <w:iCs w:val="0"/>
      <w:color w:val="404040" w:themeColor="text1" w:themeTint="BF"/>
    </w:rPr>
  </w:style>
  <w:style w:type="paragraph" w:styleId="Heading8">
    <w:name w:val="heading 8"/>
    <w:basedOn w:val="Heading7"/>
    <w:next w:val="Normal"/>
    <w:link w:val="Heading8Char"/>
    <w:unhideWhenUsed/>
    <w:qFormat/>
    <w:rsid w:val="009B6E9B"/>
    <w:pPr>
      <w:outlineLvl w:val="7"/>
    </w:pPr>
    <w:rPr>
      <w:color w:val="404040"/>
      <w:sz w:val="20"/>
      <w:szCs w:val="20"/>
    </w:rPr>
  </w:style>
  <w:style w:type="paragraph" w:styleId="Heading9">
    <w:name w:val="heading 9"/>
    <w:basedOn w:val="Heading8"/>
    <w:next w:val="Normal"/>
    <w:link w:val="Heading9Char"/>
    <w:unhideWhenUsed/>
    <w:qFormat/>
    <w:rsid w:val="009B6E9B"/>
    <w:pPr>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Normal"/>
    <w:rsid w:val="00052F11"/>
    <w:pPr>
      <w:jc w:val="center"/>
    </w:pPr>
    <w:rPr>
      <w:b/>
      <w:sz w:val="52"/>
    </w:rPr>
  </w:style>
  <w:style w:type="paragraph" w:customStyle="1" w:styleId="Information">
    <w:name w:val="Information"/>
    <w:basedOn w:val="Normal"/>
    <w:rsid w:val="00052F11"/>
    <w:pPr>
      <w:jc w:val="center"/>
    </w:pPr>
    <w:rPr>
      <w:b/>
      <w:sz w:val="28"/>
      <w:szCs w:val="20"/>
    </w:rPr>
  </w:style>
  <w:style w:type="paragraph" w:customStyle="1" w:styleId="Diagram">
    <w:name w:val="Diagram"/>
    <w:basedOn w:val="Normal"/>
    <w:rsid w:val="00E50A43"/>
  </w:style>
  <w:style w:type="paragraph" w:customStyle="1" w:styleId="ReportTitle">
    <w:name w:val="Report Title"/>
    <w:basedOn w:val="PageTitle"/>
    <w:rsid w:val="007B63B3"/>
    <w:rPr>
      <w:b/>
      <w:sz w:val="48"/>
    </w:rPr>
  </w:style>
  <w:style w:type="paragraph" w:customStyle="1" w:styleId="PageTitle">
    <w:name w:val="Page Title"/>
    <w:basedOn w:val="Normal"/>
    <w:rsid w:val="00052F11"/>
    <w:pPr>
      <w:spacing w:before="240"/>
      <w:jc w:val="center"/>
    </w:pPr>
    <w:rPr>
      <w:sz w:val="40"/>
      <w:szCs w:val="20"/>
    </w:rPr>
  </w:style>
  <w:style w:type="paragraph" w:customStyle="1" w:styleId="HLine">
    <w:name w:val="H Line"/>
    <w:basedOn w:val="DocumentTitle"/>
    <w:rsid w:val="00DF6325"/>
    <w:pPr>
      <w:pBdr>
        <w:bottom w:val="single" w:sz="18" w:space="1" w:color="1569BC"/>
      </w:pBdr>
    </w:pPr>
    <w:rPr>
      <w:bCs/>
      <w:szCs w:val="20"/>
    </w:rPr>
  </w:style>
  <w:style w:type="paragraph" w:customStyle="1" w:styleId="TableHeader">
    <w:name w:val="TableHeader"/>
    <w:basedOn w:val="Normal"/>
    <w:rsid w:val="005A57E0"/>
    <w:pPr>
      <w:spacing w:before="120" w:after="80"/>
      <w:ind w:left="144" w:right="144"/>
    </w:pPr>
    <w:rPr>
      <w:b/>
      <w:color w:val="FFFFFF"/>
    </w:rPr>
  </w:style>
  <w:style w:type="paragraph" w:customStyle="1" w:styleId="TableContent">
    <w:name w:val="TableContent"/>
    <w:basedOn w:val="Normal"/>
    <w:rsid w:val="0070332B"/>
    <w:pPr>
      <w:spacing w:before="80" w:after="40"/>
      <w:ind w:left="144" w:right="144"/>
    </w:pPr>
  </w:style>
  <w:style w:type="paragraph" w:customStyle="1" w:styleId="DiagramType">
    <w:name w:val="DiagramType"/>
    <w:basedOn w:val="Normal"/>
    <w:rsid w:val="00AC0B18"/>
    <w:rPr>
      <w:b/>
      <w:sz w:val="28"/>
    </w:rPr>
  </w:style>
  <w:style w:type="paragraph" w:customStyle="1" w:styleId="ReportInformation">
    <w:name w:val="Report Information"/>
    <w:basedOn w:val="ReportTitle"/>
    <w:rsid w:val="009D6E9A"/>
    <w:rPr>
      <w:sz w:val="32"/>
    </w:rPr>
  </w:style>
  <w:style w:type="paragraph" w:styleId="TOC1">
    <w:name w:val="toc 1"/>
    <w:basedOn w:val="Normal"/>
    <w:next w:val="Normal"/>
    <w:link w:val="TOC1Char"/>
    <w:autoRedefine/>
    <w:uiPriority w:val="39"/>
    <w:rsid w:val="001B17E9"/>
    <w:pPr>
      <w:spacing w:after="100"/>
    </w:pPr>
  </w:style>
  <w:style w:type="paragraph" w:styleId="TOC2">
    <w:name w:val="toc 2"/>
    <w:basedOn w:val="Normal"/>
    <w:next w:val="Normal"/>
    <w:link w:val="TOC2Char"/>
    <w:autoRedefine/>
    <w:uiPriority w:val="39"/>
    <w:rsid w:val="001B17E9"/>
    <w:pPr>
      <w:spacing w:after="100"/>
      <w:ind w:left="200"/>
    </w:pPr>
  </w:style>
  <w:style w:type="paragraph" w:styleId="TOC3">
    <w:name w:val="toc 3"/>
    <w:basedOn w:val="Normal"/>
    <w:next w:val="Normal"/>
    <w:link w:val="TOC3Char"/>
    <w:autoRedefine/>
    <w:uiPriority w:val="39"/>
    <w:rsid w:val="001B17E9"/>
    <w:pPr>
      <w:spacing w:after="100"/>
      <w:ind w:left="400"/>
    </w:pPr>
  </w:style>
  <w:style w:type="character" w:styleId="Hyperlink">
    <w:name w:val="Hyperlink"/>
    <w:basedOn w:val="DefaultParagraphFont"/>
    <w:uiPriority w:val="99"/>
    <w:unhideWhenUsed/>
    <w:rsid w:val="001B17E9"/>
    <w:rPr>
      <w:color w:val="0000FF" w:themeColor="hyperlink"/>
      <w:u w:val="single"/>
    </w:rPr>
  </w:style>
  <w:style w:type="character" w:customStyle="1" w:styleId="Heading5Char">
    <w:name w:val="Heading 5 Char"/>
    <w:basedOn w:val="DefaultParagraphFont"/>
    <w:link w:val="Heading5"/>
    <w:rsid w:val="00D80F78"/>
    <w:rPr>
      <w:rFonts w:asciiTheme="majorHAnsi" w:eastAsiaTheme="majorEastAsia" w:hAnsiTheme="majorHAnsi" w:cstheme="majorBidi"/>
      <w:b w:val="0"/>
      <w:bCs/>
      <w:i w:val="0"/>
      <w:color w:val="243F60" w:themeColor="accent1" w:themeShade="7F"/>
      <w:sz w:val="22"/>
      <w:szCs w:val="28"/>
      <w:u w:val="none"/>
      <w:lang w:val="en-GB" w:eastAsia="en-GB"/>
    </w:rPr>
  </w:style>
  <w:style w:type="character" w:customStyle="1" w:styleId="Heading6Char">
    <w:name w:val="Heading 6 Char"/>
    <w:basedOn w:val="DefaultParagraphFont"/>
    <w:link w:val="Heading6"/>
    <w:rsid w:val="00D80F78"/>
    <w:rPr>
      <w:rFonts w:asciiTheme="majorHAnsi" w:eastAsiaTheme="majorEastAsia" w:hAnsiTheme="majorHAnsi" w:cstheme="majorBidi"/>
      <w:b w:val="0"/>
      <w:bCs/>
      <w:i/>
      <w:iCs/>
      <w:color w:val="243F60" w:themeColor="accent1" w:themeShade="7F"/>
      <w:sz w:val="22"/>
      <w:szCs w:val="28"/>
      <w:u w:val="none"/>
      <w:lang w:val="en-GB" w:eastAsia="en-GB"/>
    </w:rPr>
  </w:style>
  <w:style w:type="character" w:customStyle="1" w:styleId="Heading7Char">
    <w:name w:val="Heading 7 Char"/>
    <w:basedOn w:val="DefaultParagraphFont"/>
    <w:link w:val="Heading7"/>
    <w:rsid w:val="00D80F78"/>
    <w:rPr>
      <w:rFonts w:asciiTheme="majorHAnsi" w:eastAsiaTheme="majorEastAsia" w:hAnsiTheme="majorHAnsi" w:cstheme="majorBidi"/>
      <w:b w:val="0"/>
      <w:bCs/>
      <w:i/>
      <w:color w:val="404040" w:themeColor="text1" w:themeTint="BF"/>
      <w:sz w:val="22"/>
      <w:szCs w:val="28"/>
      <w:u w:val="none"/>
      <w:lang w:val="en-GB" w:eastAsia="en-GB"/>
    </w:rPr>
  </w:style>
  <w:style w:type="character" w:customStyle="1" w:styleId="Heading8Char">
    <w:name w:val="Heading 8 Char"/>
    <w:basedOn w:val="DefaultParagraphFont"/>
    <w:link w:val="Heading8"/>
    <w:rsid w:val="009B6E9B"/>
    <w:rPr>
      <w:rFonts w:asciiTheme="majorHAnsi" w:eastAsiaTheme="majorEastAsia" w:hAnsiTheme="majorHAnsi" w:cstheme="majorBidi"/>
      <w:b w:val="0"/>
      <w:bCs/>
      <w:i w:val="0"/>
      <w:color w:val="404040" w:themeColor="text1" w:themeTint="BF"/>
      <w:sz w:val="20"/>
      <w:u w:val="none"/>
      <w:lang w:val="en-GB" w:eastAsia="en-GB"/>
    </w:rPr>
  </w:style>
  <w:style w:type="character" w:customStyle="1" w:styleId="Heading9Char">
    <w:name w:val="Heading 9 Char"/>
    <w:basedOn w:val="DefaultParagraphFont"/>
    <w:link w:val="Heading9"/>
    <w:rsid w:val="009B6E9B"/>
    <w:rPr>
      <w:rFonts w:asciiTheme="majorHAnsi" w:eastAsiaTheme="majorEastAsia" w:hAnsiTheme="majorHAnsi" w:cstheme="majorBidi"/>
      <w:b w:val="0"/>
      <w:bCs/>
      <w:i/>
      <w:iCs/>
      <w:color w:val="404040" w:themeColor="text1" w:themeTint="BF"/>
      <w:sz w:val="20"/>
      <w:u w:val="none"/>
      <w:lang w:val="en-GB" w:eastAsia="en-GB"/>
    </w:rPr>
  </w:style>
  <w:style w:type="paragraph" w:customStyle="1" w:styleId="Description">
    <w:name w:val="Description"/>
    <w:basedOn w:val="Normal"/>
    <w:link w:val="Description0"/>
  </w:style>
  <w:style w:type="character" w:customStyle="1" w:styleId="Description0">
    <w:name w:val="Description"/>
    <w:link w:val="Description"/>
    <w:rPr>
      <w:rFonts w:ascii="Calibri" w:eastAsia="Calibri" w:hAnsi="Calibri" w:cs="Calibri"/>
      <w:b w:val="0"/>
      <w:i w:val="0"/>
      <w:sz w:val="22"/>
      <w:u w:val="none"/>
    </w:rPr>
  </w:style>
  <w:style w:type="character" w:customStyle="1" w:styleId="TOC2Char">
    <w:name w:val="TOC 2 Char"/>
    <w:link w:val="TOC2"/>
    <w:rPr>
      <w:rFonts w:ascii="Calibri" w:eastAsia="Calibri" w:hAnsi="Calibri" w:cs="Calibri"/>
      <w:b w:val="0"/>
      <w:i w:val="0"/>
      <w:sz w:val="22"/>
      <w:u w:val="none"/>
    </w:rPr>
  </w:style>
  <w:style w:type="character" w:customStyle="1" w:styleId="TOC3Char">
    <w:name w:val="TOC 3 Char"/>
    <w:link w:val="TOC3"/>
    <w:rPr>
      <w:rFonts w:ascii="Calibri" w:eastAsia="Calibri" w:hAnsi="Calibri" w:cs="Calibri"/>
      <w:b w:val="0"/>
      <w:i w:val="0"/>
      <w:sz w:val="22"/>
      <w:u w:val="none"/>
    </w:rPr>
  </w:style>
  <w:style w:type="character" w:customStyle="1" w:styleId="TOC1Char">
    <w:name w:val="TOC 1 Char"/>
    <w:link w:val="TOC1"/>
    <w:rPr>
      <w:rFonts w:ascii="Calibri" w:eastAsia="Calibri" w:hAnsi="Calibri" w:cs="Calibri"/>
      <w:b w:val="0"/>
      <w:i w:val="0"/>
      <w:sz w:val="22"/>
      <w:u w:val="none"/>
    </w:rPr>
  </w:style>
  <w:style w:type="character" w:customStyle="1" w:styleId="Heading1Char">
    <w:name w:val="Heading 1 Char"/>
    <w:link w:val="Heading1"/>
    <w:rPr>
      <w:rFonts w:ascii="Cambria" w:eastAsia="Cambria" w:hAnsi="Cambria" w:cs="Cambria"/>
      <w:b/>
      <w:i w:val="0"/>
      <w:color w:val="365F91"/>
      <w:sz w:val="28"/>
      <w:u w:val="none"/>
    </w:rPr>
  </w:style>
  <w:style w:type="character" w:customStyle="1" w:styleId="Heading2Char">
    <w:name w:val="Heading 2 Char"/>
    <w:link w:val="Heading2"/>
    <w:rPr>
      <w:rFonts w:ascii="Cambria" w:eastAsia="Cambria" w:hAnsi="Cambria" w:cs="Cambria"/>
      <w:b/>
      <w:i w:val="0"/>
      <w:color w:val="4F81BD"/>
      <w:sz w:val="26"/>
      <w:u w:val="none"/>
    </w:rPr>
  </w:style>
  <w:style w:type="character" w:customStyle="1" w:styleId="Heading3Char">
    <w:name w:val="Heading 3 Char"/>
    <w:link w:val="Heading3"/>
    <w:rPr>
      <w:rFonts w:ascii="Cambria" w:eastAsia="Cambria" w:hAnsi="Cambria" w:cs="Cambria"/>
      <w:b/>
      <w:i w:val="0"/>
      <w:color w:val="4F81BD"/>
      <w:sz w:val="22"/>
      <w:u w:val="none"/>
    </w:rPr>
  </w:style>
  <w:style w:type="character" w:customStyle="1" w:styleId="Heading4Char">
    <w:name w:val="Heading 4 Char"/>
    <w:link w:val="Heading4"/>
    <w:rPr>
      <w:rFonts w:ascii="Cambria" w:eastAsia="Cambria" w:hAnsi="Cambria" w:cs="Cambria"/>
      <w:b/>
      <w:i/>
      <w:color w:val="4F81BD"/>
      <w:sz w:val="22"/>
      <w:u w:val="none"/>
    </w:rPr>
  </w:style>
  <w:style w:type="paragraph" w:styleId="BalloonText">
    <w:name w:val="Balloon Text"/>
    <w:basedOn w:val="Normal"/>
    <w:link w:val="BalloonTextChar"/>
    <w:rPr>
      <w:rFonts w:ascii="Tahoma" w:eastAsia="Tahoma" w:hAnsi="Tahoma" w:cs="Tahoma"/>
      <w:sz w:val="16"/>
    </w:rPr>
  </w:style>
  <w:style w:type="character" w:customStyle="1" w:styleId="BalloonTextChar">
    <w:name w:val="Balloon Text Char"/>
    <w:link w:val="BalloonText"/>
    <w:rPr>
      <w:rFonts w:ascii="Tahoma" w:eastAsia="Tahoma" w:hAnsi="Tahoma" w:cs="Tahoma"/>
      <w:b w:val="0"/>
      <w:i w:val="0"/>
      <w:sz w:val="16"/>
      <w:u w:val="none"/>
    </w:rPr>
  </w:style>
  <w:style w:type="character" w:customStyle="1" w:styleId="Normal1">
    <w:name w:val="Normal1"/>
    <w:rPr>
      <w:rFonts w:ascii="Calibri" w:eastAsia="Calibri" w:hAnsi="Calibri" w:cs="Calibri"/>
      <w:b w:val="0"/>
      <w:i w:val="0"/>
      <w:sz w:val="22"/>
      <w:u w:val="none"/>
    </w:rPr>
  </w:style>
  <w:style w:type="paragraph" w:styleId="Title">
    <w:name w:val="Title"/>
    <w:basedOn w:val="Normal"/>
    <w:link w:val="TitleChar"/>
    <w:qFormat/>
    <w:pPr>
      <w:spacing w:after="300"/>
    </w:pPr>
    <w:rPr>
      <w:rFonts w:ascii="Cambria" w:eastAsia="Cambria" w:hAnsi="Cambria" w:cs="Cambria"/>
      <w:color w:val="17365D"/>
      <w:sz w:val="52"/>
    </w:rPr>
  </w:style>
  <w:style w:type="character" w:customStyle="1" w:styleId="TitleChar">
    <w:name w:val="Title Char"/>
    <w:link w:val="Title"/>
    <w:rPr>
      <w:rFonts w:ascii="Cambria" w:eastAsia="Cambria" w:hAnsi="Cambria" w:cs="Cambria"/>
      <w:b w:val="0"/>
      <w:i w:val="0"/>
      <w:color w:val="17365D"/>
      <w:sz w:val="52"/>
      <w:u w:val="none"/>
    </w:rPr>
  </w:style>
  <w:style w:type="paragraph" w:styleId="Subtitle">
    <w:name w:val="Subtitle"/>
    <w:basedOn w:val="Normal"/>
    <w:link w:val="SubtitleChar"/>
    <w:qFormat/>
    <w:rPr>
      <w:rFonts w:ascii="Cambria" w:eastAsia="Cambria" w:hAnsi="Cambria" w:cs="Cambria"/>
      <w:i/>
      <w:color w:val="4F81BD"/>
      <w:sz w:val="24"/>
    </w:rPr>
  </w:style>
  <w:style w:type="character" w:customStyle="1" w:styleId="SubtitleChar">
    <w:name w:val="Subtitle Char"/>
    <w:link w:val="Subtitle"/>
    <w:rPr>
      <w:rFonts w:ascii="Cambria" w:eastAsia="Cambria" w:hAnsi="Cambria" w:cs="Cambria"/>
      <w:b w:val="0"/>
      <w:i/>
      <w:color w:val="4F81BD"/>
      <w:sz w:val="24"/>
      <w:u w:val="none"/>
    </w:rPr>
  </w:style>
  <w:style w:type="paragraph" w:styleId="NoSpacing">
    <w:name w:val="No Spacing"/>
    <w:basedOn w:val="Normal"/>
    <w:link w:val="NoSpacingChar"/>
    <w:qFormat/>
  </w:style>
  <w:style w:type="character" w:customStyle="1" w:styleId="NoSpacingChar">
    <w:name w:val="No Spacing Char"/>
    <w:link w:val="NoSpacing"/>
    <w:rPr>
      <w:rFonts w:ascii="Calibri" w:eastAsia="Calibri" w:hAnsi="Calibri" w:cs="Calibri"/>
      <w:b w:val="0"/>
      <w:i w:val="0"/>
      <w:sz w:val="22"/>
      <w:u w:val="none"/>
    </w:rPr>
  </w:style>
  <w:style w:type="paragraph" w:styleId="ListParagraph">
    <w:name w:val="List Paragraph"/>
    <w:basedOn w:val="Normal"/>
    <w:link w:val="ListParagraphChar"/>
    <w:qFormat/>
  </w:style>
  <w:style w:type="character" w:customStyle="1" w:styleId="ListParagraphChar">
    <w:name w:val="List Paragraph Char"/>
    <w:link w:val="ListParagraph"/>
    <w:rPr>
      <w:rFonts w:ascii="Calibri" w:eastAsia="Calibri" w:hAnsi="Calibri" w:cs="Calibri"/>
      <w:b w:val="0"/>
      <w:i w:val="0"/>
      <w:sz w:val="22"/>
      <w:u w:val="none"/>
    </w:rPr>
  </w:style>
  <w:style w:type="paragraph" w:styleId="Quote">
    <w:name w:val="Quote"/>
    <w:basedOn w:val="Normal"/>
    <w:link w:val="QuoteChar"/>
    <w:qFormat/>
    <w:rPr>
      <w:i/>
      <w:color w:val="000000"/>
    </w:rPr>
  </w:style>
  <w:style w:type="character" w:customStyle="1" w:styleId="QuoteChar">
    <w:name w:val="Quote Char"/>
    <w:link w:val="Quote"/>
    <w:rPr>
      <w:rFonts w:ascii="Calibri" w:eastAsia="Calibri" w:hAnsi="Calibri" w:cs="Calibri"/>
      <w:b w:val="0"/>
      <w:i/>
      <w:color w:val="000000"/>
      <w:sz w:val="22"/>
      <w:u w:val="none"/>
    </w:rPr>
  </w:style>
  <w:style w:type="paragraph" w:styleId="IntenseQuote">
    <w:name w:val="Intense Quote"/>
    <w:basedOn w:val="Normal"/>
    <w:link w:val="IntenseQuoteChar"/>
    <w:qFormat/>
    <w:pPr>
      <w:spacing w:before="200" w:after="280"/>
    </w:pPr>
    <w:rPr>
      <w:b/>
      <w:i/>
      <w:color w:val="4F81BD"/>
    </w:rPr>
  </w:style>
  <w:style w:type="character" w:customStyle="1" w:styleId="IntenseQuoteChar">
    <w:name w:val="Intense Quote Char"/>
    <w:link w:val="IntenseQuote"/>
    <w:rPr>
      <w:rFonts w:ascii="Calibri" w:eastAsia="Calibri" w:hAnsi="Calibri" w:cs="Calibri"/>
      <w:b/>
      <w:i/>
      <w:color w:val="4F81BD"/>
      <w:sz w:val="22"/>
      <w:u w:val="none"/>
    </w:rPr>
  </w:style>
  <w:style w:type="paragraph" w:styleId="TOCHeading">
    <w:name w:val="TOC Heading"/>
    <w:basedOn w:val="Normal"/>
    <w:link w:val="TOCHeadingChar"/>
    <w:qFormat/>
    <w:pPr>
      <w:spacing w:before="480"/>
    </w:pPr>
    <w:rPr>
      <w:rFonts w:ascii="Cambria" w:eastAsia="Cambria" w:hAnsi="Cambria" w:cs="Cambria"/>
      <w:b/>
      <w:color w:val="365F91"/>
      <w:sz w:val="28"/>
    </w:rPr>
  </w:style>
  <w:style w:type="character" w:customStyle="1" w:styleId="TOCHeadingChar">
    <w:name w:val="TOC Heading Char"/>
    <w:link w:val="TOCHeading"/>
    <w:rPr>
      <w:rFonts w:ascii="Cambria" w:eastAsia="Cambria" w:hAnsi="Cambria" w:cs="Cambria"/>
      <w:b/>
      <w:i w:val="0"/>
      <w:color w:val="365F91"/>
      <w:sz w:val="28"/>
      <w:u w:val="none"/>
    </w:rPr>
  </w:style>
  <w:style w:type="table" w:styleId="TableGrid">
    <w:name w:val="Table Grid"/>
    <w:basedOn w:val="TableNormal"/>
    <w:pPr>
      <w:spacing w:before="80" w:after="40"/>
      <w:ind w:left="144" w:right="144"/>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styleId="LightShading">
    <w:name w:val="Light Shading"/>
    <w:basedOn w:val="TableNormal"/>
    <w:pPr>
      <w:spacing w:before="80" w:after="40"/>
      <w:ind w:left="144" w:right="144"/>
    </w:pPr>
    <w:tblPr>
      <w:tblStyleRowBandSize w:val="1"/>
      <w:tblStyleColBandSize w:val="1"/>
      <w:tblBorders>
        <w:top w:val="single" w:sz="8" w:space="0" w:color="000000"/>
        <w:bottom w:val="single" w:sz="8" w:space="0" w:color="000000"/>
      </w:tblBorders>
      <w:tblCellMar>
        <w:left w:w="0" w:type="dxa"/>
        <w:right w:w="0" w:type="dxa"/>
      </w:tblCellMar>
    </w:tblPr>
    <w:tblStylePr w:type="firstRow">
      <w:rPr>
        <w:b/>
      </w:rPr>
      <w:tblPr/>
      <w:tcPr>
        <w:tcBorders>
          <w:top w:val="single" w:sz="8" w:space="0" w:color="000000"/>
          <w:left w:val="nil"/>
          <w:bottom w:val="single" w:sz="8" w:space="0" w:color="000000"/>
          <w:right w:val="nil"/>
          <w:insideH w:val="nil"/>
          <w:insideV w:val="nil"/>
        </w:tcBorders>
      </w:tcPr>
    </w:tblStylePr>
    <w:tblStylePr w:type="lastRow">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pPr>
      <w:spacing w:before="80" w:after="40"/>
      <w:ind w:left="144" w:right="144"/>
    </w:pPr>
    <w:tblPr>
      <w:tblStyleRowBandSize w:val="1"/>
      <w:tblStyleColBandSize w:val="1"/>
      <w:tblBorders>
        <w:top w:val="single" w:sz="8" w:space="0" w:color="4F81BD"/>
        <w:bottom w:val="single" w:sz="8" w:space="0" w:color="4F81BD"/>
      </w:tblBorders>
      <w:tblCellMar>
        <w:left w:w="0" w:type="dxa"/>
        <w:right w:w="0" w:type="dxa"/>
      </w:tblCellMar>
    </w:tblPr>
    <w:tblStylePr w:type="firstRow">
      <w:rPr>
        <w:b/>
      </w:rPr>
      <w:tblPr/>
      <w:tcPr>
        <w:tcBorders>
          <w:top w:val="single" w:sz="8" w:space="0" w:color="4F81BD"/>
          <w:left w:val="nil"/>
          <w:bottom w:val="single" w:sz="8" w:space="0" w:color="4F81BD"/>
          <w:right w:val="nil"/>
          <w:insideH w:val="nil"/>
          <w:insideV w:val="nil"/>
        </w:tcBorders>
      </w:tcPr>
    </w:tblStylePr>
    <w:tblStylePr w:type="lastRow">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pPr>
      <w:spacing w:before="80" w:after="40"/>
      <w:ind w:left="144" w:right="144"/>
    </w:pPr>
    <w:tblPr>
      <w:tblStyleRowBandSize w:val="1"/>
      <w:tblStyleColBandSize w:val="1"/>
      <w:tblBorders>
        <w:top w:val="single" w:sz="8" w:space="0" w:color="C0504D"/>
        <w:bottom w:val="single" w:sz="8" w:space="0" w:color="C0504D"/>
      </w:tblBorders>
      <w:tblCellMar>
        <w:left w:w="0" w:type="dxa"/>
        <w:right w:w="0" w:type="dxa"/>
      </w:tblCellMar>
    </w:tblPr>
    <w:tblStylePr w:type="firstRow">
      <w:rPr>
        <w:b/>
      </w:rPr>
      <w:tblPr/>
      <w:tcPr>
        <w:tcBorders>
          <w:top w:val="single" w:sz="8" w:space="0" w:color="C0504D"/>
          <w:left w:val="nil"/>
          <w:bottom w:val="single" w:sz="8" w:space="0" w:color="C0504D"/>
          <w:right w:val="nil"/>
          <w:insideH w:val="nil"/>
          <w:insideV w:val="nil"/>
        </w:tcBorders>
      </w:tcPr>
    </w:tblStylePr>
    <w:tblStylePr w:type="lastRow">
      <w:rPr>
        <w:b/>
      </w:rPr>
      <w:tblPr/>
      <w:tcPr>
        <w:tcBorders>
          <w:top w:val="single" w:sz="8" w:space="0" w:color="C0504D"/>
          <w:left w:val="nil"/>
          <w:bottom w:val="single" w:sz="8" w:space="0" w:color="C0504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pPr>
      <w:spacing w:before="80" w:after="40"/>
      <w:ind w:left="144" w:right="144"/>
    </w:pPr>
    <w:tblPr>
      <w:tblStyleRowBandSize w:val="1"/>
      <w:tblStyleColBandSize w:val="1"/>
      <w:tblBorders>
        <w:top w:val="single" w:sz="8" w:space="0" w:color="9BBB59"/>
        <w:bottom w:val="single" w:sz="8" w:space="0" w:color="9BBB59"/>
      </w:tblBorders>
      <w:tblCellMar>
        <w:left w:w="0" w:type="dxa"/>
        <w:right w:w="0" w:type="dxa"/>
      </w:tblCellMar>
    </w:tblPr>
    <w:tblStylePr w:type="firstRow">
      <w:rPr>
        <w:b/>
      </w:rPr>
      <w:tblPr/>
      <w:tcPr>
        <w:tcBorders>
          <w:top w:val="single" w:sz="8" w:space="0" w:color="9BBB59"/>
          <w:left w:val="nil"/>
          <w:bottom w:val="single" w:sz="8" w:space="0" w:color="9BBB59"/>
          <w:right w:val="nil"/>
          <w:insideH w:val="nil"/>
          <w:insideV w:val="nil"/>
        </w:tcBorders>
      </w:tcPr>
    </w:tblStylePr>
    <w:tblStylePr w:type="lastRow">
      <w:rPr>
        <w:b/>
      </w:rPr>
      <w:tblPr/>
      <w:tcPr>
        <w:tcBorders>
          <w:top w:val="single" w:sz="8" w:space="0" w:color="9BBB59"/>
          <w:left w:val="nil"/>
          <w:bottom w:val="single" w:sz="8" w:space="0" w:color="9BBB59"/>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List">
    <w:name w:val="Light List"/>
    <w:basedOn w:val="TableNormal"/>
    <w:pPr>
      <w:spacing w:before="80" w:after="40"/>
      <w:ind w:left="144" w:right="144"/>
    </w:pPr>
    <w:tblPr>
      <w:tblStyleRowBandSize w:val="1"/>
      <w:tblStyleColBandSize w:val="1"/>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rPr>
        <w:b/>
        <w:color w:val="FFFFFF"/>
      </w:rPr>
      <w:tblPr/>
      <w:tcPr>
        <w:shd w:val="clear" w:color="auto" w:fill="000000"/>
      </w:tcPr>
    </w:tblStylePr>
    <w:tblStylePr w:type="lastRow">
      <w:rPr>
        <w:b/>
      </w:rPr>
      <w:tblPr/>
      <w:tcPr>
        <w:tcBorders>
          <w:top w:val="doub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pPr>
      <w:spacing w:before="80" w:after="40"/>
      <w:ind w:left="144" w:right="144"/>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Pr>
    <w:tblStylePr w:type="firstRow">
      <w:rPr>
        <w:b/>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rPr>
        <w:b/>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rPr>
    </w:tblStylePr>
    <w:tblStylePr w:type="lastCol">
      <w:rPr>
        <w:b/>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List-Accent1">
    <w:name w:val="Light List Accent 1"/>
    <w:basedOn w:val="TableNormal"/>
    <w:pPr>
      <w:spacing w:before="80" w:after="40"/>
      <w:ind w:left="144" w:right="144"/>
    </w:pPr>
    <w:tblPr>
      <w:tblStyleRowBandSize w:val="1"/>
      <w:tblStyleColBandSize w:val="1"/>
      <w:tblBorders>
        <w:top w:val="single" w:sz="8" w:space="0" w:color="4F81BD"/>
        <w:left w:val="single" w:sz="8" w:space="0" w:color="4F81BD"/>
        <w:bottom w:val="single" w:sz="8" w:space="0" w:color="4F81BD"/>
        <w:right w:val="single" w:sz="8" w:space="0" w:color="4F81BD"/>
      </w:tblBorders>
      <w:tblCellMar>
        <w:left w:w="0" w:type="dxa"/>
        <w:right w:w="0" w:type="dxa"/>
      </w:tblCellMar>
    </w:tblPr>
    <w:tblStylePr w:type="firstRow">
      <w:rPr>
        <w:b/>
        <w:color w:val="FFFFFF"/>
      </w:rPr>
      <w:tblPr/>
      <w:tcPr>
        <w:shd w:val="clear" w:color="auto" w:fill="4F81BD"/>
      </w:tcPr>
    </w:tblStylePr>
    <w:tblStylePr w:type="lastRow">
      <w:rPr>
        <w:b/>
      </w:rPr>
      <w:tblPr/>
      <w:tcPr>
        <w:tcBorders>
          <w:top w:val="doub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pPr>
      <w:spacing w:before="80" w:after="40"/>
      <w:ind w:left="144" w:right="144"/>
    </w:pPr>
    <w:tblPr>
      <w:tblStyleRowBandSize w:val="1"/>
      <w:tblStyleColBandSize w:val="1"/>
      <w:tblBorders>
        <w:top w:val="single" w:sz="8" w:space="0" w:color="C0504D"/>
        <w:left w:val="single" w:sz="8" w:space="0" w:color="C0504D"/>
        <w:bottom w:val="single" w:sz="8" w:space="0" w:color="C0504D"/>
        <w:right w:val="single" w:sz="8" w:space="0" w:color="C0504D"/>
      </w:tblBorders>
      <w:tblCellMar>
        <w:left w:w="0" w:type="dxa"/>
        <w:right w:w="0" w:type="dxa"/>
      </w:tblCellMar>
    </w:tblPr>
    <w:tblStylePr w:type="firstRow">
      <w:rPr>
        <w:b/>
        <w:color w:val="FFFFFF"/>
      </w:rPr>
      <w:tblPr/>
      <w:tcPr>
        <w:shd w:val="clear" w:color="auto" w:fill="C0504D"/>
      </w:tcPr>
    </w:tblStylePr>
    <w:tblStylePr w:type="lastRow">
      <w:rPr>
        <w:b/>
      </w:rPr>
      <w:tblPr/>
      <w:tcPr>
        <w:tcBorders>
          <w:top w:val="double" w:sz="6" w:space="0" w:color="C0504D"/>
          <w:left w:val="single" w:sz="8" w:space="0" w:color="C0504D"/>
          <w:bottom w:val="single" w:sz="8" w:space="0" w:color="C0504D"/>
          <w:right w:val="single" w:sz="8" w:space="0" w:color="C0504D"/>
        </w:tcBorders>
      </w:tcPr>
    </w:tblStylePr>
    <w:tblStylePr w:type="firstCol">
      <w:rPr>
        <w:b/>
      </w:rPr>
    </w:tblStylePr>
    <w:tblStylePr w:type="lastCol">
      <w:rPr>
        <w:b/>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pPr>
      <w:spacing w:before="80" w:after="40"/>
      <w:ind w:left="144" w:right="144"/>
    </w:pPr>
    <w:tblPr>
      <w:tblStyleRowBandSize w:val="1"/>
      <w:tblStyleColBandSize w:val="1"/>
      <w:tblBorders>
        <w:top w:val="single" w:sz="8" w:space="0" w:color="9BBB59"/>
        <w:left w:val="single" w:sz="8" w:space="0" w:color="9BBB59"/>
        <w:bottom w:val="single" w:sz="8" w:space="0" w:color="9BBB59"/>
        <w:right w:val="single" w:sz="8" w:space="0" w:color="9BBB59"/>
      </w:tblBorders>
      <w:tblCellMar>
        <w:left w:w="0" w:type="dxa"/>
        <w:right w:w="0" w:type="dxa"/>
      </w:tblCellMar>
    </w:tblPr>
    <w:tblStylePr w:type="firstRow">
      <w:rPr>
        <w:b/>
        <w:color w:val="FFFFFF"/>
      </w:rPr>
      <w:tblPr/>
      <w:tcPr>
        <w:shd w:val="clear" w:color="auto" w:fill="9BBB59"/>
      </w:tcPr>
    </w:tblStylePr>
    <w:tblStylePr w:type="lastRow">
      <w:rPr>
        <w:b/>
      </w:rPr>
      <w:tblPr/>
      <w:tcPr>
        <w:tcBorders>
          <w:top w:val="doub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Grid-Accent1">
    <w:name w:val="Light Grid Accent 1"/>
    <w:basedOn w:val="TableNormal"/>
    <w:pPr>
      <w:spacing w:before="80" w:after="40"/>
      <w:ind w:left="144" w:right="144"/>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left w:w="0" w:type="dxa"/>
        <w:right w:w="0" w:type="dxa"/>
      </w:tblCellMar>
    </w:tblPr>
    <w:tblStylePr w:type="firstRow">
      <w:rPr>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rPr>
        <w:b/>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rPr>
    </w:tblStylePr>
    <w:tblStylePr w:type="lastCol">
      <w:rPr>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pPr>
      <w:spacing w:before="80" w:after="40"/>
      <w:ind w:left="144" w:right="144"/>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left w:w="0" w:type="dxa"/>
        <w:right w:w="0" w:type="dxa"/>
      </w:tblCellMar>
    </w:tblPr>
    <w:tblStylePr w:type="firstRow">
      <w:rPr>
        <w:b/>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rPr>
        <w:b/>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rPr>
    </w:tblStylePr>
    <w:tblStylePr w:type="lastCol">
      <w:rPr>
        <w:b/>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pPr>
      <w:spacing w:before="80" w:after="40"/>
      <w:ind w:left="144" w:right="144"/>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left w:w="0" w:type="dxa"/>
        <w:right w:w="0" w:type="dxa"/>
      </w:tblCellMar>
    </w:tblPr>
    <w:tblStylePr w:type="firstRow">
      <w:rPr>
        <w:b/>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rPr>
        <w:b/>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rPr>
    </w:tblStylePr>
    <w:tblStylePr w:type="lastCol">
      <w:rPr>
        <w:b/>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Properties">
    <w:name w:val="Properties"/>
    <w:basedOn w:val="TableNormal"/>
    <w:pPr>
      <w:spacing w:before="80" w:after="40"/>
      <w:ind w:left="144" w:right="144"/>
    </w:pPr>
    <w:tblPr>
      <w:tblStyleRowBandSize w:val="1"/>
      <w:tblStyleColBandSize w:val="1"/>
      <w:tblCellMar>
        <w:left w:w="0" w:type="dxa"/>
        <w:right w:w="0" w:type="dxa"/>
      </w:tblCellMar>
    </w:tblPr>
    <w:tblStylePr w:type="firstCol">
      <w:rPr>
        <w:b/>
      </w:rPr>
    </w:tblStylePr>
    <w:tblStylePr w:type="band1Horz">
      <w:tblPr/>
      <w:tcPr>
        <w:shd w:val="clear" w:color="auto" w:fill="DBE5F1"/>
      </w:tcPr>
    </w:tblStylePr>
  </w:style>
  <w:style w:type="table" w:customStyle="1" w:styleId="Summaries">
    <w:name w:val="Summaries"/>
    <w:basedOn w:val="TableNormal"/>
    <w:pPr>
      <w:spacing w:before="80" w:after="40"/>
      <w:ind w:left="144" w:right="144"/>
    </w:pPr>
    <w:tblPr>
      <w:tblStyleRowBandSize w:val="1"/>
      <w:tblStyleColBandSize w:val="1"/>
      <w:tblCellMar>
        <w:left w:w="0" w:type="dxa"/>
        <w:right w:w="0" w:type="dxa"/>
      </w:tblCellMar>
    </w:tblPr>
    <w:tblStylePr w:type="firstRow">
      <w:rPr>
        <w:b/>
      </w:rPr>
      <w:tblPr/>
      <w:tcPr>
        <w:shd w:val="clear" w:color="auto" w:fill="B8CCE4"/>
      </w:tcPr>
    </w:tblStylePr>
    <w:tblStylePr w:type="band1Horz">
      <w:tblPr/>
      <w:tcPr>
        <w:shd w:val="clear" w:color="auto" w:fill="DBE5F1"/>
      </w:tcPr>
    </w:tblStylePr>
  </w:style>
  <w:style w:type="table" w:customStyle="1" w:styleId="Summaries2">
    <w:name w:val="Summaries2"/>
    <w:basedOn w:val="TableNormal"/>
    <w:pPr>
      <w:spacing w:before="80" w:after="40"/>
      <w:ind w:left="144" w:right="144"/>
    </w:pPr>
    <w:tblPr>
      <w:tblStyleRowBandSize w:val="1"/>
      <w:tblStyleColBandSize w:val="1"/>
      <w:tblCellMar>
        <w:left w:w="0" w:type="dxa"/>
        <w:right w:w="0" w:type="dxa"/>
      </w:tblCellMar>
    </w:tblPr>
    <w:tblStylePr w:type="firstRow">
      <w:rPr>
        <w:b/>
      </w:rPr>
      <w:tblPr/>
      <w:tcPr>
        <w:shd w:val="clear" w:color="auto" w:fill="B8CCE4"/>
      </w:tcPr>
    </w:tblStylePr>
    <w:tblStylePr w:type="firstCol">
      <w:rPr>
        <w:b/>
      </w:rPr>
    </w:tblStylePr>
    <w:tblStylePr w:type="band1Horz">
      <w:tblPr/>
      <w:tcPr>
        <w:shd w:val="clear" w:color="auto" w:fill="DBE5F1"/>
      </w:tcPr>
    </w:tblStylePr>
  </w:style>
  <w:style w:type="table" w:customStyle="1" w:styleId="Confirmation">
    <w:name w:val="Confirmation"/>
    <w:basedOn w:val="TableNormal"/>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Pr>
    <w:tblStylePr w:type="firstCol">
      <w:tblPr/>
      <w:tcPr>
        <w:tcBorders>
          <w:right w:val="single" w:sz="4" w:space="0" w:color="943634"/>
          <w:insideV w:val="nil"/>
        </w:tcBorders>
      </w:tcPr>
    </w:tblStylePr>
  </w:style>
  <w:style w:type="table" w:customStyle="1" w:styleId="Scenario">
    <w:name w:val="Scenario"/>
    <w:basedOn w:val="TableNormal"/>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insideH w:val="dashSmallGap" w:sz="4" w:space="0" w:color="BFBFBF"/>
        <w:insideV w:val="dashSmallGap" w:sz="4" w:space="0" w:color="BFBFBF"/>
      </w:tblBorders>
      <w:tblCellMar>
        <w:left w:w="0" w:type="dxa"/>
        <w:right w:w="0" w:type="dxa"/>
      </w:tblCellMar>
    </w:tblPr>
    <w:tblStylePr w:type="firstRow">
      <w:rPr>
        <w:b/>
      </w:rPr>
      <w:tblPr/>
      <w:tcPr>
        <w:tcBorders>
          <w:insideH w:val="dashSmallGap" w:sz="4" w:space="0" w:color="BFBFBF"/>
          <w:insideV w:val="dashSmallGap" w:sz="4" w:space="0" w:color="BFBFBF"/>
        </w:tcBorders>
      </w:tcPr>
    </w:tblStylePr>
    <w:tblStylePr w:type="band1Vert">
      <w:tblPr/>
      <w:tcPr>
        <w:tcBorders>
          <w:insideH w:val="dashSmallGap" w:sz="4" w:space="0" w:color="BFBFBF"/>
          <w:insideV w:val="dashSmallGap" w:sz="4" w:space="0" w:color="BFBFBF"/>
        </w:tcBorders>
      </w:tcPr>
    </w:tblStylePr>
    <w:tblStylePr w:type="band2Vert">
      <w:tblPr/>
      <w:tcPr>
        <w:tcBorders>
          <w:insideH w:val="dashSmallGap" w:sz="4" w:space="0" w:color="BFBFBF"/>
          <w:insideV w:val="dashSmallGap" w:sz="4" w:space="0" w:color="BFBFBF"/>
        </w:tcBorders>
      </w:tcPr>
    </w:tblStylePr>
    <w:tblStylePr w:type="band1Horz">
      <w:tblPr/>
      <w:tcPr>
        <w:tcBorders>
          <w:insideH w:val="dashSmallGap" w:sz="4" w:space="0" w:color="BFBFBF"/>
          <w:insideV w:val="dashSmallGap" w:sz="4" w:space="0" w:color="BFBFBF"/>
        </w:tcBorders>
      </w:tcPr>
    </w:tblStylePr>
    <w:tblStylePr w:type="band2Horz">
      <w:tblPr/>
      <w:tcPr>
        <w:tcBorders>
          <w:insideH w:val="dashSmallGap" w:sz="4" w:space="0" w:color="BFBFBF"/>
          <w:insideV w:val="dashSmallGap" w:sz="4" w:space="0" w:color="BFBFBF"/>
        </w:tcBorders>
      </w:tcPr>
    </w:tblStylePr>
  </w:style>
  <w:style w:type="table" w:customStyle="1" w:styleId="ScenarioNoProcedure">
    <w:name w:val="ScenarioNoProcedure"/>
    <w:basedOn w:val="TableNormal"/>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left w:w="0" w:type="dxa"/>
        <w:right w:w="0" w:type="dxa"/>
      </w:tblCellMar>
    </w:tblPr>
  </w:style>
  <w:style w:type="table" w:customStyle="1" w:styleId="EmptyTable">
    <w:name w:val="EmptyTable"/>
    <w:basedOn w:val="TableNormal"/>
    <w:pPr>
      <w:spacing w:before="80" w:after="40"/>
      <w:ind w:left="144" w:right="144"/>
    </w:pPr>
    <w:tblPr>
      <w:tblStyleRowBandSize w:val="1"/>
      <w:tblStyleColBandSize w:val="1"/>
      <w:tblCellMar>
        <w:left w:w="0" w:type="dxa"/>
        <w:right w:w="0" w:type="dxa"/>
      </w:tblCellMar>
    </w:tblPr>
  </w:style>
  <w:style w:type="table" w:customStyle="1" w:styleId="TableStyle1">
    <w:name w:val="Table Style 1"/>
    <w:basedOn w:val="TableNormal"/>
    <w:tblPr>
      <w:tblStyleRowBandSize w:val="1"/>
      <w:tblStyleColBandSize w:val="1"/>
      <w:tblBorders>
        <w:top w:val="single" w:sz="4" w:space="0" w:color="DDD9C3"/>
        <w:left w:val="single" w:sz="4" w:space="0" w:color="DDD9C3"/>
        <w:bottom w:val="single" w:sz="4" w:space="0" w:color="DDD9C3"/>
        <w:right w:val="single" w:sz="4" w:space="0" w:color="DDD9C3"/>
        <w:insideH w:val="single" w:sz="4" w:space="0" w:color="DDD9C3"/>
        <w:insideV w:val="single" w:sz="4" w:space="0" w:color="DDD9C3"/>
      </w:tblBorders>
    </w:tblPr>
    <w:tblStylePr w:type="firstRow">
      <w:rPr>
        <w:b/>
      </w:rPr>
      <w:tblPr/>
      <w:tcPr>
        <w:shd w:val="clear" w:color="auto" w:fill="D9D9D9"/>
      </w:tcPr>
    </w:tblStylePr>
  </w:style>
  <w:style w:type="table" w:customStyle="1" w:styleId="TableStyle1CenterHeader">
    <w:name w:val="Table Style 1 (Center Header)"/>
    <w:basedOn w:val="TableNormal"/>
    <w:tblPr>
      <w:tblStyleRowBandSize w:val="1"/>
      <w:tblStyleColBandSize w:val="1"/>
      <w:tblBorders>
        <w:top w:val="single" w:sz="4" w:space="0" w:color="DDD9C3"/>
        <w:left w:val="single" w:sz="4" w:space="0" w:color="DDD9C3"/>
        <w:bottom w:val="single" w:sz="4" w:space="0" w:color="DDD9C3"/>
        <w:right w:val="single" w:sz="4" w:space="0" w:color="DDD9C3"/>
        <w:insideH w:val="single" w:sz="4" w:space="0" w:color="DDD9C3"/>
        <w:insideV w:val="single" w:sz="4" w:space="0" w:color="DDD9C3"/>
      </w:tblBorders>
    </w:tblPr>
    <w:tblStylePr w:type="firstRow">
      <w:rPr>
        <w:b/>
      </w:rPr>
      <w:tblPr/>
      <w:tcPr>
        <w:shd w:val="clear" w:color="auto" w:fill="D9D9D9"/>
      </w:tcPr>
    </w:tblStylePr>
  </w:style>
  <w:style w:type="table" w:customStyle="1" w:styleId="TableNormalSided">
    <w:name w:val="Table Normal (Sided)"/>
    <w:basedOn w:val="TableNormal"/>
    <w:tblPr>
      <w:tblStyleRowBandSize w:val="1"/>
      <w:tblStyleColBandSize w:val="1"/>
      <w:tblBorders>
        <w:top w:val="single" w:sz="4" w:space="0" w:color="D0CECE"/>
        <w:left w:val="single" w:sz="4" w:space="0" w:color="D0CECE"/>
        <w:bottom w:val="single" w:sz="4" w:space="0" w:color="D0CECE"/>
        <w:right w:val="single" w:sz="4" w:space="0" w:color="D0CECE"/>
        <w:insideH w:val="single" w:sz="6" w:space="0" w:color="D0CECE"/>
        <w:insideV w:val="single" w:sz="6" w:space="0" w:color="D0CECE"/>
      </w:tblBorders>
      <w:tblCellMar>
        <w:top w:w="115" w:type="dxa"/>
        <w:left w:w="115" w:type="dxa"/>
        <w:right w:w="115" w:type="dxa"/>
      </w:tblCellMar>
    </w:tblPr>
    <w:tblStylePr w:type="firstCol">
      <w:rPr>
        <w:b/>
      </w:rPr>
      <w:tblPr/>
      <w:tcPr>
        <w:shd w:val="clear" w:color="auto" w:fill="D9D9D9"/>
      </w:tcPr>
    </w:tblStylePr>
    <w:tblStylePr w:type="nwCell">
      <w:rPr>
        <w:b/>
      </w:rPr>
    </w:tblStylePr>
  </w:style>
  <w:style w:type="table" w:customStyle="1" w:styleId="LightList-H1">
    <w:name w:val="Light List - H1"/>
    <w:basedOn w:val="TableNormal"/>
    <w:pPr>
      <w:ind w:left="144" w:right="144"/>
    </w:pPr>
    <w:tblPr>
      <w:tblStyleRowBandSize w:val="1"/>
      <w:tblStyleColBandSize w:val="1"/>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rPr>
        <w:b/>
        <w:color w:val="FFFFFF"/>
      </w:rPr>
      <w:tblPr/>
      <w:tcPr>
        <w:shd w:val="clear" w:color="auto" w:fill="262626"/>
      </w:tcPr>
    </w:tblStylePr>
    <w:tblStylePr w:type="lastRow">
      <w:rPr>
        <w:b/>
      </w:rPr>
      <w:tblPr/>
      <w:tcPr>
        <w:tcBorders>
          <w:top w:val="doub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H2">
    <w:name w:val="Light List - H2"/>
    <w:basedOn w:val="TableNormal"/>
    <w:pPr>
      <w:ind w:left="144" w:right="144"/>
    </w:pPr>
    <w:tblPr>
      <w:tblStyleRowBandSize w:val="1"/>
      <w:tblStyleColBandSize w:val="1"/>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rPr>
        <w:b/>
        <w:color w:val="FFFFFF"/>
      </w:rPr>
      <w:tblPr/>
      <w:tcPr>
        <w:shd w:val="clear" w:color="auto" w:fill="404040"/>
      </w:tcPr>
    </w:tblStylePr>
    <w:tblStylePr w:type="lastRow">
      <w:rPr>
        <w:b/>
      </w:rPr>
      <w:tblPr/>
      <w:tcPr>
        <w:tcBorders>
          <w:top w:val="doub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H3">
    <w:name w:val="Light List - H3"/>
    <w:basedOn w:val="TableNormal"/>
    <w:pPr>
      <w:ind w:left="144" w:right="144"/>
    </w:pPr>
    <w:tblPr>
      <w:tblStyleRowBandSize w:val="1"/>
      <w:tblStyleColBandSize w:val="1"/>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rPr>
        <w:b/>
        <w:color w:val="FFFFFF"/>
      </w:rPr>
      <w:tblPr/>
      <w:tcPr>
        <w:shd w:val="clear" w:color="auto" w:fill="595959"/>
      </w:tcPr>
    </w:tblStylePr>
    <w:tblStylePr w:type="lastRow">
      <w:rPr>
        <w:b/>
      </w:rPr>
      <w:tblPr/>
      <w:tcPr>
        <w:tcBorders>
          <w:top w:val="doub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H4">
    <w:name w:val="Light List - H4"/>
    <w:basedOn w:val="TableNormal"/>
    <w:pPr>
      <w:ind w:left="144" w:right="144"/>
    </w:pPr>
    <w:tblPr>
      <w:tblStyleRowBandSize w:val="1"/>
      <w:tblStyleColBandSize w:val="1"/>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rPr>
        <w:b/>
        <w:color w:val="FFFFFF"/>
      </w:rPr>
      <w:tblPr/>
      <w:tcPr>
        <w:shd w:val="clear" w:color="auto" w:fill="7F7F7F"/>
      </w:tcPr>
    </w:tblStylePr>
    <w:tblStylePr w:type="lastRow">
      <w:rPr>
        <w:b/>
      </w:rPr>
      <w:tblPr/>
      <w:tcPr>
        <w:tcBorders>
          <w:top w:val="doub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ETLTable">
    <w:name w:val="ETLTable"/>
    <w:basedOn w:val="TableNormal"/>
    <w:pPr>
      <w:ind w:left="144" w:right="144"/>
    </w:pPr>
    <w:tblPr>
      <w:tblStyleRowBandSize w:val="1"/>
      <w:tblStyleColBandSize w:val="1"/>
      <w:tblCellMar>
        <w:left w:w="0" w:type="dxa"/>
        <w:right w:w="0" w:type="dxa"/>
      </w:tblCellMar>
    </w:tblPr>
    <w:tblStylePr w:type="firstRow">
      <w:rPr>
        <w:b/>
      </w:rPr>
      <w:tblPr/>
      <w:tcPr>
        <w:shd w:val="clear" w:color="auto" w:fill="ADDA90"/>
      </w:tcPr>
    </w:tblStylePr>
    <w:tblStylePr w:type="band1Horz">
      <w:tblPr/>
      <w:tcPr>
        <w:shd w:val="clear" w:color="auto" w:fill="E7F9DB"/>
      </w:tcPr>
    </w:tblStylePr>
  </w:style>
  <w:style w:type="table" w:customStyle="1" w:styleId="Confirmationwithheader">
    <w:name w:val="Confirmation (with header)"/>
    <w:basedOn w:val="TableNormal"/>
    <w:pPr>
      <w:ind w:left="144" w:right="144"/>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Pr>
    <w:tblStylePr w:type="firstRow">
      <w:rPr>
        <w:b/>
      </w:rPr>
    </w:tblStylePr>
    <w:tblStylePr w:type="firstCol">
      <w:tblPr/>
      <w:tcPr>
        <w:tcBorders>
          <w:right w:val="single" w:sz="4" w:space="0" w:color="943634"/>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pdfdrive.com/isoiecieee-291482011e-d53495127.html" TargetMode="External"/><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hyperlink" Target="https://drive.google.com/file/d/1OAcWYPoUeZn7Oq-rLMF7Q9_37RsrCsDA/view?usp=sharing" TargetMode="External"/><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17.jpeg"/><Relationship Id="rId5" Type="http://schemas.openxmlformats.org/officeDocument/2006/relationships/image" Target="media/image2.png"/><Relationship Id="rId15" Type="http://schemas.openxmlformats.org/officeDocument/2006/relationships/hyperlink" Target="https://gdpr-info.eu/" TargetMode="External"/><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2.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restfulapi.net/" TargetMode="External"/><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1268</Words>
  <Characters>7229</Characters>
  <Application>Microsoft Office Word</Application>
  <DocSecurity>0</DocSecurity>
  <Lines>60</Lines>
  <Paragraphs>16</Paragraphs>
  <ScaleCrop>false</ScaleCrop>
  <Company>Training XP</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InterToll</dc:title>
  <dc:subject>
	</dc:subject>
  <dc:creator>softeng2448</dc:creator>
  <cp:keywords>
	</cp:keywords>
  <dc:description/>
  <cp:lastModifiedBy>Αλκίνοος Λιονάκης</cp:lastModifiedBy>
  <cp:revision>4</cp:revision>
  <dcterms:created xsi:type="dcterms:W3CDTF">2025-02-12T20:28:00Z</dcterms:created>
  <dcterms:modified xsi:type="dcterms:W3CDTF">2025-02-12T20:33:00Z</dcterms:modified>
</cp:coreProperties>
</file>