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[Toll Manager]</w:t>
      </w:r>
    </w:p>
    <w:p w:rsidR="00000000" w:rsidDel="00000000" w:rsidP="00000000" w:rsidRDefault="00000000" w:rsidRPr="00000000" w14:paraId="00000005">
      <w:pPr>
        <w:keepNext w:val="1"/>
        <w:keepLines w:val="1"/>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600" w:line="240" w:lineRule="auto"/>
        <w:ind w:left="360" w:right="0" w:hanging="360"/>
        <w:jc w:val="left"/>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Εισαγωγή</w:t>
      </w: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07">
      <w:pPr>
        <w:spacing w:after="240" w:before="240" w:lineRule="auto"/>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Το σύστημα αυτό σχεδιάζεται με κύριο σκοπό να διευκολυνθεί ο οικονομικός συμψηφισμός μεταξύ εταιρειών διοδίων που προκύπτει λόγω διέλευσης οχημάτων με πομποδέκτες μιας εταιρείας από διόδια μιας άλλης. Έτσι γίνεται πιο εύκολα η αμοιβαία χρήση πομποδεκτών διαφορετικών παρόχων διοδίων, χωρίς οι εταιρείες να ανησυχούν για τον ενδεχόμενο φόρτο εργασίας που αυτό δημιουργεί. Παράλληλα, παρέχεται η δυνατότητα ανάλυσης των δεδομένων χρήσης των αυτοκινητοδρόμων προς εξαγωγή συμπερασμάτων για τη συμπεριφορά οδηγών και την αξιολόγηση των υπηρεσιών. Επίσης υπάρχει δυνατότητα χρήσης της εφαρμογής από καθημερινούς χρήστες/οδηγούς για προβολή πληροφοριών σχετικά με τα διόδια. </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UML component.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Το σύστημα θα χρειαστεί API endpoints για την επικοινωνία με εξωτερικά συστήματα:</w:t>
      </w:r>
    </w:p>
    <w:p w:rsidR="00000000" w:rsidDel="00000000" w:rsidP="00000000" w:rsidRDefault="00000000" w:rsidRPr="00000000" w14:paraId="0000000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12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Για την υπηρεσία του χάρτη</w:t>
      </w:r>
    </w:p>
    <w:p w:rsidR="00000000" w:rsidDel="00000000" w:rsidP="00000000" w:rsidRDefault="00000000" w:rsidRPr="00000000" w14:paraId="0000000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Για την ανάρτηση δεδομένων (διελευσεων) από τους λειτουργους </w:t>
      </w:r>
    </w:p>
    <w:p w:rsidR="00000000" w:rsidDel="00000000" w:rsidP="00000000" w:rsidRDefault="00000000" w:rsidRPr="00000000" w14:paraId="0000000E">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το χρήστη, εφόσον υπάρχουν. Χρήση εργαλείων τύπου wireframes ή άλλων (figma κλπ). Γενική ροή UI/UX, όχι λεπτομερείς οθόνες.</w:t>
      </w:r>
      <w:r w:rsidDel="00000000" w:rsidR="00000000" w:rsidRPr="00000000">
        <w:rPr>
          <w:rtl w:val="0"/>
        </w:rPr>
      </w:r>
    </w:p>
    <w:p w:rsidR="00000000" w:rsidDel="00000000" w:rsidP="00000000" w:rsidRDefault="00000000" w:rsidRPr="00000000" w14:paraId="00000010">
      <w:pPr>
        <w:spacing w:before="12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WIREFRAMES</w:t>
      </w:r>
    </w:p>
    <w:p w:rsidR="00000000" w:rsidDel="00000000" w:rsidP="00000000" w:rsidRDefault="00000000" w:rsidRPr="00000000" w14:paraId="00000011">
      <w:pPr>
        <w:spacing w:after="240" w:lineRule="auto"/>
        <w:ind w:left="0" w:firstLine="0"/>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Διεπαφή CLI (Command Line Interface) για λειτουργούς</w:t>
      </w:r>
    </w:p>
    <w:p w:rsidR="00000000" w:rsidDel="00000000" w:rsidP="00000000" w:rsidRDefault="00000000" w:rsidRPr="00000000" w14:paraId="00000012">
      <w:pPr>
        <w:spacing w:after="240" w:lineRule="auto"/>
        <w:ind w:left="0" w:firstLine="0"/>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Δικτυακή Εφαρμογή (Web Application):</w:t>
      </w:r>
    </w:p>
    <w:p w:rsidR="00000000" w:rsidDel="00000000" w:rsidP="00000000" w:rsidRDefault="00000000" w:rsidRPr="00000000" w14:paraId="00000013">
      <w:pPr>
        <w:spacing w:after="240" w:lineRule="auto"/>
        <w:ind w:left="0" w:firstLine="720"/>
        <w:rPr>
          <w:rFonts w:ascii="Calibri" w:cs="Calibri" w:eastAsia="Calibri" w:hAnsi="Calibri"/>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Calibri" w:cs="Calibri" w:eastAsia="Calibri" w:hAnsi="Calibri"/>
          <w:rtl w:val="0"/>
        </w:rPr>
        <w:t xml:space="preserve">Παρουσίαση πληροφοριών σε χάρτη για οδηγούς/καθημερινούς χρήστες</w:t>
      </w:r>
    </w:p>
    <w:p w:rsidR="00000000" w:rsidDel="00000000" w:rsidP="00000000" w:rsidRDefault="00000000" w:rsidRPr="00000000" w14:paraId="00000014">
      <w:pPr>
        <w:spacing w:after="240" w:lineRule="auto"/>
        <w:ind w:left="720" w:firstLine="0"/>
        <w:rPr>
          <w:rFonts w:ascii="Calibri" w:cs="Calibri" w:eastAsia="Calibri" w:hAnsi="Calibri"/>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Calibri" w:cs="Calibri" w:eastAsia="Calibri" w:hAnsi="Calibri"/>
          <w:rtl w:val="0"/>
        </w:rPr>
        <w:t xml:space="preserve">Δυνατότητα υπολογισμού καθαρών οφειλών από τους λειτουργούς για συγκεκριμένο χρονικό διάστημα και συγκεκριμένη εταιρεία διοδίων</w:t>
      </w:r>
    </w:p>
    <w:p w:rsidR="00000000" w:rsidDel="00000000" w:rsidP="00000000" w:rsidRDefault="00000000" w:rsidRPr="00000000" w14:paraId="00000015">
      <w:pPr>
        <w:keepNext w:val="1"/>
        <w:keepLines w:val="1"/>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600" w:line="240" w:lineRule="auto"/>
        <w:ind w:left="360" w:right="0" w:hanging="360"/>
        <w:jc w:val="left"/>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Αναφορές - πηγές πληροφοριών</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8">
      <w:pPr>
        <w:spacing w:after="240" w:before="240" w:lineRule="auto"/>
        <w:rPr>
          <w:rFonts w:ascii="Calibri" w:cs="Calibri" w:eastAsia="Calibri" w:hAnsi="Calibri"/>
        </w:rPr>
      </w:pPr>
      <w:hyperlink r:id="rId6">
        <w:r w:rsidDel="00000000" w:rsidR="00000000" w:rsidRPr="00000000">
          <w:rPr>
            <w:rFonts w:ascii="Calibri" w:cs="Calibri" w:eastAsia="Calibri" w:hAnsi="Calibri"/>
            <w:i w:val="1"/>
            <w:sz w:val="20"/>
            <w:szCs w:val="20"/>
            <w:u w:val="single"/>
            <w:rtl w:val="0"/>
          </w:rPr>
          <w:t xml:space="preserve">sweng2024b-tollstations-source-data.csv</w:t>
        </w:r>
      </w:hyperlink>
      <w:r w:rsidDel="00000000" w:rsidR="00000000" w:rsidRPr="00000000">
        <w:rPr>
          <w:rtl w:val="0"/>
        </w:rPr>
      </w:r>
    </w:p>
    <w:p w:rsidR="00000000" w:rsidDel="00000000" w:rsidP="00000000" w:rsidRDefault="00000000" w:rsidRPr="00000000" w14:paraId="00000019">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SITES των λειτουργών, roadcosts.gr ?</w:t>
      </w: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600" w:line="240" w:lineRule="auto"/>
        <w:ind w:left="360" w:right="0" w:hanging="360"/>
        <w:jc w:val="left"/>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Προδιαγραφές απαιτήσεων λογισμικού</w:t>
      </w:r>
    </w:p>
    <w:p w:rsidR="00000000" w:rsidDel="00000000" w:rsidP="00000000" w:rsidRDefault="00000000" w:rsidRPr="00000000" w14:paraId="0000001B">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 Εδώ δίνεται το γενικό μοντέλο περιπτώσεων χρήσης.</w:t>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1"/>
          <w:i w:val="1"/>
          <w:color w:val="ff0000"/>
          <w:sz w:val="26"/>
          <w:szCs w:val="26"/>
        </w:rPr>
      </w:pPr>
      <w:r w:rsidDel="00000000" w:rsidR="00000000" w:rsidRPr="00000000">
        <w:rPr>
          <w:rFonts w:ascii="Calibri" w:cs="Calibri" w:eastAsia="Calibri" w:hAnsi="Calibri"/>
          <w:b w:val="1"/>
          <w:i w:val="1"/>
          <w:color w:val="ff0000"/>
          <w:sz w:val="26"/>
          <w:szCs w:val="26"/>
          <w:rtl w:val="0"/>
        </w:rPr>
        <w:t xml:space="preserve">USE CASE DIAGRAM</w:t>
      </w:r>
    </w:p>
    <w:p w:rsidR="00000000" w:rsidDel="00000000" w:rsidP="00000000" w:rsidRDefault="00000000" w:rsidRPr="00000000" w14:paraId="0000001E">
      <w:pPr>
        <w:pStyle w:val="Heading3"/>
        <w:rPr/>
      </w:pPr>
      <w:r w:rsidDel="00000000" w:rsidR="00000000" w:rsidRPr="00000000">
        <w:rPr>
          <w:rtl w:val="0"/>
        </w:rPr>
        <w:t xml:space="preserve">3.1.1</w:t>
        <w:tab/>
        <w:t xml:space="preserve">ΠΕΡΙΠΤΩΣΗ ΧΡΗΣΗΣ 1: (Υπολογισμός Οφειλών μεταξύ λειτουργών)</w:t>
      </w:r>
    </w:p>
    <w:p w:rsidR="00000000" w:rsidDel="00000000" w:rsidP="00000000" w:rsidRDefault="00000000" w:rsidRPr="00000000" w14:paraId="0000001F">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3.1.1.1</w:t>
        <w:tab/>
        <w:t xml:space="preserve">Χρήστες (ρόλοι) που εμπλέκονται</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(εμείς - η εταιρεία μας), Toll Companies</w:t>
      </w:r>
    </w:p>
    <w:p w:rsidR="00000000" w:rsidDel="00000000" w:rsidP="00000000" w:rsidRDefault="00000000" w:rsidRPr="00000000" w14:paraId="00000021">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3.1.1.2</w:t>
        <w:tab/>
        <w:t xml:space="preserve">Προϋποθέσεις εκτέλεσης</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rtl w:val="0"/>
        </w:rPr>
        <w:t xml:space="preserve">Επιτυχές Login του χρήστη με τα credentials της εταιρείας</w:t>
      </w:r>
      <w:r w:rsidDel="00000000" w:rsidR="00000000" w:rsidRPr="00000000">
        <w:rPr>
          <w:rtl w:val="0"/>
        </w:rPr>
      </w:r>
    </w:p>
    <w:p w:rsidR="00000000" w:rsidDel="00000000" w:rsidP="00000000" w:rsidRDefault="00000000" w:rsidRPr="00000000" w14:paraId="00000023">
      <w:pPr>
        <w:spacing w:before="120" w:lineRule="auto"/>
        <w:rPr>
          <w:rFonts w:ascii="Calibri" w:cs="Calibri" w:eastAsia="Calibri" w:hAnsi="Calibri"/>
        </w:rPr>
      </w:pPr>
      <w:r w:rsidDel="00000000" w:rsidR="00000000" w:rsidRPr="00000000">
        <w:rPr>
          <w:rFonts w:ascii="Calibri" w:cs="Calibri" w:eastAsia="Calibri" w:hAnsi="Calibri"/>
          <w:rtl w:val="0"/>
        </w:rPr>
        <w:t xml:space="preserve">Όλα τα δεδομένα διελεύσεων έχουν καταγραφεί και είναι διαθέσιμα σε ενιαία μορφή.</w:t>
      </w: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 Σε περίπτωση διάδρασης με χρήστη, μπορεί να περιλαμβάνεται διάγραμμα wireframe των οθονών.</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Διαδικτυακή διεπαφή χρήστη</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ή διεπαφή CLI </w:t>
      </w: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Τα δ</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εδομένα διελεύσεων </w:t>
      </w:r>
      <w:r w:rsidDel="00000000" w:rsidR="00000000" w:rsidRPr="00000000">
        <w:rPr>
          <w:rFonts w:ascii="Calibri" w:cs="Calibri" w:eastAsia="Calibri" w:hAnsi="Calibri"/>
          <w:rtl w:val="0"/>
        </w:rPr>
        <w:t xml:space="preserve">που έχουν δοθεί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σε ενιαία μορφή CSV</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Και τα inputs του χρήστη σχετικά με εταιρεία και διαστημα αναζήτησης</w:t>
      </w:r>
    </w:p>
    <w:p w:rsidR="00000000" w:rsidDel="00000000" w:rsidP="00000000" w:rsidRDefault="00000000" w:rsidRPr="00000000" w14:paraId="0000002B">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δραστηριοτήτων (Activity) και αλληλουχίας (Sequence). Περιλαμβάνεται η συμπεριφορά σε απρόβλεπτες καταστάσεις και σφάλματα (εναλλακτικές ροές).</w:t>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ACTIVITY DIAGRAM </w:t>
      </w:r>
      <w:r w:rsidDel="00000000" w:rsidR="00000000" w:rsidRPr="00000000">
        <w:rPr>
          <w:rFonts w:ascii="Calibri" w:cs="Calibri" w:eastAsia="Calibri" w:hAnsi="Calibri"/>
          <w:b w:val="1"/>
          <w:color w:val="ff0000"/>
          <w:sz w:val="28"/>
          <w:szCs w:val="28"/>
          <w:rtl w:val="0"/>
        </w:rPr>
        <w:t xml:space="preserve"> kai Sequence Diagram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Βημα 1: Ο λειτουργός πατάει sign in with credentials .</w:t>
        <w:br w:type="textWrapping"/>
        <w:t xml:space="preserve">Βημα 2: Το σύστημα κάνει verify τα credentials .</w:t>
        <w:br w:type="textWrapping"/>
        <w:t xml:space="preserve">Βημα 3: </w:t>
      </w:r>
      <w:r w:rsidDel="00000000" w:rsidR="00000000" w:rsidRPr="00000000">
        <w:rPr>
          <w:rFonts w:ascii="Calibri" w:cs="Calibri" w:eastAsia="Calibri" w:hAnsi="Calibri"/>
          <w:rtl w:val="0"/>
        </w:rPr>
        <w:t xml:space="preserve">Aνοίγει</w:t>
      </w:r>
      <w:r w:rsidDel="00000000" w:rsidR="00000000" w:rsidRPr="00000000">
        <w:rPr>
          <w:rFonts w:ascii="Calibri" w:cs="Calibri" w:eastAsia="Calibri" w:hAnsi="Calibri"/>
          <w:rtl w:val="0"/>
        </w:rPr>
        <w:t xml:space="preserve"> η ιστοσελίδα .</w:t>
        <w:br w:type="textWrapping"/>
        <w:t xml:space="preserve">Βημα 4: Ο λειτουργός επιλέγει την εταιρεία στην οποία ενδιαφέρεται να μάθει τις οφειλές του.</w:t>
        <w:br w:type="textWrapping"/>
        <w:t xml:space="preserve">Βήμα 5: Επιλέγει το χρονικό διάστημα που επιθυμεί να δει τον συμψηφισμό .</w:t>
        <w:br w:type="textWrapping"/>
        <w:t xml:space="preserve">Βήμα 6: Το σύστημα διάβαζει από την βάση δεδομένων τις οφειλές Α προς Β.</w:t>
        <w:br w:type="textWrapping"/>
        <w:t xml:space="preserve">Βημα 7: Κάνει το sum των οφειλών για εκείνες τις μέρες.</w:t>
        <w:br w:type="textWrapping"/>
        <w:t xml:space="preserve">Βημα 8 : Το σύστημα διαβάζει από την βάση δεδομένων τις οφειλές Β προς Α. </w:t>
        <w:br w:type="textWrapping"/>
        <w:t xml:space="preserve">Βημα 9: Κάνει το sum των οφειλών για εκείνες τις μέρες.</w:t>
        <w:br w:type="textWrapping"/>
        <w:t xml:space="preserve">Βήμα 10: Γίνεται συμψηφισμός οφειλών ( Α προς Β μειον Β προς Α ). </w:t>
        <w:br w:type="textWrapping"/>
        <w:t xml:space="preserve">Βήμα 11: Προβολή </w:t>
      </w:r>
      <w:r w:rsidDel="00000000" w:rsidR="00000000" w:rsidRPr="00000000">
        <w:rPr>
          <w:rFonts w:ascii="Calibri" w:cs="Calibri" w:eastAsia="Calibri" w:hAnsi="Calibri"/>
          <w:rtl w:val="0"/>
        </w:rPr>
        <w:t xml:space="preserve">αποτελέσματος</w:t>
      </w:r>
      <w:r w:rsidDel="00000000" w:rsidR="00000000" w:rsidRPr="00000000">
        <w:rPr>
          <w:rFonts w:ascii="Calibri" w:cs="Calibri" w:eastAsia="Calibri" w:hAnsi="Calibri"/>
          <w:rtl w:val="0"/>
        </w:rPr>
        <w:t xml:space="preserve">. </w:t>
        <w:br w:type="textWrapping"/>
        <w:t xml:space="preserve">Βημα 12: Αν αποτύχει το βημα 2: Εμφανίζει μήνυμα σφάλματος στην οθόνη (λάθος credentials try again). </w:t>
        <w:br w:type="textWrapping"/>
        <w:t xml:space="preserve">Βημα 13: Σε περίπτωση αποτυχίας επικοινωνίας με την βάση δεδομένων ( βήμα 6 και βήμα 8 ) εμφανίζει μήνυμα σφάλματος.</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συμψηφισμού </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ποσό Α προς Β &gt; ποσό Β προς Α: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Χρωστάτε στην εταιρεία Β στο διάστημα {date_from, date_to} το ποσό _€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εταιρεία Β σας χρωστάει _€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3.1.2</w:t>
        <w:tab/>
        <w:t xml:space="preserve">ΠΕΡΙΠΤΩΣΗ ΧΡΗΣΗΣ 2: View Map with information</w:t>
      </w:r>
    </w:p>
    <w:p w:rsidR="00000000" w:rsidDel="00000000" w:rsidP="00000000" w:rsidRDefault="00000000" w:rsidRPr="00000000" w14:paraId="00000037">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39">
      <w:pPr>
        <w:pStyle w:val="Heading2"/>
        <w:rPr/>
      </w:pPr>
      <w:r w:rsidDel="00000000" w:rsidR="00000000" w:rsidRPr="00000000">
        <w:rPr>
          <w:rtl w:val="0"/>
        </w:rPr>
        <w:t xml:space="preserve">Guest</w:t>
      </w:r>
    </w:p>
    <w:p w:rsidR="00000000" w:rsidDel="00000000" w:rsidP="00000000" w:rsidRDefault="00000000" w:rsidRPr="00000000" w14:paraId="0000003A">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έχει πρόσβαση στη πλατφόρμα και είναι ενημερωμένα τα σημεία διέλευσης</w:t>
      </w:r>
    </w:p>
    <w:p w:rsidR="00000000" w:rsidDel="00000000" w:rsidP="00000000" w:rsidRDefault="00000000" w:rsidRPr="00000000" w14:paraId="0000003D">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 Σε περίπτωση διάδρασης με χρήστη, μπορεί να περιλαμβάνεται διάγραμμα wireframe των οθονών.</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Διαδικτυακή διεπαφή χρήστη</w:t>
      </w:r>
    </w:p>
    <w:p w:rsidR="00000000" w:rsidDel="00000000" w:rsidP="00000000" w:rsidRDefault="00000000" w:rsidRPr="00000000" w14:paraId="00000040">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Τ</w:t>
      </w:r>
      <w:r w:rsidDel="00000000" w:rsidR="00000000" w:rsidRPr="00000000">
        <w:rPr>
          <w:rFonts w:ascii="Calibri" w:cs="Calibri" w:eastAsia="Calibri" w:hAnsi="Calibri"/>
          <w:rtl w:val="0"/>
        </w:rPr>
        <w:t xml:space="preserve">ο φιλτρο που εφαρμόζει ο χρήστης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αν θέλει  </w:t>
      </w:r>
    </w:p>
    <w:p w:rsidR="00000000" w:rsidDel="00000000" w:rsidP="00000000" w:rsidRDefault="00000000" w:rsidRPr="00000000" w14:paraId="00000043">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δραστηριοτήτων (Activity) και αλληλουχίας (Sequence). Περιλαμβάνεται η συμπεριφορά σε απρόβλεπτες καταστάσεις και σφάλματα (εναλλακτικές ροές).</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Βήμα 1: Ο χρήστης πατάει continue as guest </w:t>
        <w:br w:type="textWrapping"/>
        <w:t xml:space="preserve">Βήμα 2: Το σύστημα εξετάζει εάν είναι επιτυχής η σύνδεση με τον χάρτη </w:t>
        <w:br w:type="textWrapping"/>
        <w:t xml:space="preserve">Βήμα 3: Εάν ήταν επιτυχής το σύστημα παρουσιάζει τον χάρτη </w:t>
        <w:br w:type="textWrapping"/>
        <w:t xml:space="preserve">Βήμα 4: Ο χρήστης αλληλεπιδρά με τον χάρτη ( zoom-in, zoom-out, drag ) </w:t>
        <w:br w:type="textWrapping"/>
        <w:t xml:space="preserve">Βήμα 5: (Προαιρετικό): Ο χρήστης επιλέγει ένα φίλτρο απεικόνισης των σταθμών με βάση τις εταιρείες διοδίων </w:t>
        <w:br w:type="textWrapping"/>
        <w:t xml:space="preserve">Βήμα 6: Ο χρήστης επιλέγει κάποια πινέζα (pin) στον χάρτη </w:t>
        <w:br w:type="textWrapping"/>
        <w:t xml:space="preserve">Βήμα 7: Το σύστημα εμφανίζει pop-up πληροφορίες σχετικά με τον εκάστοτε σταθμό </w:t>
        <w:br w:type="textWrapping"/>
        <w:t xml:space="preserve">Βήμα 8: Εάν αποτύχει το βήμα 2 εμφανίζει μήνυμα σφάλματος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color w:val="ff0000"/>
          <w:sz w:val="28"/>
          <w:szCs w:val="28"/>
          <w:rtl w:val="0"/>
        </w:rPr>
        <w:t xml:space="preserve">Activity Diagram kai Sequence Diagram</w:t>
      </w: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Χάρτης με πινέζες και pop-up πληροφορίες </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color w:val="93c47d"/>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r w:rsidDel="00000000" w:rsidR="00000000" w:rsidRPr="00000000">
        <w:rPr>
          <w:rFonts w:ascii="Calibri" w:cs="Calibri" w:eastAsia="Calibri" w:hAnsi="Calibri"/>
          <w:i w:val="1"/>
          <w:color w:val="8496b0"/>
          <w:sz w:val="20"/>
          <w:szCs w:val="20"/>
          <w:rtl w:val="0"/>
        </w:rPr>
        <w:br w:type="textWrapping"/>
      </w:r>
      <w:r w:rsidDel="00000000" w:rsidR="00000000" w:rsidRPr="00000000">
        <w:rPr>
          <w:color w:val="93c47d"/>
          <w:rtl w:val="0"/>
        </w:rPr>
        <w:t xml:space="preserve">Η δικτυακή εφαρμογή πρέπει να φορτώνει τον διαδραστικό χάρτη με τους σταθμούς διοδίων σε 3 δευτερόλεπτα ή λιγότερο, ενώ οι επιμέρους πληροφορίες για κάθε σταθμό θα εμφανίζονται σε 1 δευτερόλεπτο μετά το tap.</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color w:val="93c47d"/>
        </w:rPr>
      </w:pPr>
      <w:r w:rsidDel="00000000" w:rsidR="00000000" w:rsidRPr="00000000">
        <w:rPr>
          <w:color w:val="93c47d"/>
          <w:rtl w:val="0"/>
        </w:rPr>
        <w:t xml:space="preserve">Αξιοπιστία αποθήκευσης δεδομένων: Η αποθήκευση δεδομένων διελεύσεων και συμψηφισμών πρέπει να πραγματοποιείται χωρίς απώλειες ή σφάλματα καταγραφής, και το σύστημα να διατηρεί ιστορικό χωρίς αλλοιώσεις για τουλάχιστον 5 έτη.</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color w:val="93c47d"/>
        </w:rPr>
      </w:pPr>
      <w:r w:rsidDel="00000000" w:rsidR="00000000" w:rsidRPr="00000000">
        <w:rPr>
          <w:color w:val="93c47d"/>
          <w:rtl w:val="0"/>
        </w:rPr>
        <w:t xml:space="preserve">Το σύστημα πρέπει να υποστηρίζει τουλάχιστον 100 ταυτόχρονους χρήστες στη διεπαφή χάρτη, χωρίς να επηρεάζεται η απόδοση της οπτικοποίησης ή ο χρόνος φόρτωσης των δεδομένων.</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color w:val="93c47d"/>
        </w:rPr>
      </w:pPr>
      <w:r w:rsidDel="00000000" w:rsidR="00000000" w:rsidRPr="00000000">
        <w:rPr>
          <w:color w:val="93c47d"/>
          <w:rtl w:val="0"/>
        </w:rPr>
        <w:t xml:space="preserve">Υποστήριξη έως 10,000 ταυτόχρονων χρηστών.</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color w:val="93c47d"/>
        </w:rPr>
      </w:pPr>
      <w:r w:rsidDel="00000000" w:rsidR="00000000" w:rsidRPr="00000000">
        <w:rPr>
          <w:color w:val="93c47d"/>
          <w:rtl w:val="0"/>
        </w:rPr>
        <w:t xml:space="preserve">Οι υπολογισμοί συμψηφισμού πρέπει να ολοκληρώνονται εντός 2 δευτερολέπτων για δεδομένα 1 εκατομμυρίου διελεύσεων</w:t>
      </w:r>
    </w:p>
    <w:p w:rsidR="00000000" w:rsidDel="00000000" w:rsidP="00000000" w:rsidRDefault="00000000" w:rsidRPr="00000000" w14:paraId="00000052">
      <w:pPr>
        <w:pStyle w:val="Heading2"/>
        <w:ind w:left="0" w:firstLine="0"/>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53">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 Αναφορά σε εννοιολογικό διάγραμμα οντοτήτων-συσχετίσεων (δηλ όχι λεπτομερής σχεδίαση ΒΔ) ή σε διάγραμμα κλάσεων.</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Οι operators έχουν πρόσβαση στην εφαρμογή μόνο αν πραγματοποιήσουν επιτυχές login με credentials που δίνονται από εμάς και έχουν expiration dates ώστε να διασφαλίζεται η ασφάλεια των δεδομένων κάθε εταιρείας και να αποφεύγεται η είσοδος ανεπιθύμητων χρηστών.  </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57">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Η απαίτηση για τη διαθεσιμότητα του συστήματος ορίζεται στο 95.8% του συνολικού χρόνου λειτουργίας σε ετήσια βάση. Αυτό σημαίνει ότι ο μέγιστος αποδεκτός χρόνος μη λειτουργίας είναι 1 ώρα ημερησίως. Η συγκεκριμένη απαίτηση τεκμηριώνεται από την ανάγκη να αναρτάται καθημερινά μεγάλος φόρτος δεδομένων στην βάση μας από τους λειτουργούς, κάτι το οποίο μπορεί να συμβαίνει 3πμ με 4πμ, όταν η ζήτηση για χρήση της εφαρμογής από τους χρήστες της είναι χαμηλή.  Έτσι γίνεται διασφάλιση παροχής αξιόπιστων υπηρεσιών στους χρήστες, ενώ ταυτόχρονα λαμβάνονται υπόψη προγραμματισμένες συντηρήσεις και απρόβλεπτες διακοπές. Για την επίτευξη του στόχου, το σύστημα θα διαθέτει μηχανισμούς αυτόματης ανάκτησης δεδομένων από βλάβες και προληπτική συντήρηση.</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color w:val="ff0000"/>
          <w:rtl w:val="0"/>
        </w:rPr>
        <w:t xml:space="preserve">$ {DIAGRAM, “use_case1”,,,IMAGE}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left"/>
        <w:rPr>
          <w:rFonts w:ascii="Calibri" w:cs="Calibri" w:eastAsia="Calibri" w:hAnsi="Calibri"/>
          <w:i w:val="1"/>
          <w:color w:val="8496b0"/>
          <w:sz w:val="20"/>
          <w:szCs w:val="20"/>
        </w:rPr>
      </w:pPr>
      <w:r w:rsidDel="00000000" w:rsidR="00000000" w:rsidRPr="00000000">
        <w:rPr>
          <w:rtl w:val="0"/>
        </w:rPr>
      </w:r>
    </w:p>
    <w:sectPr>
      <w:headerReference r:id="rId7" w:type="default"/>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color="000000" w:space="0" w:sz="4" w:val="singl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 w:val="right" w:leader="none" w:pos="900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sz w:val="18"/>
        <w:szCs w:val="18"/>
        <w:rtl w:val="0"/>
      </w:rPr>
      <w:t xml:space="preserve">softeng24-30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ΕΓΓΡΑΦΟ SRS (2024)</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9999999999998"/>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5.9999999999998"/>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360" w:line="240" w:lineRule="auto"/>
      <w:ind w:left="567" w:right="0" w:hanging="567"/>
      <w:jc w:val="left"/>
    </w:pPr>
    <w:rPr>
      <w:rFonts w:ascii="Calibri" w:cs="Calibri" w:eastAsia="Calibri" w:hAnsi="Calibri"/>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40" w:lineRule="auto"/>
      <w:ind w:left="709" w:right="0" w:hanging="709"/>
      <w:jc w:val="left"/>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40" w:lineRule="auto"/>
      <w:ind w:left="851" w:right="0" w:hanging="851"/>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pPr>
    <w:rPr>
      <w:rFonts w:ascii="Calibri" w:cs="Calibri" w:eastAsia="Calibri" w:hAnsi="Calibri"/>
      <w:b w:val="0"/>
      <w:i w:val="0"/>
      <w:smallCaps w:val="0"/>
      <w:strike w:val="0"/>
      <w:color w:val="000000"/>
      <w:sz w:val="44"/>
      <w:szCs w:val="44"/>
      <w:u w:val="none"/>
      <w:shd w:fill="auto" w:val="clear"/>
      <w:vertAlign w:val="baseline"/>
    </w:rPr>
  </w:style>
  <w:style w:type="paragraph" w:styleId="Subtitle">
    <w:name w:val="Sub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120" w:line="240" w:lineRule="auto"/>
      <w:ind w:left="0" w:right="0" w:firstLine="0"/>
      <w:jc w:val="left"/>
    </w:pPr>
    <w:rPr>
      <w:rFonts w:ascii="Calibri" w:cs="Calibri" w:eastAsia="Calibri" w:hAnsi="Calibri"/>
      <w:b w:val="0"/>
      <w:i w:val="0"/>
      <w:smallCaps w:val="0"/>
      <w:strike w:val="0"/>
      <w:color w:val="5a5a5a"/>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ios.ntua.gr/pluginfile.php/274923/mod_folder/content/0/%CE%A0%CE%B7%CE%B3%CE%B1%CE%AF%CE%B1%20%CE%B4%CE%B5%CE%B4%CE%BF%CE%BC%CE%AD%CE%BD%CE%B1/sweng2024b-tollstations-source-data.csv?forcedownload=1"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CC47B331E1EE42A1AF4358CB97FD4C97_13</vt:lpwstr>
  </property>
</Properties>
</file>