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360" w:lineRule="auto"/>
        <w:contextualSpacing w:val="0"/>
        <w:jc w:val="center"/>
        <w:rPr>
          <w:rFonts w:ascii="標楷體" w:cs="標楷體" w:eastAsia="標楷體" w:hAnsi="標楷體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標楷體" w:cs="標楷體" w:eastAsia="標楷體" w:hAnsi="標楷體"/>
          <w:b w:val="1"/>
          <w:sz w:val="40"/>
          <w:szCs w:val="40"/>
          <w:rtl w:val="0"/>
        </w:rPr>
        <w:t xml:space="preserve">1061030專題例行會議紀錄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444500</wp:posOffset>
                </wp:positionV>
                <wp:extent cx="1651000" cy="2921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22088" y="3637125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紀錄：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444500</wp:posOffset>
                </wp:positionV>
                <wp:extent cx="1651000" cy="2921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widowControl w:val="0"/>
        <w:tabs>
          <w:tab w:val="left" w:pos="7282"/>
        </w:tabs>
        <w:spacing w:line="36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開會日期：106年 10 月 30 日 (星期 一 )  11 時 00 分</w:t>
        <w:tab/>
        <w:t xml:space="preserve">陳昱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contextualSpacing w:val="0"/>
        <w:jc w:val="both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會議地點/形式：林宏仁老師辦公室面會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出席：陳昱 李悅閱 謝仲齊 張敏慈 曾天鈞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缺席： 無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列管事項</w:t>
      </w:r>
    </w:p>
    <w:p w:rsidR="00000000" w:rsidDel="00000000" w:rsidP="00000000" w:rsidRDefault="00000000" w:rsidRPr="00000000" w14:paraId="00000006">
      <w:pPr>
        <w:widowControl w:val="0"/>
        <w:tabs>
          <w:tab w:val="left" w:pos="709"/>
        </w:tabs>
        <w:spacing w:line="360" w:lineRule="auto"/>
        <w:ind w:firstLine="720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1、 網頁進度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討論事項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line="360" w:lineRule="auto"/>
        <w:ind w:left="1200" w:hanging="480"/>
        <w:rPr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網站頁面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360" w:lineRule="auto"/>
        <w:ind w:left="1680" w:hanging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老師已檢視過，目前無問題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專題針對的目標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line="360" w:lineRule="auto"/>
        <w:ind w:left="1680" w:hanging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是否改變為年紀更小的族群，如 : 國中小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line="360" w:lineRule="auto"/>
        <w:ind w:left="1680" w:hanging="480"/>
        <w:rPr>
          <w:rFonts w:ascii="標楷體" w:cs="標楷體" w:eastAsia="標楷體" w:hAnsi="標楷體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維持五專生的族群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360" w:lineRule="auto"/>
        <w:ind w:left="1680" w:hanging="480"/>
        <w:rPr>
          <w:rFonts w:ascii="標楷體" w:cs="標楷體" w:eastAsia="標楷體" w:hAnsi="標楷體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網頁設計可能因年齡層不同而不適用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專題亮點及特色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line="360" w:lineRule="auto"/>
        <w:ind w:left="1680" w:hanging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手機部分是否能結合AR...等創新的技術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會議決議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網頁進度可以慢慢循序漸進，不必停止製作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以問卷方式統計</w:t>
      </w:r>
      <w:r w:rsidDel="00000000" w:rsidR="00000000" w:rsidRPr="00000000">
        <w:rPr>
          <w:rFonts w:ascii="標楷體" w:cs="標楷體" w:eastAsia="標楷體" w:hAnsi="標楷體"/>
          <w:color w:val="ff0000"/>
          <w:sz w:val="24"/>
          <w:szCs w:val="24"/>
          <w:rtl w:val="0"/>
        </w:rPr>
        <w:t xml:space="preserve">學生(國小、國中、五專...等)</w:t>
      </w: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使用我們APP的意願及想法，再觀察是否改變目標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老師有提供</w:t>
      </w: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兩個參考的網站，Wikitube(AR) 與 Ionic Framework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臨時動議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下次會議討論事項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pos="709"/>
        </w:tabs>
        <w:spacing w:line="360" w:lineRule="auto"/>
        <w:ind w:left="1200" w:hanging="480"/>
        <w:rPr>
          <w:color w:val="ff0000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color w:val="ff0000"/>
          <w:sz w:val="24"/>
          <w:szCs w:val="24"/>
          <w:rtl w:val="0"/>
        </w:rPr>
        <w:t xml:space="preserve">專題目標確定及特色亮點</w:t>
      </w:r>
    </w:p>
    <w:p w:rsidR="00000000" w:rsidDel="00000000" w:rsidP="00000000" w:rsidRDefault="00000000" w:rsidRPr="00000000" w14:paraId="00000018">
      <w:pPr>
        <w:widowControl w:val="0"/>
        <w:tabs>
          <w:tab w:val="left" w:pos="709"/>
        </w:tabs>
        <w:spacing w:line="360" w:lineRule="auto"/>
        <w:contextualSpacing w:val="0"/>
        <w:rPr>
          <w:rFonts w:ascii="標楷體" w:cs="標楷體" w:eastAsia="標楷體" w:hAnsi="標楷體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下次會議時間：106 年 11 月 20 日(一) 11 時 00 分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下次會議地點： 林宏仁老師辦公室面會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散會：11 時 35 分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新細明體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1200" w:hanging="480"/>
      </w:pPr>
      <w:rPr>
        <w:rFonts w:ascii="Calibri" w:cs="Calibri" w:eastAsia="Calibri" w:hAnsi="Calibri"/>
        <w:b w:val="0"/>
      </w:rPr>
    </w:lvl>
    <w:lvl w:ilvl="1">
      <w:start w:val="1"/>
      <w:numFmt w:val="decimal"/>
      <w:lvlText w:val="%2、"/>
      <w:lvlJc w:val="left"/>
      <w:pPr>
        <w:ind w:left="1680" w:hanging="480"/>
      </w:pPr>
      <w:rPr/>
    </w:lvl>
    <w:lvl w:ilvl="2">
      <w:start w:val="1"/>
      <w:numFmt w:val="lowerRoman"/>
      <w:lvlText w:val="%3."/>
      <w:lvlJc w:val="righ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、"/>
      <w:lvlJc w:val="left"/>
      <w:pPr>
        <w:ind w:left="3120" w:hanging="480"/>
      </w:pPr>
      <w:rPr/>
    </w:lvl>
    <w:lvl w:ilvl="5">
      <w:start w:val="1"/>
      <w:numFmt w:val="lowerRoman"/>
      <w:lvlText w:val="%6."/>
      <w:lvlJc w:val="right"/>
      <w:pPr>
        <w:ind w:left="3600" w:hanging="480"/>
      </w:pPr>
      <w:rPr/>
    </w:lvl>
    <w:lvl w:ilvl="6">
      <w:start w:val="1"/>
      <w:numFmt w:val="decimal"/>
      <w:lvlText w:val="%7."/>
      <w:lvlJc w:val="left"/>
      <w:pPr>
        <w:ind w:left="4080" w:hanging="480"/>
      </w:pPr>
      <w:rPr/>
    </w:lvl>
    <w:lvl w:ilvl="7">
      <w:start w:val="1"/>
      <w:numFmt w:val="decimal"/>
      <w:lvlText w:val="%8、"/>
      <w:lvlJc w:val="left"/>
      <w:pPr>
        <w:ind w:left="4560" w:hanging="480"/>
      </w:pPr>
      <w:rPr/>
    </w:lvl>
    <w:lvl w:ilvl="8">
      <w:start w:val="1"/>
      <w:numFmt w:val="lowerRoman"/>
      <w:lvlText w:val="%9."/>
      <w:lvlJc w:val="right"/>
      <w:pPr>
        <w:ind w:left="5040" w:hanging="480"/>
      </w:pPr>
      <w:rPr/>
    </w:lvl>
  </w:abstractNum>
  <w:abstractNum w:abstractNumId="2">
    <w:lvl w:ilvl="0">
      <w:start w:val="1"/>
      <w:numFmt w:val="decimal"/>
      <w:lvlText w:val="%1、"/>
      <w:lvlJc w:val="left"/>
      <w:pPr>
        <w:ind w:left="720" w:firstLine="0"/>
      </w:pPr>
      <w:rPr>
        <w:rFonts w:ascii="Calibri" w:cs="Calibri" w:eastAsia="Calibri" w:hAnsi="Calibri"/>
      </w:rPr>
    </w:lvl>
    <w:lvl w:ilvl="1">
      <w:start w:val="1"/>
      <w:numFmt w:val="decimal"/>
      <w:lvlText w:val="%2、"/>
      <w:lvlJc w:val="left"/>
      <w:pPr>
        <w:ind w:left="1200" w:firstLine="480"/>
      </w:pPr>
      <w:rPr/>
    </w:lvl>
    <w:lvl w:ilvl="2">
      <w:start w:val="1"/>
      <w:numFmt w:val="lowerRoman"/>
      <w:lvlText w:val="%3."/>
      <w:lvlJc w:val="right"/>
      <w:pPr>
        <w:ind w:left="1680" w:firstLine="960"/>
      </w:pPr>
      <w:rPr/>
    </w:lvl>
    <w:lvl w:ilvl="3">
      <w:start w:val="1"/>
      <w:numFmt w:val="decimal"/>
      <w:lvlText w:val="%4."/>
      <w:lvlJc w:val="left"/>
      <w:pPr>
        <w:ind w:left="2160" w:firstLine="1440"/>
      </w:pPr>
      <w:rPr/>
    </w:lvl>
    <w:lvl w:ilvl="4">
      <w:start w:val="1"/>
      <w:numFmt w:val="decimal"/>
      <w:lvlText w:val="%5、"/>
      <w:lvlJc w:val="left"/>
      <w:pPr>
        <w:ind w:left="2640" w:firstLine="1920"/>
      </w:pPr>
      <w:rPr/>
    </w:lvl>
    <w:lvl w:ilvl="5">
      <w:start w:val="1"/>
      <w:numFmt w:val="lowerRoman"/>
      <w:lvlText w:val="%6."/>
      <w:lvlJc w:val="right"/>
      <w:pPr>
        <w:ind w:left="3120" w:firstLine="2400"/>
      </w:pPr>
      <w:rPr/>
    </w:lvl>
    <w:lvl w:ilvl="6">
      <w:start w:val="1"/>
      <w:numFmt w:val="decimal"/>
      <w:lvlText w:val="%7."/>
      <w:lvlJc w:val="left"/>
      <w:pPr>
        <w:ind w:left="3600" w:firstLine="2880"/>
      </w:pPr>
      <w:rPr/>
    </w:lvl>
    <w:lvl w:ilvl="7">
      <w:start w:val="1"/>
      <w:numFmt w:val="decimal"/>
      <w:lvlText w:val="%8、"/>
      <w:lvlJc w:val="left"/>
      <w:pPr>
        <w:ind w:left="4080" w:firstLine="3360"/>
      </w:pPr>
      <w:rPr/>
    </w:lvl>
    <w:lvl w:ilvl="8">
      <w:start w:val="1"/>
      <w:numFmt w:val="lowerRoman"/>
      <w:lvlText w:val="%9."/>
      <w:lvlJc w:val="right"/>
      <w:pPr>
        <w:ind w:left="4560" w:firstLine="3840"/>
      </w:pPr>
      <w:rPr/>
    </w:lvl>
  </w:abstractNum>
  <w:abstractNum w:abstractNumId="3">
    <w:lvl w:ilvl="0">
      <w:start w:val="1"/>
      <w:numFmt w:val="decimal"/>
      <w:lvlText w:val="(%1)"/>
      <w:lvlJc w:val="left"/>
      <w:pPr>
        <w:ind w:left="1680" w:hanging="480"/>
      </w:pPr>
      <w:rPr/>
    </w:lvl>
    <w:lvl w:ilvl="1">
      <w:start w:val="1"/>
      <w:numFmt w:val="upperLetter"/>
      <w:lvlText w:val="%2."/>
      <w:lvlJc w:val="left"/>
      <w:pPr>
        <w:ind w:left="2160" w:hanging="480"/>
      </w:pPr>
      <w:rPr/>
    </w:lvl>
    <w:lvl w:ilvl="2">
      <w:start w:val="1"/>
      <w:numFmt w:val="lowerRoman"/>
      <w:lvlText w:val="%3."/>
      <w:lvlJc w:val="right"/>
      <w:pPr>
        <w:ind w:left="2640" w:hanging="480"/>
      </w:pPr>
      <w:rPr/>
    </w:lvl>
    <w:lvl w:ilvl="3">
      <w:start w:val="1"/>
      <w:numFmt w:val="decimal"/>
      <w:lvlText w:val="%4."/>
      <w:lvlJc w:val="left"/>
      <w:pPr>
        <w:ind w:left="3120" w:hanging="480"/>
      </w:pPr>
      <w:rPr/>
    </w:lvl>
    <w:lvl w:ilvl="4">
      <w:start w:val="1"/>
      <w:numFmt w:val="decimal"/>
      <w:lvlText w:val="%5、"/>
      <w:lvlJc w:val="left"/>
      <w:pPr>
        <w:ind w:left="3600" w:hanging="480"/>
      </w:pPr>
      <w:rPr/>
    </w:lvl>
    <w:lvl w:ilvl="5">
      <w:start w:val="1"/>
      <w:numFmt w:val="lowerRoman"/>
      <w:lvlText w:val="%6."/>
      <w:lvlJc w:val="righ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560" w:hanging="480"/>
      </w:pPr>
      <w:rPr/>
    </w:lvl>
    <w:lvl w:ilvl="7">
      <w:start w:val="1"/>
      <w:numFmt w:val="decimal"/>
      <w:lvlText w:val="%8、"/>
      <w:lvlJc w:val="left"/>
      <w:pPr>
        <w:ind w:left="5040" w:hanging="480"/>
      </w:pPr>
      <w:rPr/>
    </w:lvl>
    <w:lvl w:ilvl="8">
      <w:start w:val="1"/>
      <w:numFmt w:val="lowerRoman"/>
      <w:lvlText w:val="%9."/>
      <w:lvlJc w:val="right"/>
      <w:pPr>
        <w:ind w:left="5520" w:hanging="48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1680" w:hanging="480"/>
      </w:pPr>
      <w:rPr/>
    </w:lvl>
    <w:lvl w:ilvl="1">
      <w:start w:val="1"/>
      <w:numFmt w:val="decimal"/>
      <w:lvlText w:val="%2、"/>
      <w:lvlJc w:val="left"/>
      <w:pPr>
        <w:ind w:left="2160" w:hanging="480"/>
      </w:pPr>
      <w:rPr>
        <w:rFonts w:ascii="新細明體" w:cs="新細明體" w:eastAsia="新細明體" w:hAnsi="新細明體"/>
      </w:rPr>
    </w:lvl>
    <w:lvl w:ilvl="2">
      <w:start w:val="1"/>
      <w:numFmt w:val="lowerRoman"/>
      <w:lvlText w:val="%3."/>
      <w:lvlJc w:val="right"/>
      <w:pPr>
        <w:ind w:left="2640" w:hanging="480"/>
      </w:pPr>
      <w:rPr/>
    </w:lvl>
    <w:lvl w:ilvl="3">
      <w:start w:val="1"/>
      <w:numFmt w:val="decimal"/>
      <w:lvlText w:val="%4."/>
      <w:lvlJc w:val="left"/>
      <w:pPr>
        <w:ind w:left="3120" w:hanging="480"/>
      </w:pPr>
      <w:rPr/>
    </w:lvl>
    <w:lvl w:ilvl="4">
      <w:start w:val="1"/>
      <w:numFmt w:val="decimal"/>
      <w:lvlText w:val="%5、"/>
      <w:lvlJc w:val="left"/>
      <w:pPr>
        <w:ind w:left="3600" w:hanging="480"/>
      </w:pPr>
      <w:rPr>
        <w:rFonts w:ascii="新細明體" w:cs="新細明體" w:eastAsia="新細明體" w:hAnsi="新細明體"/>
      </w:rPr>
    </w:lvl>
    <w:lvl w:ilvl="5">
      <w:start w:val="1"/>
      <w:numFmt w:val="lowerRoman"/>
      <w:lvlText w:val="%6."/>
      <w:lvlJc w:val="righ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560" w:hanging="480"/>
      </w:pPr>
      <w:rPr/>
    </w:lvl>
    <w:lvl w:ilvl="7">
      <w:start w:val="1"/>
      <w:numFmt w:val="decimal"/>
      <w:lvlText w:val="%8、"/>
      <w:lvlJc w:val="left"/>
      <w:pPr>
        <w:ind w:left="5040" w:hanging="480"/>
      </w:pPr>
      <w:rPr>
        <w:rFonts w:ascii="新細明體" w:cs="新細明體" w:eastAsia="新細明體" w:hAnsi="新細明體"/>
      </w:rPr>
    </w:lvl>
    <w:lvl w:ilvl="8">
      <w:start w:val="1"/>
      <w:numFmt w:val="lowerRoman"/>
      <w:lvlText w:val="%9."/>
      <w:lvlJc w:val="right"/>
      <w:pPr>
        <w:ind w:left="5520" w:hanging="480"/>
      </w:pPr>
      <w:rPr/>
    </w:lvl>
  </w:abstractNum>
  <w:abstractNum w:abstractNumId="5">
    <w:lvl w:ilvl="0">
      <w:start w:val="1"/>
      <w:numFmt w:val="decimal"/>
      <w:lvlText w:val="%1、"/>
      <w:lvlJc w:val="left"/>
      <w:pPr>
        <w:ind w:left="480" w:hanging="480"/>
      </w:pPr>
      <w:rPr>
        <w:b w:val="1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6">
    <w:lvl w:ilvl="0">
      <w:start w:val="1"/>
      <w:numFmt w:val="decimal"/>
      <w:lvlText w:val="%1、"/>
      <w:lvlJc w:val="left"/>
      <w:pPr>
        <w:ind w:left="1200" w:firstLine="0"/>
      </w:pPr>
      <w:rPr>
        <w:rFonts w:ascii="Calibri" w:cs="Calibri" w:eastAsia="Calibri" w:hAnsi="Calibri"/>
      </w:rPr>
    </w:lvl>
    <w:lvl w:ilvl="1">
      <w:start w:val="1"/>
      <w:numFmt w:val="decimal"/>
      <w:lvlText w:val="%2、"/>
      <w:lvlJc w:val="left"/>
      <w:pPr>
        <w:ind w:left="1680" w:firstLine="480"/>
      </w:pPr>
      <w:rPr/>
    </w:lvl>
    <w:lvl w:ilvl="2">
      <w:start w:val="1"/>
      <w:numFmt w:val="lowerRoman"/>
      <w:lvlText w:val="%3."/>
      <w:lvlJc w:val="right"/>
      <w:pPr>
        <w:ind w:left="2160" w:firstLine="960"/>
      </w:pPr>
      <w:rPr/>
    </w:lvl>
    <w:lvl w:ilvl="3">
      <w:start w:val="1"/>
      <w:numFmt w:val="decimal"/>
      <w:lvlText w:val="%4."/>
      <w:lvlJc w:val="left"/>
      <w:pPr>
        <w:ind w:left="2640" w:firstLine="1440"/>
      </w:pPr>
      <w:rPr/>
    </w:lvl>
    <w:lvl w:ilvl="4">
      <w:start w:val="1"/>
      <w:numFmt w:val="decimal"/>
      <w:lvlText w:val="%5、"/>
      <w:lvlJc w:val="left"/>
      <w:pPr>
        <w:ind w:left="3120" w:firstLine="1920"/>
      </w:pPr>
      <w:rPr/>
    </w:lvl>
    <w:lvl w:ilvl="5">
      <w:start w:val="1"/>
      <w:numFmt w:val="lowerRoman"/>
      <w:lvlText w:val="%6."/>
      <w:lvlJc w:val="right"/>
      <w:pPr>
        <w:ind w:left="3600" w:firstLine="2400"/>
      </w:pPr>
      <w:rPr/>
    </w:lvl>
    <w:lvl w:ilvl="6">
      <w:start w:val="1"/>
      <w:numFmt w:val="decimal"/>
      <w:lvlText w:val="%7."/>
      <w:lvlJc w:val="left"/>
      <w:pPr>
        <w:ind w:left="4080" w:firstLine="2880"/>
      </w:pPr>
      <w:rPr/>
    </w:lvl>
    <w:lvl w:ilvl="7">
      <w:start w:val="1"/>
      <w:numFmt w:val="decimal"/>
      <w:lvlText w:val="%8、"/>
      <w:lvlJc w:val="left"/>
      <w:pPr>
        <w:ind w:left="4560" w:firstLine="3360"/>
      </w:pPr>
      <w:rPr/>
    </w:lvl>
    <w:lvl w:ilvl="8">
      <w:start w:val="1"/>
      <w:numFmt w:val="lowerRoman"/>
      <w:lvlText w:val="%9."/>
      <w:lvlJc w:val="right"/>
      <w:pPr>
        <w:ind w:left="5040" w:firstLine="3840"/>
      </w:pPr>
      <w:rPr/>
    </w:lvl>
  </w:abstractNum>
  <w:abstractNum w:abstractNumId="7">
    <w:lvl w:ilvl="0">
      <w:start w:val="1"/>
      <w:numFmt w:val="decimal"/>
      <w:lvlText w:val="(%1)"/>
      <w:lvlJc w:val="left"/>
      <w:pPr>
        <w:ind w:left="1680" w:hanging="480"/>
      </w:pPr>
      <w:rPr/>
    </w:lvl>
    <w:lvl w:ilvl="1">
      <w:start w:val="1"/>
      <w:numFmt w:val="decimal"/>
      <w:lvlText w:val="%2、"/>
      <w:lvlJc w:val="left"/>
      <w:pPr>
        <w:ind w:left="2160" w:hanging="480"/>
      </w:pPr>
      <w:rPr>
        <w:rFonts w:ascii="新細明體" w:cs="新細明體" w:eastAsia="新細明體" w:hAnsi="新細明體"/>
      </w:rPr>
    </w:lvl>
    <w:lvl w:ilvl="2">
      <w:start w:val="1"/>
      <w:numFmt w:val="lowerRoman"/>
      <w:lvlText w:val="%3."/>
      <w:lvlJc w:val="right"/>
      <w:pPr>
        <w:ind w:left="2640" w:hanging="480"/>
      </w:pPr>
      <w:rPr/>
    </w:lvl>
    <w:lvl w:ilvl="3">
      <w:start w:val="1"/>
      <w:numFmt w:val="decimal"/>
      <w:lvlText w:val="%4."/>
      <w:lvlJc w:val="left"/>
      <w:pPr>
        <w:ind w:left="3120" w:hanging="480"/>
      </w:pPr>
      <w:rPr/>
    </w:lvl>
    <w:lvl w:ilvl="4">
      <w:start w:val="1"/>
      <w:numFmt w:val="decimal"/>
      <w:lvlText w:val="%5、"/>
      <w:lvlJc w:val="left"/>
      <w:pPr>
        <w:ind w:left="3600" w:hanging="480"/>
      </w:pPr>
      <w:rPr>
        <w:rFonts w:ascii="新細明體" w:cs="新細明體" w:eastAsia="新細明體" w:hAnsi="新細明體"/>
      </w:rPr>
    </w:lvl>
    <w:lvl w:ilvl="5">
      <w:start w:val="1"/>
      <w:numFmt w:val="lowerRoman"/>
      <w:lvlText w:val="%6."/>
      <w:lvlJc w:val="righ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560" w:hanging="480"/>
      </w:pPr>
      <w:rPr/>
    </w:lvl>
    <w:lvl w:ilvl="7">
      <w:start w:val="1"/>
      <w:numFmt w:val="decimal"/>
      <w:lvlText w:val="%8、"/>
      <w:lvlJc w:val="left"/>
      <w:pPr>
        <w:ind w:left="5040" w:hanging="480"/>
      </w:pPr>
      <w:rPr>
        <w:rFonts w:ascii="新細明體" w:cs="新細明體" w:eastAsia="新細明體" w:hAnsi="新細明體"/>
      </w:rPr>
    </w:lvl>
    <w:lvl w:ilvl="8">
      <w:start w:val="1"/>
      <w:numFmt w:val="lowerRoman"/>
      <w:lvlText w:val="%9."/>
      <w:lvlJc w:val="right"/>
      <w:pPr>
        <w:ind w:left="55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