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07B" w:rsidRPr="0093307B" w:rsidRDefault="0093307B" w:rsidP="00F355AA">
      <w:pPr>
        <w:jc w:val="both"/>
        <w:rPr>
          <w:lang w:val="en-US"/>
        </w:rPr>
      </w:pPr>
    </w:p>
    <w:p w:rsidR="0093307B" w:rsidRDefault="0093307B" w:rsidP="00F355AA">
      <w:pPr>
        <w:jc w:val="both"/>
        <w:rPr>
          <w:b/>
          <w:u w:val="single"/>
          <w:lang w:val="en-US"/>
        </w:rPr>
      </w:pPr>
      <w:r w:rsidRPr="0093307B">
        <w:rPr>
          <w:b/>
          <w:u w:val="single"/>
          <w:lang w:val="en-US"/>
        </w:rPr>
        <w:t>Equations needed for the program March 14</w:t>
      </w:r>
      <w:r w:rsidRPr="0093307B">
        <w:rPr>
          <w:b/>
          <w:u w:val="single"/>
          <w:vertAlign w:val="superscript"/>
          <w:lang w:val="en-US"/>
        </w:rPr>
        <w:t>th</w:t>
      </w:r>
      <w:r w:rsidRPr="0093307B">
        <w:rPr>
          <w:b/>
          <w:u w:val="single"/>
          <w:lang w:val="en-US"/>
        </w:rPr>
        <w:t xml:space="preserve"> of 2019</w:t>
      </w:r>
    </w:p>
    <w:p w:rsidR="0093307B" w:rsidRDefault="0093307B" w:rsidP="00F355AA">
      <w:pPr>
        <w:jc w:val="both"/>
        <w:rPr>
          <w:b/>
          <w:u w:val="single"/>
          <w:lang w:val="en-US"/>
        </w:rPr>
      </w:pPr>
    </w:p>
    <w:p w:rsidR="0093307B" w:rsidRDefault="0093307B" w:rsidP="00F355AA">
      <w:pPr>
        <w:pStyle w:val="Prrafodelista"/>
        <w:numPr>
          <w:ilvl w:val="0"/>
          <w:numId w:val="2"/>
        </w:numPr>
        <w:jc w:val="both"/>
        <w:rPr>
          <w:lang w:val="en-US"/>
        </w:rPr>
      </w:pPr>
      <w:r>
        <w:rPr>
          <w:lang w:val="en-US"/>
        </w:rPr>
        <w:t>I think that to begin with this program to determine the supply and demand equations we need to ask to the program’s user two options of endowments in order to get the slope of both equations.</w:t>
      </w:r>
    </w:p>
    <w:p w:rsidR="0093307B" w:rsidRDefault="0093307B" w:rsidP="00F355AA">
      <w:pPr>
        <w:pStyle w:val="Prrafodelista"/>
        <w:jc w:val="both"/>
        <w:rPr>
          <w:rFonts w:eastAsiaTheme="minorEastAsia"/>
          <w:lang w:val="en-US"/>
        </w:rPr>
      </w:pPr>
      <m:oMath>
        <m:r>
          <w:rPr>
            <w:rFonts w:ascii="Cambria Math" w:hAnsi="Cambria Math"/>
            <w:sz w:val="36"/>
            <w:lang w:val="en-US"/>
          </w:rPr>
          <m:t>m=</m:t>
        </m:r>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num>
          <m:den>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den>
        </m:f>
      </m:oMath>
      <w:r w:rsidRPr="0093307B">
        <w:rPr>
          <w:rFonts w:eastAsiaTheme="minorEastAsia"/>
          <w:lang w:val="en-US"/>
        </w:rPr>
        <w:sym w:font="Wingdings" w:char="F0E0"/>
      </w:r>
      <w:r>
        <w:rPr>
          <w:rFonts w:eastAsiaTheme="minorEastAsia"/>
          <w:lang w:val="en-US"/>
        </w:rPr>
        <w:t xml:space="preserve"> Slope equation</w:t>
      </w:r>
    </w:p>
    <w:p w:rsidR="0093307B" w:rsidRDefault="0093307B" w:rsidP="00F355AA">
      <w:pPr>
        <w:pStyle w:val="Prrafodelista"/>
        <w:jc w:val="both"/>
        <w:rPr>
          <w:rFonts w:eastAsiaTheme="minorEastAsia"/>
          <w:lang w:val="en-US"/>
        </w:rPr>
      </w:pPr>
      <m:oMath>
        <m:r>
          <w:rPr>
            <w:rFonts w:ascii="Cambria Math" w:hAnsi="Cambria Math"/>
            <w:sz w:val="36"/>
            <w:lang w:val="en-US"/>
          </w:rPr>
          <m:t>p-</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r>
          <w:rPr>
            <w:rFonts w:ascii="Cambria Math" w:hAnsi="Cambria Math"/>
            <w:sz w:val="36"/>
            <w:lang w:val="en-US"/>
          </w:rPr>
          <m:t>=m(x-</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r>
          <w:rPr>
            <w:rFonts w:ascii="Cambria Math" w:hAnsi="Cambria Math"/>
            <w:sz w:val="36"/>
            <w:lang w:val="en-US"/>
          </w:rPr>
          <m:t>)</m:t>
        </m:r>
      </m:oMath>
      <w:r w:rsidRPr="0093307B">
        <w:rPr>
          <w:rFonts w:eastAsiaTheme="minorEastAsia"/>
          <w:lang w:val="en-US"/>
        </w:rPr>
        <w:sym w:font="Wingdings" w:char="F0E0"/>
      </w:r>
      <w:r>
        <w:rPr>
          <w:rFonts w:eastAsiaTheme="minorEastAsia"/>
          <w:lang w:val="en-US"/>
        </w:rPr>
        <w:t xml:space="preserve"> Basic demand and supply equation</w:t>
      </w:r>
    </w:p>
    <w:p w:rsidR="0093307B" w:rsidRDefault="0093307B" w:rsidP="00F355AA">
      <w:pPr>
        <w:pStyle w:val="Prrafodelista"/>
        <w:jc w:val="both"/>
        <w:rPr>
          <w:lang w:val="en-US"/>
        </w:rPr>
      </w:pPr>
    </w:p>
    <w:p w:rsidR="0093307B" w:rsidRDefault="0093307B" w:rsidP="00F355AA">
      <w:pPr>
        <w:pStyle w:val="Prrafodelista"/>
        <w:numPr>
          <w:ilvl w:val="0"/>
          <w:numId w:val="2"/>
        </w:numPr>
        <w:jc w:val="both"/>
        <w:rPr>
          <w:lang w:val="en-US"/>
        </w:rPr>
      </w:pPr>
      <w:r>
        <w:rPr>
          <w:lang w:val="en-US"/>
        </w:rPr>
        <w:t>Example:</w:t>
      </w:r>
    </w:p>
    <w:p w:rsidR="0093307B" w:rsidRPr="00F355AA" w:rsidRDefault="0093307B" w:rsidP="00F355AA">
      <w:pPr>
        <w:pStyle w:val="Prrafodelista"/>
        <w:numPr>
          <w:ilvl w:val="0"/>
          <w:numId w:val="3"/>
        </w:numPr>
        <w:jc w:val="both"/>
        <w:rPr>
          <w:lang w:val="en-US"/>
        </w:rPr>
      </w:pPr>
      <w:r w:rsidRPr="00F355AA">
        <w:rPr>
          <w:lang w:val="en-US"/>
        </w:rPr>
        <w:t xml:space="preserve">The question of the program can be something like: Please provide two examples of two </w:t>
      </w:r>
      <w:r w:rsidR="00F355AA" w:rsidRPr="00F355AA">
        <w:rPr>
          <w:lang w:val="en-US"/>
        </w:rPr>
        <w:t xml:space="preserve">consumer’s </w:t>
      </w:r>
      <w:r w:rsidRPr="00F355AA">
        <w:rPr>
          <w:lang w:val="en-US"/>
        </w:rPr>
        <w:t>situations with the same utility that you want to get.</w:t>
      </w:r>
    </w:p>
    <w:tbl>
      <w:tblPr>
        <w:tblStyle w:val="Tablaconcuadrcula"/>
        <w:tblW w:w="0" w:type="auto"/>
        <w:tblInd w:w="708" w:type="dxa"/>
        <w:tblLook w:val="04A0" w:firstRow="1" w:lastRow="0" w:firstColumn="1" w:lastColumn="0" w:noHBand="0" w:noVBand="1"/>
      </w:tblPr>
      <w:tblGrid>
        <w:gridCol w:w="2615"/>
        <w:gridCol w:w="2582"/>
        <w:gridCol w:w="2583"/>
      </w:tblGrid>
      <w:tr w:rsidR="0093307B" w:rsidTr="0093307B">
        <w:tc>
          <w:tcPr>
            <w:tcW w:w="2829" w:type="dxa"/>
          </w:tcPr>
          <w:p w:rsidR="0093307B" w:rsidRDefault="0093307B" w:rsidP="00F355AA">
            <w:pPr>
              <w:jc w:val="both"/>
              <w:rPr>
                <w:lang w:val="en-US"/>
              </w:rPr>
            </w:pPr>
            <w:r>
              <w:rPr>
                <w:lang w:val="en-US"/>
              </w:rPr>
              <w:t>Situation 1</w:t>
            </w:r>
          </w:p>
        </w:tc>
        <w:tc>
          <w:tcPr>
            <w:tcW w:w="2829" w:type="dxa"/>
          </w:tcPr>
          <w:p w:rsidR="0093307B" w:rsidRDefault="006D2F22" w:rsidP="00F355AA">
            <w:pPr>
              <w:jc w:val="both"/>
              <w:rPr>
                <w:lang w:val="en-US"/>
              </w:rPr>
            </w:pPr>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oMath>
            <w:r w:rsidR="0093307B">
              <w:rPr>
                <w:lang w:val="en-US"/>
              </w:rPr>
              <w:sym w:font="Symbol" w:char="F03D"/>
            </w:r>
            <w:r w:rsidR="0093307B">
              <w:rPr>
                <w:lang w:val="en-US"/>
              </w:rPr>
              <w:t>30</w:t>
            </w:r>
          </w:p>
        </w:tc>
        <w:tc>
          <w:tcPr>
            <w:tcW w:w="2830" w:type="dxa"/>
          </w:tcPr>
          <w:p w:rsidR="0093307B" w:rsidRDefault="006D2F22" w:rsidP="00F355AA">
            <w:pPr>
              <w:jc w:val="both"/>
              <w:rPr>
                <w:lang w:val="en-US"/>
              </w:rPr>
            </w:p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oMath>
            <w:r w:rsidR="0093307B">
              <w:rPr>
                <w:lang w:val="en-US"/>
              </w:rPr>
              <w:sym w:font="Symbol" w:char="F03D"/>
            </w:r>
            <w:r w:rsidR="0093307B">
              <w:rPr>
                <w:lang w:val="en-US"/>
              </w:rPr>
              <w:t>40</w:t>
            </w:r>
          </w:p>
        </w:tc>
      </w:tr>
      <w:tr w:rsidR="0093307B" w:rsidTr="0093307B">
        <w:tc>
          <w:tcPr>
            <w:tcW w:w="2829" w:type="dxa"/>
          </w:tcPr>
          <w:p w:rsidR="0093307B" w:rsidRDefault="0093307B" w:rsidP="00F355AA">
            <w:pPr>
              <w:jc w:val="both"/>
              <w:rPr>
                <w:lang w:val="en-US"/>
              </w:rPr>
            </w:pPr>
            <w:r>
              <w:rPr>
                <w:lang w:val="en-US"/>
              </w:rPr>
              <w:t>Situation 2</w:t>
            </w:r>
          </w:p>
        </w:tc>
        <w:tc>
          <w:tcPr>
            <w:tcW w:w="2829" w:type="dxa"/>
          </w:tcPr>
          <w:p w:rsidR="0093307B" w:rsidRDefault="006D2F22" w:rsidP="00F355AA">
            <w:pPr>
              <w:jc w:val="both"/>
              <w:rPr>
                <w:lang w:val="en-US"/>
              </w:rPr>
            </w:pPr>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2</m:t>
                  </m:r>
                </m:sub>
              </m:sSub>
            </m:oMath>
            <w:r w:rsidR="0093307B">
              <w:rPr>
                <w:lang w:val="en-US"/>
              </w:rPr>
              <w:sym w:font="Symbol" w:char="F03D"/>
            </w:r>
            <w:r w:rsidR="0093307B">
              <w:rPr>
                <w:lang w:val="en-US"/>
              </w:rPr>
              <w:t>20</w:t>
            </w:r>
          </w:p>
        </w:tc>
        <w:tc>
          <w:tcPr>
            <w:tcW w:w="2830" w:type="dxa"/>
          </w:tcPr>
          <w:p w:rsidR="0093307B" w:rsidRDefault="006D2F22" w:rsidP="00F355AA">
            <w:pPr>
              <w:jc w:val="both"/>
              <w:rPr>
                <w:lang w:val="en-US"/>
              </w:rPr>
            </w:p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0093307B">
              <w:rPr>
                <w:lang w:val="en-US"/>
              </w:rPr>
              <w:sym w:font="Symbol" w:char="F03D"/>
            </w:r>
            <w:r w:rsidR="0093307B">
              <w:rPr>
                <w:lang w:val="en-US"/>
              </w:rPr>
              <w:t>70</w:t>
            </w:r>
          </w:p>
        </w:tc>
      </w:tr>
    </w:tbl>
    <w:p w:rsidR="0093307B" w:rsidRDefault="0093307B" w:rsidP="00F355AA">
      <w:pPr>
        <w:ind w:left="708"/>
        <w:jc w:val="both"/>
        <w:rPr>
          <w:lang w:val="en-US"/>
        </w:rPr>
      </w:pPr>
    </w:p>
    <w:p w:rsidR="00F355AA" w:rsidRPr="00F355AA" w:rsidRDefault="00F355AA" w:rsidP="00F355AA">
      <w:pPr>
        <w:ind w:left="708"/>
        <w:jc w:val="both"/>
        <w:rPr>
          <w:rFonts w:eastAsiaTheme="minorEastAsia"/>
          <w:sz w:val="36"/>
          <w:lang w:val="en-US"/>
        </w:rPr>
      </w:pPr>
      <m:oMathPara>
        <m:oMath>
          <m:r>
            <w:rPr>
              <w:rFonts w:ascii="Cambria Math" w:hAnsi="Cambria Math"/>
              <w:sz w:val="36"/>
              <w:lang w:val="en-US"/>
            </w:rPr>
            <m:t>m=</m:t>
          </m:r>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num>
            <m:den>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den>
          </m:f>
          <m:r>
            <w:rPr>
              <w:rFonts w:ascii="Cambria Math" w:hAnsi="Cambria Math"/>
              <w:sz w:val="36"/>
              <w:lang w:val="en-US"/>
            </w:rPr>
            <m:t>=</m:t>
          </m:r>
          <m:f>
            <m:fPr>
              <m:ctrlPr>
                <w:rPr>
                  <w:rFonts w:ascii="Cambria Math" w:hAnsi="Cambria Math"/>
                  <w:i/>
                  <w:sz w:val="36"/>
                  <w:lang w:val="en-US"/>
                </w:rPr>
              </m:ctrlPr>
            </m:fPr>
            <m:num>
              <m:r>
                <w:rPr>
                  <w:rFonts w:ascii="Cambria Math" w:hAnsi="Cambria Math"/>
                  <w:sz w:val="36"/>
                  <w:lang w:val="en-US"/>
                </w:rPr>
                <m:t>20-30</m:t>
              </m:r>
            </m:num>
            <m:den>
              <m:r>
                <w:rPr>
                  <w:rFonts w:ascii="Cambria Math" w:hAnsi="Cambria Math"/>
                  <w:sz w:val="36"/>
                  <w:lang w:val="en-US"/>
                </w:rPr>
                <m:t>70-40</m:t>
              </m:r>
            </m:den>
          </m:f>
          <m:r>
            <w:rPr>
              <w:rFonts w:ascii="Cambria Math" w:hAnsi="Cambria Math"/>
              <w:sz w:val="36"/>
              <w:lang w:val="en-US"/>
            </w:rPr>
            <m:t>=</m:t>
          </m:r>
          <m:f>
            <m:fPr>
              <m:ctrlPr>
                <w:rPr>
                  <w:rFonts w:ascii="Cambria Math" w:hAnsi="Cambria Math"/>
                  <w:i/>
                  <w:sz w:val="36"/>
                  <w:lang w:val="en-US"/>
                </w:rPr>
              </m:ctrlPr>
            </m:fPr>
            <m:num>
              <m:r>
                <w:rPr>
                  <w:rFonts w:ascii="Cambria Math" w:hAnsi="Cambria Math"/>
                  <w:sz w:val="36"/>
                  <w:lang w:val="en-US"/>
                </w:rPr>
                <m:t>-10</m:t>
              </m:r>
            </m:num>
            <m:den>
              <m:r>
                <w:rPr>
                  <w:rFonts w:ascii="Cambria Math" w:hAnsi="Cambria Math"/>
                  <w:sz w:val="36"/>
                  <w:lang w:val="en-US"/>
                </w:rPr>
                <m:t>30</m:t>
              </m:r>
            </m:den>
          </m:f>
          <m:r>
            <w:rPr>
              <w:rFonts w:ascii="Cambria Math" w:eastAsiaTheme="minorEastAsia" w:hAnsi="Cambria Math"/>
              <w:sz w:val="36"/>
              <w:lang w:val="en-US"/>
            </w:rPr>
            <m:t>=-0,33</m:t>
          </m:r>
        </m:oMath>
      </m:oMathPara>
    </w:p>
    <w:p w:rsidR="00F355AA" w:rsidRPr="00F355AA" w:rsidRDefault="00F355AA" w:rsidP="00F355AA">
      <w:pPr>
        <w:ind w:left="708"/>
        <w:jc w:val="both"/>
        <w:rPr>
          <w:rFonts w:eastAsiaTheme="minorEastAsia"/>
          <w:sz w:val="36"/>
          <w:lang w:val="en-US"/>
        </w:rPr>
      </w:pPr>
      <m:oMathPara>
        <m:oMath>
          <m:r>
            <w:rPr>
              <w:rFonts w:ascii="Cambria Math" w:hAnsi="Cambria Math"/>
              <w:sz w:val="36"/>
              <w:lang w:val="en-US"/>
            </w:rPr>
            <m:t>p-</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r>
            <w:rPr>
              <w:rFonts w:ascii="Cambria Math" w:hAnsi="Cambria Math"/>
              <w:sz w:val="36"/>
              <w:lang w:val="en-US"/>
            </w:rPr>
            <m:t>=m</m:t>
          </m:r>
          <m:d>
            <m:dPr>
              <m:ctrlPr>
                <w:rPr>
                  <w:rFonts w:ascii="Cambria Math" w:hAnsi="Cambria Math"/>
                  <w:i/>
                  <w:sz w:val="36"/>
                  <w:lang w:val="en-US"/>
                </w:rPr>
              </m:ctrlPr>
            </m:dPr>
            <m:e>
              <m:r>
                <w:rPr>
                  <w:rFonts w:ascii="Cambria Math" w:hAnsi="Cambria Math"/>
                  <w:sz w:val="36"/>
                  <w:lang w:val="en-US"/>
                </w:rPr>
                <m:t>x-</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e>
          </m:d>
        </m:oMath>
      </m:oMathPara>
    </w:p>
    <w:p w:rsidR="00F355AA" w:rsidRPr="00F355AA" w:rsidRDefault="00F355AA" w:rsidP="00F355AA">
      <w:pPr>
        <w:ind w:left="708"/>
        <w:jc w:val="both"/>
        <w:rPr>
          <w:rFonts w:eastAsiaTheme="minorEastAsia"/>
          <w:sz w:val="36"/>
          <w:lang w:val="en-US"/>
        </w:rPr>
      </w:pPr>
      <m:oMathPara>
        <m:oMath>
          <m:r>
            <w:rPr>
              <w:rFonts w:ascii="Cambria Math" w:eastAsiaTheme="minorEastAsia" w:hAnsi="Cambria Math"/>
              <w:sz w:val="36"/>
              <w:lang w:val="en-US"/>
            </w:rPr>
            <m:t>p-30=-0,33</m:t>
          </m:r>
          <m:d>
            <m:dPr>
              <m:ctrlPr>
                <w:rPr>
                  <w:rFonts w:ascii="Cambria Math" w:eastAsiaTheme="minorEastAsia" w:hAnsi="Cambria Math"/>
                  <w:i/>
                  <w:sz w:val="36"/>
                  <w:lang w:val="en-US"/>
                </w:rPr>
              </m:ctrlPr>
            </m:dPr>
            <m:e>
              <m:r>
                <w:rPr>
                  <w:rFonts w:ascii="Cambria Math" w:eastAsiaTheme="minorEastAsia" w:hAnsi="Cambria Math"/>
                  <w:sz w:val="36"/>
                  <w:lang w:val="en-US"/>
                </w:rPr>
                <m:t>x-40</m:t>
              </m:r>
            </m:e>
          </m:d>
        </m:oMath>
      </m:oMathPara>
    </w:p>
    <w:p w:rsidR="00F355AA" w:rsidRPr="00F355AA" w:rsidRDefault="00F355AA" w:rsidP="00F355AA">
      <w:pPr>
        <w:ind w:left="708"/>
        <w:jc w:val="both"/>
        <w:rPr>
          <w:rFonts w:eastAsiaTheme="minorEastAsia"/>
          <w:sz w:val="36"/>
          <w:lang w:val="en-US"/>
        </w:rPr>
      </w:pPr>
    </w:p>
    <w:p w:rsidR="00F355AA" w:rsidRDefault="00F355AA" w:rsidP="00F355AA">
      <w:pPr>
        <w:ind w:left="708"/>
        <w:jc w:val="both"/>
        <w:rPr>
          <w:lang w:val="en-US"/>
        </w:rPr>
      </w:pPr>
      <m:oMath>
        <m:r>
          <w:rPr>
            <w:rFonts w:ascii="Cambria Math" w:eastAsiaTheme="minorEastAsia" w:hAnsi="Cambria Math"/>
            <w:sz w:val="36"/>
            <w:lang w:val="en-US"/>
          </w:rPr>
          <m:t>p=-0,33x+43,20</m:t>
        </m:r>
      </m:oMath>
      <w:r>
        <w:rPr>
          <w:rFonts w:eastAsiaTheme="minorEastAsia"/>
          <w:sz w:val="36"/>
          <w:lang w:val="en-US"/>
        </w:rPr>
        <w:t xml:space="preserve"> </w:t>
      </w:r>
      <w:r w:rsidRPr="00F355AA">
        <w:rPr>
          <w:rFonts w:eastAsiaTheme="minorEastAsia"/>
          <w:sz w:val="36"/>
          <w:lang w:val="en-US"/>
        </w:rPr>
        <w:sym w:font="Wingdings" w:char="F0E0"/>
      </w:r>
      <w:r>
        <w:rPr>
          <w:rFonts w:eastAsiaTheme="minorEastAsia"/>
          <w:sz w:val="36"/>
          <w:lang w:val="en-US"/>
        </w:rPr>
        <w:t xml:space="preserve"> </w:t>
      </w:r>
      <w:r w:rsidRPr="00F355AA">
        <w:rPr>
          <w:lang w:val="en-US"/>
        </w:rPr>
        <w:t>Demand Equation</w:t>
      </w:r>
    </w:p>
    <w:p w:rsidR="00F355AA" w:rsidRDefault="00F355AA" w:rsidP="00F355AA">
      <w:pPr>
        <w:ind w:left="708"/>
        <w:jc w:val="both"/>
        <w:rPr>
          <w:lang w:val="en-US"/>
        </w:rPr>
      </w:pPr>
    </w:p>
    <w:p w:rsidR="00F355AA" w:rsidRDefault="00F355AA" w:rsidP="00F355AA">
      <w:pPr>
        <w:pStyle w:val="Prrafodelista"/>
        <w:numPr>
          <w:ilvl w:val="0"/>
          <w:numId w:val="3"/>
        </w:numPr>
        <w:jc w:val="both"/>
        <w:rPr>
          <w:lang w:val="en-US"/>
        </w:rPr>
      </w:pPr>
      <w:r>
        <w:rPr>
          <w:lang w:val="en-US"/>
        </w:rPr>
        <w:t>Pl</w:t>
      </w:r>
      <w:r w:rsidRPr="00F355AA">
        <w:rPr>
          <w:lang w:val="en-US"/>
        </w:rPr>
        <w:t xml:space="preserve">ease provide two examples of two </w:t>
      </w:r>
      <w:r>
        <w:rPr>
          <w:lang w:val="en-US"/>
        </w:rPr>
        <w:t>supplie</w:t>
      </w:r>
      <w:r w:rsidRPr="00F355AA">
        <w:rPr>
          <w:lang w:val="en-US"/>
        </w:rPr>
        <w:t xml:space="preserve">r’s situations with the same </w:t>
      </w:r>
      <w:r>
        <w:rPr>
          <w:lang w:val="en-US"/>
        </w:rPr>
        <w:t xml:space="preserve">profits </w:t>
      </w:r>
      <w:r w:rsidRPr="00F355AA">
        <w:rPr>
          <w:lang w:val="en-US"/>
        </w:rPr>
        <w:t>that you want to get.</w:t>
      </w:r>
    </w:p>
    <w:tbl>
      <w:tblPr>
        <w:tblStyle w:val="Tablaconcuadrcula"/>
        <w:tblW w:w="0" w:type="auto"/>
        <w:tblInd w:w="708" w:type="dxa"/>
        <w:tblLook w:val="04A0" w:firstRow="1" w:lastRow="0" w:firstColumn="1" w:lastColumn="0" w:noHBand="0" w:noVBand="1"/>
      </w:tblPr>
      <w:tblGrid>
        <w:gridCol w:w="2610"/>
        <w:gridCol w:w="2592"/>
        <w:gridCol w:w="2578"/>
      </w:tblGrid>
      <w:tr w:rsidR="00F355AA" w:rsidTr="00E8477B">
        <w:tc>
          <w:tcPr>
            <w:tcW w:w="2829" w:type="dxa"/>
          </w:tcPr>
          <w:p w:rsidR="00F355AA" w:rsidRPr="00F355AA" w:rsidRDefault="00F355AA" w:rsidP="00F355AA">
            <w:pPr>
              <w:jc w:val="both"/>
              <w:rPr>
                <w:lang w:val="en-US"/>
              </w:rPr>
            </w:pPr>
            <w:r w:rsidRPr="00F355AA">
              <w:rPr>
                <w:lang w:val="en-US"/>
              </w:rPr>
              <w:t>Situation 1</w:t>
            </w:r>
          </w:p>
        </w:tc>
        <w:tc>
          <w:tcPr>
            <w:tcW w:w="2829" w:type="dxa"/>
          </w:tcPr>
          <w:p w:rsidR="00F355AA" w:rsidRDefault="006D2F22" w:rsidP="00E8477B">
            <w:pPr>
              <w:jc w:val="both"/>
              <w:rPr>
                <w:lang w:val="en-US"/>
              </w:rPr>
            </w:pPr>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1</m:t>
                  </m:r>
                </m:sub>
              </m:sSub>
            </m:oMath>
            <w:r w:rsidR="00F355AA">
              <w:rPr>
                <w:lang w:val="en-US"/>
              </w:rPr>
              <w:sym w:font="Symbol" w:char="F03D"/>
            </w:r>
            <w:r w:rsidR="00F355AA">
              <w:rPr>
                <w:lang w:val="en-US"/>
              </w:rPr>
              <w:t>60</w:t>
            </w:r>
          </w:p>
        </w:tc>
        <w:tc>
          <w:tcPr>
            <w:tcW w:w="2830" w:type="dxa"/>
          </w:tcPr>
          <w:p w:rsidR="00F355AA" w:rsidRDefault="006D2F22" w:rsidP="00E8477B">
            <w:pPr>
              <w:jc w:val="both"/>
              <w:rPr>
                <w:lang w:val="en-US"/>
              </w:rPr>
            </w:p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oMath>
            <w:r w:rsidR="00F355AA">
              <w:rPr>
                <w:lang w:val="en-US"/>
              </w:rPr>
              <w:sym w:font="Symbol" w:char="F03D"/>
            </w:r>
            <w:r w:rsidR="00F355AA">
              <w:rPr>
                <w:lang w:val="en-US"/>
              </w:rPr>
              <w:t>20</w:t>
            </w:r>
          </w:p>
        </w:tc>
      </w:tr>
      <w:tr w:rsidR="00F355AA" w:rsidTr="00E8477B">
        <w:tc>
          <w:tcPr>
            <w:tcW w:w="2829" w:type="dxa"/>
          </w:tcPr>
          <w:p w:rsidR="00F355AA" w:rsidRDefault="00F355AA" w:rsidP="00E8477B">
            <w:pPr>
              <w:jc w:val="both"/>
              <w:rPr>
                <w:lang w:val="en-US"/>
              </w:rPr>
            </w:pPr>
            <w:r>
              <w:rPr>
                <w:lang w:val="en-US"/>
              </w:rPr>
              <w:t>Situation 2</w:t>
            </w:r>
          </w:p>
        </w:tc>
        <w:tc>
          <w:tcPr>
            <w:tcW w:w="2829" w:type="dxa"/>
          </w:tcPr>
          <w:p w:rsidR="00F355AA" w:rsidRDefault="006D2F22" w:rsidP="00E8477B">
            <w:pPr>
              <w:jc w:val="both"/>
              <w:rPr>
                <w:lang w:val="en-US"/>
              </w:rPr>
            </w:pPr>
            <m:oMath>
              <m:sSub>
                <m:sSubPr>
                  <m:ctrlPr>
                    <w:rPr>
                      <w:rFonts w:ascii="Cambria Math" w:hAnsi="Cambria Math"/>
                      <w:lang w:val="en-US"/>
                    </w:rPr>
                  </m:ctrlPr>
                </m:sSubPr>
                <m:e>
                  <m:r>
                    <w:rPr>
                      <w:rFonts w:ascii="Cambria Math" w:hAnsi="Cambria Math"/>
                      <w:lang w:val="en-US"/>
                    </w:rPr>
                    <m:t>p</m:t>
                  </m:r>
                </m:e>
                <m:sub>
                  <m:r>
                    <m:rPr>
                      <m:sty m:val="p"/>
                    </m:rPr>
                    <w:rPr>
                      <w:rFonts w:ascii="Cambria Math" w:hAnsi="Cambria Math"/>
                      <w:lang w:val="en-US"/>
                    </w:rPr>
                    <m:t>2</m:t>
                  </m:r>
                </m:sub>
              </m:sSub>
            </m:oMath>
            <w:r w:rsidR="00F355AA">
              <w:rPr>
                <w:lang w:val="en-US"/>
              </w:rPr>
              <w:sym w:font="Symbol" w:char="F03D"/>
            </w:r>
            <w:r w:rsidR="00F355AA">
              <w:rPr>
                <w:lang w:val="en-US"/>
              </w:rPr>
              <w:t>120</w:t>
            </w:r>
          </w:p>
        </w:tc>
        <w:tc>
          <w:tcPr>
            <w:tcW w:w="2830" w:type="dxa"/>
          </w:tcPr>
          <w:p w:rsidR="00F355AA" w:rsidRDefault="006D2F22" w:rsidP="00E8477B">
            <w:pPr>
              <w:jc w:val="both"/>
              <w:rPr>
                <w:lang w:val="en-US"/>
              </w:rPr>
            </w:p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00F355AA">
              <w:rPr>
                <w:lang w:val="en-US"/>
              </w:rPr>
              <w:sym w:font="Symbol" w:char="F03D"/>
            </w:r>
            <w:r w:rsidR="00F355AA">
              <w:rPr>
                <w:lang w:val="en-US"/>
              </w:rPr>
              <w:t>10</w:t>
            </w:r>
          </w:p>
        </w:tc>
      </w:tr>
    </w:tbl>
    <w:p w:rsidR="00F355AA" w:rsidRDefault="00F355AA" w:rsidP="00F355AA">
      <w:pPr>
        <w:ind w:left="708"/>
        <w:jc w:val="both"/>
        <w:rPr>
          <w:lang w:val="en-US"/>
        </w:rPr>
      </w:pPr>
    </w:p>
    <w:p w:rsidR="00F355AA" w:rsidRPr="00F355AA" w:rsidRDefault="00F355AA" w:rsidP="00F355AA">
      <w:pPr>
        <w:ind w:left="708"/>
        <w:jc w:val="both"/>
        <w:rPr>
          <w:rFonts w:eastAsiaTheme="minorEastAsia"/>
          <w:sz w:val="36"/>
          <w:lang w:val="en-US"/>
        </w:rPr>
      </w:pPr>
      <m:oMathPara>
        <m:oMath>
          <m:r>
            <w:rPr>
              <w:rFonts w:ascii="Cambria Math" w:hAnsi="Cambria Math"/>
              <w:sz w:val="36"/>
              <w:lang w:val="en-US"/>
            </w:rPr>
            <m:t>m=</m:t>
          </m:r>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num>
            <m:den>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den>
          </m:f>
          <m:r>
            <w:rPr>
              <w:rFonts w:ascii="Cambria Math" w:hAnsi="Cambria Math"/>
              <w:sz w:val="36"/>
              <w:lang w:val="en-US"/>
            </w:rPr>
            <m:t>=</m:t>
          </m:r>
          <m:f>
            <m:fPr>
              <m:ctrlPr>
                <w:rPr>
                  <w:rFonts w:ascii="Cambria Math" w:hAnsi="Cambria Math"/>
                  <w:i/>
                  <w:sz w:val="36"/>
                  <w:lang w:val="en-US"/>
                </w:rPr>
              </m:ctrlPr>
            </m:fPr>
            <m:num>
              <m:r>
                <w:rPr>
                  <w:rFonts w:ascii="Cambria Math" w:hAnsi="Cambria Math"/>
                  <w:sz w:val="36"/>
                  <w:lang w:val="en-US"/>
                </w:rPr>
                <m:t>60-120</m:t>
              </m:r>
            </m:num>
            <m:den>
              <m:r>
                <w:rPr>
                  <w:rFonts w:ascii="Cambria Math" w:hAnsi="Cambria Math"/>
                  <w:sz w:val="36"/>
                  <w:lang w:val="en-US"/>
                </w:rPr>
                <m:t>10-120</m:t>
              </m:r>
            </m:den>
          </m:f>
          <m:r>
            <w:rPr>
              <w:rFonts w:ascii="Cambria Math" w:hAnsi="Cambria Math"/>
              <w:sz w:val="36"/>
              <w:lang w:val="en-US"/>
            </w:rPr>
            <m:t>=</m:t>
          </m:r>
          <m:f>
            <m:fPr>
              <m:ctrlPr>
                <w:rPr>
                  <w:rFonts w:ascii="Cambria Math" w:hAnsi="Cambria Math"/>
                  <w:i/>
                  <w:sz w:val="36"/>
                  <w:lang w:val="en-US"/>
                </w:rPr>
              </m:ctrlPr>
            </m:fPr>
            <m:num>
              <m:r>
                <w:rPr>
                  <w:rFonts w:ascii="Cambria Math" w:hAnsi="Cambria Math"/>
                  <w:sz w:val="36"/>
                  <w:lang w:val="en-US"/>
                </w:rPr>
                <m:t>-60</m:t>
              </m:r>
            </m:num>
            <m:den>
              <m:r>
                <w:rPr>
                  <w:rFonts w:ascii="Cambria Math" w:hAnsi="Cambria Math"/>
                  <w:sz w:val="36"/>
                  <w:lang w:val="en-US"/>
                </w:rPr>
                <m:t>-110</m:t>
              </m:r>
            </m:den>
          </m:f>
          <m:r>
            <w:rPr>
              <w:rFonts w:ascii="Cambria Math" w:eastAsiaTheme="minorEastAsia" w:hAnsi="Cambria Math"/>
              <w:sz w:val="36"/>
              <w:lang w:val="en-US"/>
            </w:rPr>
            <m:t>=0,545</m:t>
          </m:r>
        </m:oMath>
      </m:oMathPara>
    </w:p>
    <w:p w:rsidR="00F355AA" w:rsidRPr="00F355AA" w:rsidRDefault="00F355AA" w:rsidP="00F355AA">
      <w:pPr>
        <w:ind w:left="708"/>
        <w:jc w:val="both"/>
        <w:rPr>
          <w:rFonts w:eastAsiaTheme="minorEastAsia"/>
          <w:sz w:val="36"/>
          <w:lang w:val="en-US"/>
        </w:rPr>
      </w:pPr>
      <m:oMathPara>
        <m:oMath>
          <m:r>
            <w:rPr>
              <w:rFonts w:ascii="Cambria Math" w:hAnsi="Cambria Math"/>
              <w:sz w:val="36"/>
              <w:lang w:val="en-US"/>
            </w:rPr>
            <m:t>p-</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r>
            <w:rPr>
              <w:rFonts w:ascii="Cambria Math" w:hAnsi="Cambria Math"/>
              <w:sz w:val="36"/>
              <w:lang w:val="en-US"/>
            </w:rPr>
            <m:t>=m</m:t>
          </m:r>
          <m:d>
            <m:dPr>
              <m:ctrlPr>
                <w:rPr>
                  <w:rFonts w:ascii="Cambria Math" w:hAnsi="Cambria Math"/>
                  <w:i/>
                  <w:sz w:val="36"/>
                  <w:lang w:val="en-US"/>
                </w:rPr>
              </m:ctrlPr>
            </m:dPr>
            <m:e>
              <m:r>
                <w:rPr>
                  <w:rFonts w:ascii="Cambria Math" w:hAnsi="Cambria Math"/>
                  <w:sz w:val="36"/>
                  <w:lang w:val="en-US"/>
                </w:rPr>
                <m:t>x-</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e>
          </m:d>
        </m:oMath>
      </m:oMathPara>
    </w:p>
    <w:p w:rsidR="00F355AA" w:rsidRPr="00F355AA" w:rsidRDefault="00F355AA" w:rsidP="00F355AA">
      <w:pPr>
        <w:ind w:left="708"/>
        <w:jc w:val="both"/>
        <w:rPr>
          <w:rFonts w:eastAsiaTheme="minorEastAsia"/>
          <w:sz w:val="36"/>
          <w:lang w:val="en-US"/>
        </w:rPr>
      </w:pPr>
      <m:oMathPara>
        <m:oMath>
          <m:r>
            <w:rPr>
              <w:rFonts w:ascii="Cambria Math" w:eastAsiaTheme="minorEastAsia" w:hAnsi="Cambria Math"/>
              <w:sz w:val="36"/>
              <w:lang w:val="en-US"/>
            </w:rPr>
            <m:t>p-60=0,545</m:t>
          </m:r>
          <m:d>
            <m:dPr>
              <m:ctrlPr>
                <w:rPr>
                  <w:rFonts w:ascii="Cambria Math" w:eastAsiaTheme="minorEastAsia" w:hAnsi="Cambria Math"/>
                  <w:i/>
                  <w:sz w:val="36"/>
                  <w:lang w:val="en-US"/>
                </w:rPr>
              </m:ctrlPr>
            </m:dPr>
            <m:e>
              <m:r>
                <w:rPr>
                  <w:rFonts w:ascii="Cambria Math" w:eastAsiaTheme="minorEastAsia" w:hAnsi="Cambria Math"/>
                  <w:sz w:val="36"/>
                  <w:lang w:val="en-US"/>
                </w:rPr>
                <m:t>x-20</m:t>
              </m:r>
            </m:e>
          </m:d>
        </m:oMath>
      </m:oMathPara>
    </w:p>
    <w:p w:rsidR="00F355AA" w:rsidRPr="00F355AA" w:rsidRDefault="00F355AA" w:rsidP="00F355AA">
      <w:pPr>
        <w:ind w:left="708"/>
        <w:jc w:val="both"/>
        <w:rPr>
          <w:rFonts w:eastAsiaTheme="minorEastAsia"/>
          <w:sz w:val="36"/>
          <w:lang w:val="en-US"/>
        </w:rPr>
      </w:pPr>
    </w:p>
    <w:p w:rsidR="00F355AA" w:rsidRDefault="00F355AA" w:rsidP="00F355AA">
      <w:pPr>
        <w:ind w:left="708"/>
        <w:jc w:val="both"/>
        <w:rPr>
          <w:lang w:val="en-US"/>
        </w:rPr>
      </w:pPr>
      <m:oMath>
        <m:r>
          <w:rPr>
            <w:rFonts w:ascii="Cambria Math" w:eastAsiaTheme="minorEastAsia" w:hAnsi="Cambria Math"/>
            <w:sz w:val="36"/>
            <w:lang w:val="en-US"/>
          </w:rPr>
          <m:t>p=0,545x+70,90</m:t>
        </m:r>
      </m:oMath>
      <w:r>
        <w:rPr>
          <w:rFonts w:eastAsiaTheme="minorEastAsia"/>
          <w:sz w:val="36"/>
          <w:lang w:val="en-US"/>
        </w:rPr>
        <w:t xml:space="preserve"> </w:t>
      </w:r>
      <w:r w:rsidRPr="00F355AA">
        <w:rPr>
          <w:rFonts w:eastAsiaTheme="minorEastAsia"/>
          <w:sz w:val="36"/>
          <w:lang w:val="en-US"/>
        </w:rPr>
        <w:sym w:font="Wingdings" w:char="F0E0"/>
      </w:r>
      <w:r>
        <w:rPr>
          <w:rFonts w:eastAsiaTheme="minorEastAsia"/>
          <w:sz w:val="36"/>
          <w:lang w:val="en-US"/>
        </w:rPr>
        <w:t xml:space="preserve"> </w:t>
      </w:r>
      <w:r w:rsidR="00615C4D">
        <w:rPr>
          <w:lang w:val="en-US"/>
        </w:rPr>
        <w:t xml:space="preserve">Supply </w:t>
      </w:r>
      <w:r w:rsidRPr="00F355AA">
        <w:rPr>
          <w:lang w:val="en-US"/>
        </w:rPr>
        <w:t>Equation</w:t>
      </w:r>
    </w:p>
    <w:p w:rsidR="007E12E4" w:rsidRDefault="007E12E4" w:rsidP="00F355AA">
      <w:pPr>
        <w:ind w:left="708"/>
        <w:jc w:val="both"/>
        <w:rPr>
          <w:lang w:val="en-US"/>
        </w:rPr>
      </w:pPr>
    </w:p>
    <w:p w:rsidR="007E12E4" w:rsidRDefault="007E12E4" w:rsidP="00F355AA">
      <w:pPr>
        <w:ind w:left="708"/>
        <w:jc w:val="both"/>
        <w:rPr>
          <w:lang w:val="en-US"/>
        </w:rPr>
      </w:pPr>
    </w:p>
    <w:p w:rsidR="007E12E4" w:rsidRDefault="007E12E4" w:rsidP="00F355AA">
      <w:pPr>
        <w:ind w:left="708"/>
        <w:jc w:val="both"/>
        <w:rPr>
          <w:lang w:val="en-US"/>
        </w:rPr>
      </w:pPr>
    </w:p>
    <w:p w:rsidR="007E12E4" w:rsidRDefault="007E12E4" w:rsidP="00F355AA">
      <w:pPr>
        <w:ind w:left="708"/>
        <w:jc w:val="both"/>
        <w:rPr>
          <w:lang w:val="en-US"/>
        </w:rPr>
      </w:pPr>
    </w:p>
    <w:p w:rsidR="007E12E4" w:rsidRDefault="007E12E4" w:rsidP="00F355AA">
      <w:pPr>
        <w:ind w:left="708"/>
        <w:jc w:val="both"/>
        <w:rPr>
          <w:lang w:val="en-US"/>
        </w:rPr>
      </w:pPr>
    </w:p>
    <w:p w:rsidR="007E12E4" w:rsidRDefault="007E12E4" w:rsidP="00F355AA">
      <w:pPr>
        <w:ind w:left="708"/>
        <w:jc w:val="both"/>
        <w:rPr>
          <w:lang w:val="en-US"/>
        </w:rPr>
      </w:pPr>
    </w:p>
    <w:p w:rsidR="007E12E4" w:rsidRDefault="007E12E4" w:rsidP="00F355AA">
      <w:pPr>
        <w:ind w:left="708"/>
        <w:jc w:val="both"/>
        <w:rPr>
          <w:lang w:val="en-US"/>
        </w:rPr>
      </w:pPr>
    </w:p>
    <w:p w:rsidR="007E12E4" w:rsidRDefault="007E12E4" w:rsidP="00F355AA">
      <w:pPr>
        <w:ind w:left="708"/>
        <w:jc w:val="both"/>
        <w:rPr>
          <w:lang w:val="en-US"/>
        </w:rPr>
      </w:pPr>
      <w:r>
        <w:rPr>
          <w:lang w:val="en-US"/>
        </w:rPr>
        <w:t>In order to solve this</w:t>
      </w:r>
      <w:r w:rsidR="00477F13">
        <w:rPr>
          <w:lang w:val="en-US"/>
        </w:rPr>
        <w:t xml:space="preserve"> (I put de variables in red)</w:t>
      </w:r>
      <w:r>
        <w:rPr>
          <w:lang w:val="en-US"/>
        </w:rPr>
        <w:t>:</w:t>
      </w:r>
    </w:p>
    <w:p w:rsidR="00477F13" w:rsidRDefault="00477F13" w:rsidP="00F355AA">
      <w:pPr>
        <w:ind w:left="708"/>
        <w:jc w:val="both"/>
        <w:rPr>
          <w:lang w:val="en-US"/>
        </w:rPr>
      </w:pPr>
    </w:p>
    <w:p w:rsidR="00477F13" w:rsidRDefault="00477F13" w:rsidP="00477F13">
      <w:pPr>
        <w:ind w:left="708"/>
        <w:jc w:val="both"/>
        <w:rPr>
          <w:rFonts w:eastAsiaTheme="minorEastAsia"/>
          <w:lang w:val="en-US"/>
        </w:rPr>
      </w:pPr>
      <m:oMath>
        <m:r>
          <w:rPr>
            <w:rFonts w:ascii="Cambria Math" w:hAnsi="Cambria Math"/>
            <w:sz w:val="36"/>
            <w:lang w:val="en-US"/>
          </w:rPr>
          <m:t>p-</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r>
          <w:rPr>
            <w:rFonts w:ascii="Cambria Math" w:hAnsi="Cambria Math"/>
            <w:sz w:val="36"/>
            <w:lang w:val="en-US"/>
          </w:rPr>
          <m:t>=m(x-</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r>
          <w:rPr>
            <w:rFonts w:ascii="Cambria Math" w:hAnsi="Cambria Math"/>
            <w:sz w:val="36"/>
            <w:lang w:val="en-US"/>
          </w:rPr>
          <m:t>)</m:t>
        </m:r>
      </m:oMath>
      <w:r>
        <w:rPr>
          <w:rFonts w:eastAsiaTheme="minorEastAsia"/>
          <w:sz w:val="36"/>
          <w:lang w:val="en-US"/>
        </w:rPr>
        <w:t xml:space="preserve"> </w:t>
      </w:r>
    </w:p>
    <w:p w:rsidR="00477F13" w:rsidRPr="00477F13" w:rsidRDefault="00477F13" w:rsidP="00477F13">
      <w:pPr>
        <w:ind w:left="708"/>
        <w:jc w:val="both"/>
        <w:rPr>
          <w:rFonts w:eastAsiaTheme="minorEastAsia"/>
          <w:sz w:val="36"/>
          <w:lang w:val="en-US"/>
        </w:rPr>
      </w:pPr>
      <m:oMathPara>
        <m:oMath>
          <m:r>
            <w:rPr>
              <w:rFonts w:ascii="Cambria Math" w:hAnsi="Cambria Math"/>
              <w:color w:val="FF0000"/>
              <w:sz w:val="36"/>
              <w:lang w:val="en-US"/>
            </w:rPr>
            <m:t>p</m:t>
          </m:r>
          <m:r>
            <w:rPr>
              <w:rFonts w:ascii="Cambria Math" w:hAnsi="Cambria Math"/>
              <w:sz w:val="36"/>
              <w:lang w:val="en-US"/>
            </w:rPr>
            <m:t>=</m:t>
          </m:r>
          <m:d>
            <m:dPr>
              <m:ctrlPr>
                <w:rPr>
                  <w:rFonts w:ascii="Cambria Math" w:hAnsi="Cambria Math"/>
                  <w:i/>
                  <w:sz w:val="36"/>
                  <w:lang w:val="en-US"/>
                </w:rPr>
              </m:ctrlPr>
            </m:dPr>
            <m:e>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num>
                <m:den>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den>
              </m:f>
            </m:e>
          </m:d>
          <m:r>
            <w:rPr>
              <w:rFonts w:ascii="Cambria Math" w:hAnsi="Cambria Math"/>
              <w:color w:val="FF0000"/>
              <w:sz w:val="36"/>
              <w:lang w:val="en-US"/>
            </w:rPr>
            <m:t>x</m:t>
          </m:r>
          <m:r>
            <w:rPr>
              <w:rFonts w:ascii="Cambria Math" w:hAnsi="Cambria Math"/>
              <w:sz w:val="36"/>
              <w:lang w:val="en-US"/>
            </w:rPr>
            <m:t>+</m:t>
          </m:r>
          <m:d>
            <m:dPr>
              <m:begChr m:val="["/>
              <m:endChr m:val="]"/>
              <m:ctrlPr>
                <w:rPr>
                  <w:rFonts w:ascii="Cambria Math" w:hAnsi="Cambria Math"/>
                  <w:i/>
                  <w:sz w:val="36"/>
                  <w:lang w:val="en-US"/>
                </w:rPr>
              </m:ctrlPr>
            </m:dPr>
            <m:e>
              <m:d>
                <m:dPr>
                  <m:ctrlPr>
                    <w:rPr>
                      <w:rFonts w:ascii="Cambria Math" w:hAnsi="Cambria Math"/>
                      <w:i/>
                      <w:sz w:val="36"/>
                      <w:lang w:val="en-US"/>
                    </w:rPr>
                  </m:ctrlPr>
                </m:dPr>
                <m:e>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num>
                    <m:den>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den>
                  </m:f>
                </m:e>
              </m:d>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e>
          </m:d>
        </m:oMath>
      </m:oMathPara>
    </w:p>
    <w:p w:rsidR="00477F13" w:rsidRPr="00477F13" w:rsidRDefault="00477F13" w:rsidP="00477F13">
      <w:pPr>
        <w:ind w:left="708"/>
        <w:jc w:val="both"/>
        <w:rPr>
          <w:rFonts w:eastAsiaTheme="minorEastAsia"/>
          <w:lang w:val="en-US"/>
        </w:rPr>
      </w:pPr>
      <w:r>
        <w:rPr>
          <w:rFonts w:eastAsiaTheme="minorEastAsia"/>
          <w:lang w:val="en-US"/>
        </w:rPr>
        <w:t xml:space="preserve">We can call this </w:t>
      </w:r>
      <m:oMath>
        <m:d>
          <m:dPr>
            <m:ctrlPr>
              <w:rPr>
                <w:rFonts w:ascii="Cambria Math" w:hAnsi="Cambria Math"/>
                <w:i/>
                <w:sz w:val="36"/>
                <w:lang w:val="en-US"/>
              </w:rPr>
            </m:ctrlPr>
          </m:dPr>
          <m:e>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num>
              <m:den>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den>
            </m:f>
          </m:e>
        </m:d>
      </m:oMath>
      <w:r>
        <w:rPr>
          <w:rFonts w:eastAsiaTheme="minorEastAsia"/>
          <w:sz w:val="36"/>
          <w:lang w:val="en-US"/>
        </w:rPr>
        <w:t xml:space="preserve"> </w:t>
      </w:r>
      <w:proofErr w:type="spellStart"/>
      <w:r w:rsidRPr="00477F13">
        <w:rPr>
          <w:rFonts w:eastAsiaTheme="minorEastAsia"/>
          <w:lang w:val="en-US"/>
        </w:rPr>
        <w:t>a</w:t>
      </w:r>
      <w:proofErr w:type="spellEnd"/>
      <w:r w:rsidRPr="00477F13">
        <w:rPr>
          <w:rFonts w:eastAsiaTheme="minorEastAsia"/>
          <w:lang w:val="en-US"/>
        </w:rPr>
        <w:t xml:space="preserve"> for supply and c for demand and</w:t>
      </w:r>
      <w:r>
        <w:rPr>
          <w:rFonts w:eastAsiaTheme="minorEastAsia"/>
          <w:sz w:val="36"/>
          <w:lang w:val="en-US"/>
        </w:rPr>
        <w:t xml:space="preserve"> </w:t>
      </w:r>
      <m:oMath>
        <m:d>
          <m:dPr>
            <m:ctrlPr>
              <w:rPr>
                <w:rFonts w:ascii="Cambria Math" w:hAnsi="Cambria Math"/>
                <w:i/>
                <w:sz w:val="36"/>
                <w:lang w:val="en-US"/>
              </w:rPr>
            </m:ctrlPr>
          </m:dPr>
          <m:e>
            <m:f>
              <m:fPr>
                <m:ctrlPr>
                  <w:rPr>
                    <w:rFonts w:ascii="Cambria Math" w:hAnsi="Cambria Math"/>
                    <w:i/>
                    <w:sz w:val="36"/>
                    <w:lang w:val="en-US"/>
                  </w:rPr>
                </m:ctrlPr>
              </m:fPr>
              <m:num>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num>
              <m:den>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2</m:t>
                    </m:r>
                  </m:sub>
                </m:sSub>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x</m:t>
                    </m:r>
                  </m:e>
                  <m:sub>
                    <m:r>
                      <w:rPr>
                        <w:rFonts w:ascii="Cambria Math" w:hAnsi="Cambria Math"/>
                        <w:sz w:val="36"/>
                        <w:lang w:val="en-US"/>
                      </w:rPr>
                      <m:t>1</m:t>
                    </m:r>
                  </m:sub>
                </m:sSub>
              </m:den>
            </m:f>
          </m:e>
        </m:d>
        <m:r>
          <w:rPr>
            <w:rFonts w:ascii="Cambria Math" w:hAnsi="Cambria Math"/>
            <w:sz w:val="36"/>
            <w:lang w:val="en-US"/>
          </w:rPr>
          <m:t>+</m:t>
        </m:r>
        <m:sSub>
          <m:sSubPr>
            <m:ctrlPr>
              <w:rPr>
                <w:rFonts w:ascii="Cambria Math" w:hAnsi="Cambria Math"/>
                <w:i/>
                <w:sz w:val="36"/>
                <w:lang w:val="en-US"/>
              </w:rPr>
            </m:ctrlPr>
          </m:sSubPr>
          <m:e>
            <m:r>
              <w:rPr>
                <w:rFonts w:ascii="Cambria Math" w:hAnsi="Cambria Math"/>
                <w:sz w:val="36"/>
                <w:lang w:val="en-US"/>
              </w:rPr>
              <m:t>p</m:t>
            </m:r>
          </m:e>
          <m:sub>
            <m:r>
              <w:rPr>
                <w:rFonts w:ascii="Cambria Math" w:hAnsi="Cambria Math"/>
                <w:sz w:val="36"/>
                <w:lang w:val="en-US"/>
              </w:rPr>
              <m:t>1</m:t>
            </m:r>
          </m:sub>
        </m:sSub>
      </m:oMath>
      <w:r>
        <w:rPr>
          <w:rFonts w:eastAsiaTheme="minorEastAsia"/>
          <w:sz w:val="36"/>
          <w:lang w:val="en-US"/>
        </w:rPr>
        <w:t xml:space="preserve"> </w:t>
      </w:r>
      <w:r w:rsidRPr="00477F13">
        <w:rPr>
          <w:rFonts w:eastAsiaTheme="minorEastAsia"/>
          <w:lang w:val="en-US"/>
        </w:rPr>
        <w:t>b for supply and d for demand in or</w:t>
      </w:r>
      <w:r>
        <w:rPr>
          <w:rFonts w:eastAsiaTheme="minorEastAsia"/>
          <w:lang w:val="en-US"/>
        </w:rPr>
        <w:t>d</w:t>
      </w:r>
      <w:r w:rsidRPr="00477F13">
        <w:rPr>
          <w:rFonts w:eastAsiaTheme="minorEastAsia"/>
          <w:lang w:val="en-US"/>
        </w:rPr>
        <w:t>er to make the next step easier.</w:t>
      </w:r>
    </w:p>
    <w:p w:rsidR="00477F13" w:rsidRPr="00477F13" w:rsidRDefault="00477F13" w:rsidP="00477F13">
      <w:pPr>
        <w:ind w:left="708"/>
        <w:jc w:val="both"/>
        <w:rPr>
          <w:rFonts w:eastAsiaTheme="minorEastAsia"/>
          <w:lang w:val="en-US"/>
        </w:rPr>
      </w:pPr>
    </w:p>
    <w:p w:rsidR="009470EE" w:rsidRDefault="009470EE" w:rsidP="00F355AA">
      <w:pPr>
        <w:ind w:left="708"/>
        <w:jc w:val="both"/>
        <w:rPr>
          <w:lang w:val="en-US"/>
        </w:rPr>
      </w:pPr>
    </w:p>
    <w:p w:rsidR="007E12E4" w:rsidRPr="007E12E4" w:rsidRDefault="007E12E4" w:rsidP="00F355AA">
      <w:pPr>
        <w:ind w:left="708"/>
        <w:jc w:val="both"/>
        <w:rPr>
          <w:rFonts w:eastAsiaTheme="minorEastAsia"/>
          <w:lang w:val="en-US"/>
        </w:rPr>
      </w:pPr>
      <m:oMathPara>
        <m:oMath>
          <m:r>
            <w:rPr>
              <w:rFonts w:ascii="Cambria Math" w:hAnsi="Cambria Math"/>
              <w:lang w:val="en-US"/>
            </w:rPr>
            <m:t>p=ax+b→Supply</m:t>
          </m:r>
        </m:oMath>
      </m:oMathPara>
    </w:p>
    <w:p w:rsidR="007E12E4" w:rsidRPr="007E12E4" w:rsidRDefault="007E12E4" w:rsidP="00F355AA">
      <w:pPr>
        <w:ind w:left="708"/>
        <w:jc w:val="both"/>
        <w:rPr>
          <w:rFonts w:eastAsiaTheme="minorEastAsia"/>
          <w:lang w:val="en-US"/>
        </w:rPr>
      </w:pPr>
      <m:oMathPara>
        <m:oMath>
          <m:r>
            <w:rPr>
              <w:rFonts w:ascii="Cambria Math" w:eastAsiaTheme="minorEastAsia" w:hAnsi="Cambria Math"/>
              <w:lang w:val="en-US"/>
            </w:rPr>
            <m:t xml:space="preserve">p=cx+d→Demand </m:t>
          </m:r>
        </m:oMath>
      </m:oMathPara>
    </w:p>
    <w:p w:rsidR="00615C4D" w:rsidRPr="00EE56C7" w:rsidRDefault="006D2F22" w:rsidP="00F355AA">
      <w:pPr>
        <w:ind w:left="708"/>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equilibrium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b+d</m:t>
              </m:r>
            </m:num>
            <m:den>
              <m:r>
                <w:rPr>
                  <w:rFonts w:ascii="Cambria Math" w:hAnsi="Cambria Math"/>
                  <w:lang w:val="en-US"/>
                </w:rPr>
                <m:t>a+c</m:t>
              </m:r>
            </m:den>
          </m:f>
        </m:oMath>
      </m:oMathPara>
    </w:p>
    <w:p w:rsidR="00615C4D" w:rsidRPr="00EE56C7" w:rsidRDefault="006D2F22" w:rsidP="00EE56C7">
      <w:pPr>
        <w:ind w:left="708"/>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equilibrium</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equilibrium</m:t>
              </m:r>
            </m:sub>
          </m:sSub>
          <m:r>
            <w:rPr>
              <w:rFonts w:ascii="Cambria Math" w:hAnsi="Cambria Math"/>
              <w:lang w:val="en-US"/>
            </w:rPr>
            <m:t>+b</m:t>
          </m:r>
        </m:oMath>
      </m:oMathPara>
    </w:p>
    <w:p w:rsidR="00615C4D" w:rsidRDefault="00615C4D" w:rsidP="00F355AA">
      <w:pPr>
        <w:ind w:left="708"/>
        <w:jc w:val="both"/>
        <w:rPr>
          <w:lang w:val="en-US"/>
        </w:rPr>
      </w:pPr>
    </w:p>
    <w:p w:rsidR="00615C4D" w:rsidRDefault="00615C4D" w:rsidP="00615C4D">
      <w:pPr>
        <w:pStyle w:val="Prrafodelista"/>
        <w:numPr>
          <w:ilvl w:val="0"/>
          <w:numId w:val="2"/>
        </w:numPr>
        <w:jc w:val="both"/>
        <w:rPr>
          <w:lang w:val="en-US"/>
        </w:rPr>
      </w:pPr>
      <w:r>
        <w:rPr>
          <w:lang w:val="en-US"/>
        </w:rPr>
        <w:t xml:space="preserve">In order to calculate the </w:t>
      </w:r>
      <w:r w:rsidR="007E12E4">
        <w:rPr>
          <w:lang w:val="en-US"/>
        </w:rPr>
        <w:t>surpluses,</w:t>
      </w:r>
      <w:r>
        <w:rPr>
          <w:lang w:val="en-US"/>
        </w:rPr>
        <w:t xml:space="preserve"> I think that the best idea is to use an integral.</w:t>
      </w:r>
    </w:p>
    <w:p w:rsidR="007E12E4" w:rsidRDefault="007E12E4" w:rsidP="007E12E4">
      <w:pPr>
        <w:pStyle w:val="Prrafodelista"/>
        <w:jc w:val="both"/>
        <w:rPr>
          <w:lang w:val="en-US"/>
        </w:rPr>
      </w:pPr>
      <w:r>
        <w:rPr>
          <w:lang w:val="en-US"/>
        </w:rPr>
        <w:t>Where:</w:t>
      </w:r>
    </w:p>
    <w:p w:rsidR="007E12E4" w:rsidRDefault="007E12E4" w:rsidP="007E12E4">
      <w:pPr>
        <w:pStyle w:val="Prrafodelista"/>
        <w:jc w:val="both"/>
        <w:rPr>
          <w:lang w:val="en-US"/>
        </w:rPr>
      </w:pPr>
      <w:r>
        <w:rPr>
          <w:lang w:val="en-US"/>
        </w:rPr>
        <w:t>g(x)=Supply equation</w:t>
      </w:r>
    </w:p>
    <w:p w:rsidR="007E12E4" w:rsidRDefault="007E12E4" w:rsidP="007E12E4">
      <w:pPr>
        <w:pStyle w:val="Prrafodelista"/>
        <w:jc w:val="both"/>
        <w:rPr>
          <w:lang w:val="en-US"/>
        </w:rPr>
      </w:pPr>
      <w:r>
        <w:rPr>
          <w:lang w:val="en-US"/>
        </w:rPr>
        <w:t>f(x)=Demand equation</w:t>
      </w:r>
    </w:p>
    <w:p w:rsidR="007E12E4" w:rsidRPr="007E12E4" w:rsidRDefault="006D2F22" w:rsidP="007E12E4">
      <w:pPr>
        <w:pStyle w:val="Prrafodelista"/>
        <w:jc w:val="both"/>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equilibrium</m:t>
                  </m:r>
                </m:sub>
              </m:sSub>
            </m:sup>
            <m:e>
              <m:d>
                <m:dPr>
                  <m:begChr m:val="|"/>
                  <m:endChr m:val="|"/>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equilibrium</m:t>
                      </m:r>
                    </m:sub>
                  </m:sSub>
                </m:e>
              </m:d>
              <m:r>
                <w:rPr>
                  <w:rFonts w:ascii="Cambria Math" w:hAnsi="Cambria Math"/>
                  <w:lang w:val="en-US"/>
                </w:rPr>
                <m:t>→Consume</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surplus</m:t>
              </m:r>
            </m:e>
          </m:nary>
        </m:oMath>
      </m:oMathPara>
    </w:p>
    <w:p w:rsidR="007E12E4" w:rsidRDefault="007E12E4" w:rsidP="007E12E4">
      <w:pPr>
        <w:pStyle w:val="Prrafodelista"/>
        <w:jc w:val="both"/>
        <w:rPr>
          <w:rFonts w:eastAsiaTheme="minorEastAsia"/>
          <w:lang w:val="en-US"/>
        </w:rPr>
      </w:pPr>
    </w:p>
    <w:p w:rsidR="007E12E4" w:rsidRPr="00830EBD" w:rsidRDefault="006D2F22" w:rsidP="007E12E4">
      <w:pPr>
        <w:pStyle w:val="Prrafodelista"/>
        <w:jc w:val="both"/>
        <w:rPr>
          <w:rFonts w:eastAsiaTheme="minorEastAsia"/>
          <w:lang w:val="en-US"/>
        </w:rPr>
      </w:pPr>
      <m:oMathPara>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equilibrium</m:t>
                  </m:r>
                </m:sub>
              </m:sSub>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equilibrium</m:t>
                      </m:r>
                    </m:sub>
                  </m:sSub>
                </m:e>
              </m:d>
            </m:e>
          </m:nary>
          <m:r>
            <w:rPr>
              <w:rFonts w:ascii="Cambria Math" w:eastAsiaTheme="minorEastAsia" w:hAnsi="Cambria Math"/>
              <w:lang w:val="en-US"/>
            </w:rPr>
            <m:t>→Supplie</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r>
            <w:rPr>
              <w:rFonts w:ascii="Cambria Math" w:eastAsiaTheme="minorEastAsia" w:hAnsi="Cambria Math"/>
              <w:lang w:val="en-US"/>
            </w:rPr>
            <m:t>surplus</m:t>
          </m:r>
        </m:oMath>
      </m:oMathPara>
    </w:p>
    <w:p w:rsidR="00830EBD" w:rsidRDefault="00830EBD" w:rsidP="007E12E4">
      <w:pPr>
        <w:pStyle w:val="Prrafodelista"/>
        <w:jc w:val="both"/>
        <w:rPr>
          <w:rFonts w:eastAsiaTheme="minorEastAsia"/>
          <w:lang w:val="en-US"/>
        </w:rPr>
      </w:pPr>
    </w:p>
    <w:p w:rsidR="00830EBD" w:rsidRDefault="00830EBD" w:rsidP="007E12E4">
      <w:pPr>
        <w:pStyle w:val="Prrafodelista"/>
        <w:jc w:val="both"/>
        <w:rPr>
          <w:rFonts w:eastAsiaTheme="minorEastAsia"/>
          <w:lang w:val="en-US"/>
        </w:rPr>
      </w:pPr>
    </w:p>
    <w:p w:rsidR="00830EBD" w:rsidRDefault="00830EBD" w:rsidP="00830EBD">
      <w:pPr>
        <w:pStyle w:val="Prrafodelista"/>
        <w:numPr>
          <w:ilvl w:val="0"/>
          <w:numId w:val="2"/>
        </w:numPr>
        <w:jc w:val="both"/>
        <w:rPr>
          <w:rFonts w:eastAsiaTheme="minorEastAsia"/>
          <w:lang w:val="en-US"/>
        </w:rPr>
      </w:pPr>
      <w:r>
        <w:rPr>
          <w:rFonts w:eastAsiaTheme="minorEastAsia"/>
          <w:lang w:val="en-US"/>
        </w:rPr>
        <w:t xml:space="preserve">If we want to add the government influence in the </w:t>
      </w:r>
      <w:proofErr w:type="gramStart"/>
      <w:r>
        <w:rPr>
          <w:rFonts w:eastAsiaTheme="minorEastAsia"/>
          <w:lang w:val="en-US"/>
        </w:rPr>
        <w:t>model</w:t>
      </w:r>
      <w:proofErr w:type="gramEnd"/>
      <w:r>
        <w:rPr>
          <w:rFonts w:eastAsiaTheme="minorEastAsia"/>
          <w:lang w:val="en-US"/>
        </w:rPr>
        <w:t xml:space="preserve"> there is two choices so far:</w:t>
      </w:r>
    </w:p>
    <w:p w:rsidR="00830EBD" w:rsidRDefault="00830EBD" w:rsidP="00830EBD">
      <w:pPr>
        <w:pStyle w:val="Prrafodelista"/>
        <w:numPr>
          <w:ilvl w:val="0"/>
          <w:numId w:val="4"/>
        </w:numPr>
        <w:jc w:val="both"/>
        <w:rPr>
          <w:rFonts w:eastAsiaTheme="minorEastAsia"/>
          <w:lang w:val="en-US"/>
        </w:rPr>
      </w:pPr>
      <w:r>
        <w:rPr>
          <w:rFonts w:eastAsiaTheme="minorEastAsia"/>
          <w:lang w:val="en-US"/>
        </w:rPr>
        <w:t xml:space="preserve">Set a max or min of the output quantity </w:t>
      </w:r>
    </w:p>
    <w:p w:rsidR="00830EBD" w:rsidRDefault="00830EBD" w:rsidP="00830EBD">
      <w:pPr>
        <w:pStyle w:val="Prrafodelista"/>
        <w:numPr>
          <w:ilvl w:val="0"/>
          <w:numId w:val="4"/>
        </w:numPr>
        <w:jc w:val="both"/>
        <w:rPr>
          <w:rFonts w:eastAsiaTheme="minorEastAsia"/>
          <w:lang w:val="en-US"/>
        </w:rPr>
      </w:pPr>
      <w:r>
        <w:rPr>
          <w:rFonts w:eastAsiaTheme="minorEastAsia"/>
          <w:lang w:val="en-US"/>
        </w:rPr>
        <w:t>Or to tax (positively=tax, negatively=subsides)</w:t>
      </w:r>
    </w:p>
    <w:p w:rsidR="00830EBD" w:rsidRDefault="00830EBD" w:rsidP="00830EBD">
      <w:pPr>
        <w:pStyle w:val="Prrafodelista"/>
        <w:ind w:left="1080"/>
        <w:jc w:val="both"/>
        <w:rPr>
          <w:rFonts w:eastAsiaTheme="minorEastAsia"/>
          <w:lang w:val="en-US"/>
        </w:rPr>
      </w:pPr>
    </w:p>
    <w:p w:rsidR="00241136" w:rsidRDefault="00241136" w:rsidP="00830EBD">
      <w:pPr>
        <w:pStyle w:val="Prrafodelista"/>
        <w:ind w:left="1080"/>
        <w:jc w:val="both"/>
        <w:rPr>
          <w:rFonts w:eastAsiaTheme="minorEastAsia"/>
          <w:lang w:val="en-US"/>
        </w:rPr>
      </w:pPr>
    </w:p>
    <w:p w:rsidR="007E12E4" w:rsidRDefault="007E12E4" w:rsidP="007E12E4">
      <w:pPr>
        <w:pStyle w:val="Prrafodelista"/>
        <w:jc w:val="both"/>
        <w:rPr>
          <w:lang w:val="en-US"/>
        </w:rPr>
      </w:pPr>
      <w:bookmarkStart w:id="0" w:name="_GoBack"/>
      <w:bookmarkEnd w:id="0"/>
    </w:p>
    <w:p w:rsidR="007E12E4" w:rsidRPr="00615C4D" w:rsidRDefault="007E12E4" w:rsidP="007E12E4">
      <w:pPr>
        <w:pStyle w:val="Prrafodelista"/>
        <w:jc w:val="both"/>
        <w:rPr>
          <w:lang w:val="en-US"/>
        </w:rPr>
      </w:pPr>
    </w:p>
    <w:p w:rsidR="00F355AA" w:rsidRDefault="00F355AA" w:rsidP="00F355AA">
      <w:pPr>
        <w:pStyle w:val="Prrafodelista"/>
        <w:ind w:left="1068"/>
        <w:jc w:val="both"/>
        <w:rPr>
          <w:lang w:val="en-US"/>
        </w:rPr>
      </w:pPr>
    </w:p>
    <w:p w:rsidR="00F355AA" w:rsidRPr="00F355AA" w:rsidRDefault="00F355AA" w:rsidP="00F355AA">
      <w:pPr>
        <w:ind w:left="708"/>
        <w:jc w:val="both"/>
        <w:rPr>
          <w:lang w:val="en-US"/>
        </w:rPr>
      </w:pPr>
    </w:p>
    <w:p w:rsidR="00F355AA" w:rsidRPr="00F355AA" w:rsidRDefault="00F355AA" w:rsidP="00F355AA">
      <w:pPr>
        <w:ind w:left="708"/>
        <w:jc w:val="both"/>
        <w:rPr>
          <w:lang w:val="en-US"/>
        </w:rPr>
      </w:pPr>
    </w:p>
    <w:p w:rsidR="00F355AA" w:rsidRPr="00F355AA" w:rsidRDefault="00F355AA" w:rsidP="00F355AA">
      <w:pPr>
        <w:ind w:left="708"/>
        <w:jc w:val="both"/>
        <w:rPr>
          <w:rFonts w:eastAsiaTheme="minorEastAsia"/>
          <w:sz w:val="36"/>
          <w:lang w:val="en-US"/>
        </w:rPr>
      </w:pPr>
    </w:p>
    <w:p w:rsidR="00F355AA" w:rsidRPr="00F355AA" w:rsidRDefault="00F355AA" w:rsidP="00F355AA">
      <w:pPr>
        <w:ind w:left="708"/>
        <w:jc w:val="both"/>
        <w:rPr>
          <w:rFonts w:eastAsiaTheme="minorEastAsia"/>
          <w:sz w:val="36"/>
          <w:lang w:val="en-US"/>
        </w:rPr>
      </w:pPr>
    </w:p>
    <w:p w:rsidR="00F355AA" w:rsidRDefault="00F355AA" w:rsidP="00743EE7">
      <w:pPr>
        <w:jc w:val="both"/>
        <w:rPr>
          <w:lang w:val="en-US"/>
        </w:rPr>
      </w:pPr>
    </w:p>
    <w:p w:rsidR="00743EE7" w:rsidRDefault="00743EE7" w:rsidP="00F355AA">
      <w:pPr>
        <w:ind w:left="708"/>
        <w:jc w:val="both"/>
        <w:rPr>
          <w:lang w:val="en-US"/>
        </w:rPr>
      </w:pPr>
      <w:r>
        <w:rPr>
          <w:lang w:val="en-US"/>
        </w:rPr>
        <w:lastRenderedPageBreak/>
        <w:t>Project:</w:t>
      </w:r>
    </w:p>
    <w:p w:rsidR="00743EE7" w:rsidRDefault="00743EE7" w:rsidP="00F355AA">
      <w:pPr>
        <w:ind w:left="708"/>
        <w:jc w:val="both"/>
        <w:rPr>
          <w:lang w:val="en-US"/>
        </w:rPr>
      </w:pPr>
      <w:r>
        <w:rPr>
          <w:lang w:val="en-US"/>
        </w:rPr>
        <w:t>Program that works</w:t>
      </w:r>
      <w:r w:rsidRPr="00743EE7">
        <w:rPr>
          <w:lang w:val="en-US"/>
        </w:rPr>
        <w:sym w:font="Wingdings" w:char="F0E0"/>
      </w:r>
      <w:r>
        <w:rPr>
          <w:lang w:val="en-US"/>
        </w:rPr>
        <w:t xml:space="preserve"> simulate production economy</w:t>
      </w:r>
      <w:r w:rsidRPr="00743EE7">
        <w:rPr>
          <w:lang w:val="en-US"/>
        </w:rPr>
        <w:sym w:font="Wingdings" w:char="F0E0"/>
      </w:r>
      <w:r w:rsidR="00214164">
        <w:rPr>
          <w:lang w:val="en-US"/>
        </w:rPr>
        <w:t xml:space="preserve"> goods, factors, consumers, producers and interactions</w:t>
      </w:r>
    </w:p>
    <w:p w:rsidR="00214164" w:rsidRPr="0093307B" w:rsidRDefault="00214164" w:rsidP="00F355AA">
      <w:pPr>
        <w:ind w:left="708"/>
        <w:jc w:val="both"/>
        <w:rPr>
          <w:lang w:val="en-US"/>
        </w:rPr>
      </w:pPr>
      <w:r>
        <w:rPr>
          <w:lang w:val="en-US"/>
        </w:rPr>
        <w:t>Documentation: comments in code, description (word or ppt)</w:t>
      </w:r>
    </w:p>
    <w:sectPr w:rsidR="00214164" w:rsidRPr="0093307B" w:rsidSect="003A429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C644F"/>
    <w:multiLevelType w:val="hybridMultilevel"/>
    <w:tmpl w:val="419ECC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0EA2E46"/>
    <w:multiLevelType w:val="hybridMultilevel"/>
    <w:tmpl w:val="6F9ADC88"/>
    <w:lvl w:ilvl="0" w:tplc="CB980502">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4F38601B"/>
    <w:multiLevelType w:val="hybridMultilevel"/>
    <w:tmpl w:val="5D308750"/>
    <w:lvl w:ilvl="0" w:tplc="E3CA5E8A">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6CA00ACA"/>
    <w:multiLevelType w:val="hybridMultilevel"/>
    <w:tmpl w:val="991090C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7B"/>
    <w:rsid w:val="00214164"/>
    <w:rsid w:val="00241136"/>
    <w:rsid w:val="003A4297"/>
    <w:rsid w:val="00477F13"/>
    <w:rsid w:val="00615C4D"/>
    <w:rsid w:val="006D2F22"/>
    <w:rsid w:val="00743EE7"/>
    <w:rsid w:val="007E12E4"/>
    <w:rsid w:val="00830EBD"/>
    <w:rsid w:val="0093307B"/>
    <w:rsid w:val="009470EE"/>
    <w:rsid w:val="00B423D6"/>
    <w:rsid w:val="00D06F55"/>
    <w:rsid w:val="00EE56C7"/>
    <w:rsid w:val="00F35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BEB0910"/>
  <w15:chartTrackingRefBased/>
  <w15:docId w15:val="{E1E1B1E8-AD27-4343-8FF4-375D6408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307B"/>
    <w:pPr>
      <w:ind w:left="720"/>
      <w:contextualSpacing/>
    </w:pPr>
  </w:style>
  <w:style w:type="character" w:styleId="Textodelmarcadordeposicin">
    <w:name w:val="Placeholder Text"/>
    <w:basedOn w:val="Fuentedeprrafopredeter"/>
    <w:uiPriority w:val="99"/>
    <w:semiHidden/>
    <w:rsid w:val="0093307B"/>
    <w:rPr>
      <w:color w:val="808080"/>
    </w:rPr>
  </w:style>
  <w:style w:type="table" w:styleId="Tablaconcuadrcula">
    <w:name w:val="Table Grid"/>
    <w:basedOn w:val="Tablanormal"/>
    <w:uiPriority w:val="39"/>
    <w:rsid w:val="009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Argemi</dc:creator>
  <cp:keywords/>
  <dc:description/>
  <cp:lastModifiedBy>Gabriel Argemi</cp:lastModifiedBy>
  <cp:revision>7</cp:revision>
  <dcterms:created xsi:type="dcterms:W3CDTF">2019-03-14T03:26:00Z</dcterms:created>
  <dcterms:modified xsi:type="dcterms:W3CDTF">2019-06-03T05:57:00Z</dcterms:modified>
</cp:coreProperties>
</file>