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FB" w:rsidRPr="00A30FFB" w:rsidRDefault="00A30FFB" w:rsidP="00A30FFB">
      <w:pPr>
        <w:adjustRightInd w:val="0"/>
        <w:snapToGrid w:val="0"/>
        <w:spacing w:line="240" w:lineRule="atLeast"/>
        <w:textAlignment w:val="baseline"/>
        <w:rPr>
          <w:rFonts w:eastAsia="標楷體"/>
          <w:b/>
          <w:kern w:val="0"/>
          <w:sz w:val="36"/>
          <w:szCs w:val="36"/>
        </w:rPr>
      </w:pPr>
      <w:r w:rsidRPr="00A30FFB">
        <w:rPr>
          <w:rFonts w:eastAsia="標楷體"/>
          <w:b/>
          <w:kern w:val="0"/>
          <w:sz w:val="36"/>
          <w:szCs w:val="36"/>
        </w:rPr>
        <w:t>國立臺灣大學餐廳及福利社膳食衛生安全管理辦法</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82</w:t>
      </w:r>
      <w:r w:rsidRPr="00A30FFB">
        <w:rPr>
          <w:rFonts w:ascii="標楷體" w:eastAsia="標楷體" w:hAnsi="標楷體"/>
          <w:kern w:val="0"/>
        </w:rPr>
        <w:t>年</w:t>
      </w:r>
      <w:r w:rsidRPr="00A30FFB">
        <w:rPr>
          <w:rFonts w:ascii="標楷體" w:eastAsia="標楷體" w:hAnsi="標楷體" w:hint="eastAsia"/>
          <w:kern w:val="0"/>
        </w:rPr>
        <w:t>5</w:t>
      </w:r>
      <w:r w:rsidRPr="00A30FFB">
        <w:rPr>
          <w:rFonts w:ascii="標楷體" w:eastAsia="標楷體" w:hAnsi="標楷體"/>
          <w:kern w:val="0"/>
        </w:rPr>
        <w:t>月</w:t>
      </w:r>
      <w:r w:rsidRPr="00A30FFB">
        <w:rPr>
          <w:rFonts w:ascii="標楷體" w:eastAsia="標楷體" w:hAnsi="標楷體" w:hint="eastAsia"/>
          <w:kern w:val="0"/>
        </w:rPr>
        <w:t>25</w:t>
      </w:r>
      <w:r w:rsidRPr="00A30FFB">
        <w:rPr>
          <w:rFonts w:ascii="標楷體" w:eastAsia="標楷體" w:hAnsi="標楷體"/>
          <w:kern w:val="0"/>
        </w:rPr>
        <w:t>日第</w:t>
      </w:r>
      <w:r w:rsidRPr="00A30FFB">
        <w:rPr>
          <w:rFonts w:ascii="標楷體" w:eastAsia="標楷體" w:hAnsi="標楷體" w:hint="eastAsia"/>
          <w:kern w:val="0"/>
        </w:rPr>
        <w:t>1826</w:t>
      </w:r>
      <w:r w:rsidRPr="00A30FFB">
        <w:rPr>
          <w:rFonts w:ascii="標楷體" w:eastAsia="標楷體" w:hAnsi="標楷體"/>
          <w:kern w:val="0"/>
        </w:rPr>
        <w:t>次行政會議通過</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83</w:t>
      </w:r>
      <w:r w:rsidRPr="00A30FFB">
        <w:rPr>
          <w:rFonts w:ascii="標楷體" w:eastAsia="標楷體" w:hAnsi="標楷體"/>
          <w:kern w:val="0"/>
        </w:rPr>
        <w:t>年</w:t>
      </w:r>
      <w:r w:rsidRPr="00A30FFB">
        <w:rPr>
          <w:rFonts w:ascii="標楷體" w:eastAsia="標楷體" w:hAnsi="標楷體" w:hint="eastAsia"/>
          <w:kern w:val="0"/>
        </w:rPr>
        <w:t>3</w:t>
      </w:r>
      <w:r w:rsidRPr="00A30FFB">
        <w:rPr>
          <w:rFonts w:ascii="標楷體" w:eastAsia="標楷體" w:hAnsi="標楷體"/>
          <w:kern w:val="0"/>
        </w:rPr>
        <w:t>月</w:t>
      </w:r>
      <w:r w:rsidR="00CE603E">
        <w:rPr>
          <w:rFonts w:ascii="標楷體" w:eastAsia="標楷體" w:hAnsi="標楷體" w:hint="eastAsia"/>
          <w:kern w:val="0"/>
        </w:rPr>
        <w:t xml:space="preserve"> </w:t>
      </w:r>
      <w:r w:rsidRPr="00A30FFB">
        <w:rPr>
          <w:rFonts w:ascii="標楷體" w:eastAsia="標楷體" w:hAnsi="標楷體" w:hint="eastAsia"/>
          <w:kern w:val="0"/>
        </w:rPr>
        <w:t>1</w:t>
      </w:r>
      <w:r w:rsidRPr="00A30FFB">
        <w:rPr>
          <w:rFonts w:ascii="標楷體" w:eastAsia="標楷體" w:hAnsi="標楷體"/>
          <w:kern w:val="0"/>
        </w:rPr>
        <w:t>日第</w:t>
      </w:r>
      <w:r w:rsidRPr="00A30FFB">
        <w:rPr>
          <w:rFonts w:ascii="標楷體" w:eastAsia="標楷體" w:hAnsi="標楷體" w:hint="eastAsia"/>
          <w:kern w:val="0"/>
        </w:rPr>
        <w:t>1861</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83</w:t>
      </w:r>
      <w:r w:rsidRPr="00A30FFB">
        <w:rPr>
          <w:rFonts w:ascii="標楷體" w:eastAsia="標楷體" w:hAnsi="標楷體"/>
          <w:kern w:val="0"/>
        </w:rPr>
        <w:t>年</w:t>
      </w:r>
      <w:r w:rsidRPr="00A30FFB">
        <w:rPr>
          <w:rFonts w:ascii="標楷體" w:eastAsia="標楷體" w:hAnsi="標楷體" w:hint="eastAsia"/>
          <w:kern w:val="0"/>
        </w:rPr>
        <w:t>7</w:t>
      </w:r>
      <w:r w:rsidRPr="00A30FFB">
        <w:rPr>
          <w:rFonts w:ascii="標楷體" w:eastAsia="標楷體" w:hAnsi="標楷體"/>
          <w:kern w:val="0"/>
        </w:rPr>
        <w:t>月</w:t>
      </w:r>
      <w:r w:rsidRPr="00A30FFB">
        <w:rPr>
          <w:rFonts w:ascii="標楷體" w:eastAsia="標楷體" w:hAnsi="標楷體" w:hint="eastAsia"/>
          <w:kern w:val="0"/>
        </w:rPr>
        <w:t>18</w:t>
      </w:r>
      <w:r w:rsidRPr="00A30FFB">
        <w:rPr>
          <w:rFonts w:ascii="標楷體" w:eastAsia="標楷體" w:hAnsi="標楷體"/>
          <w:kern w:val="0"/>
        </w:rPr>
        <w:t>日第</w:t>
      </w:r>
      <w:r w:rsidRPr="00A30FFB">
        <w:rPr>
          <w:rFonts w:ascii="標楷體" w:eastAsia="標楷體" w:hAnsi="標楷體" w:hint="eastAsia"/>
          <w:kern w:val="0"/>
        </w:rPr>
        <w:t>1878</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84</w:t>
      </w:r>
      <w:r w:rsidRPr="00A30FFB">
        <w:rPr>
          <w:rFonts w:ascii="標楷體" w:eastAsia="標楷體" w:hAnsi="標楷體"/>
          <w:kern w:val="0"/>
        </w:rPr>
        <w:t>年</w:t>
      </w:r>
      <w:r w:rsidRPr="00A30FFB">
        <w:rPr>
          <w:rFonts w:ascii="標楷體" w:eastAsia="標楷體" w:hAnsi="標楷體" w:hint="eastAsia"/>
          <w:kern w:val="0"/>
        </w:rPr>
        <w:t>8</w:t>
      </w:r>
      <w:r w:rsidRPr="00A30FFB">
        <w:rPr>
          <w:rFonts w:ascii="標楷體" w:eastAsia="標楷體" w:hAnsi="標楷體"/>
          <w:kern w:val="0"/>
        </w:rPr>
        <w:t>月</w:t>
      </w:r>
      <w:r w:rsidR="00CE603E">
        <w:rPr>
          <w:rFonts w:ascii="標楷體" w:eastAsia="標楷體" w:hAnsi="標楷體" w:hint="eastAsia"/>
          <w:kern w:val="0"/>
        </w:rPr>
        <w:t xml:space="preserve"> </w:t>
      </w:r>
      <w:r w:rsidRPr="00A30FFB">
        <w:rPr>
          <w:rFonts w:ascii="標楷體" w:eastAsia="標楷體" w:hAnsi="標楷體" w:hint="eastAsia"/>
          <w:kern w:val="0"/>
        </w:rPr>
        <w:t>8</w:t>
      </w:r>
      <w:r w:rsidRPr="00A30FFB">
        <w:rPr>
          <w:rFonts w:ascii="標楷體" w:eastAsia="標楷體" w:hAnsi="標楷體"/>
          <w:kern w:val="0"/>
        </w:rPr>
        <w:t>日第</w:t>
      </w:r>
      <w:r w:rsidRPr="00A30FFB">
        <w:rPr>
          <w:rFonts w:ascii="標楷體" w:eastAsia="標楷體" w:hAnsi="標楷體" w:hint="eastAsia"/>
          <w:kern w:val="0"/>
        </w:rPr>
        <w:t>1926</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85</w:t>
      </w:r>
      <w:r w:rsidRPr="00A30FFB">
        <w:rPr>
          <w:rFonts w:ascii="標楷體" w:eastAsia="標楷體" w:hAnsi="標楷體"/>
          <w:kern w:val="0"/>
        </w:rPr>
        <w:t>年</w:t>
      </w:r>
      <w:r w:rsidRPr="00A30FFB">
        <w:rPr>
          <w:rFonts w:ascii="標楷體" w:eastAsia="標楷體" w:hAnsi="標楷體" w:hint="eastAsia"/>
          <w:kern w:val="0"/>
        </w:rPr>
        <w:t>3</w:t>
      </w:r>
      <w:r w:rsidRPr="00A30FFB">
        <w:rPr>
          <w:rFonts w:ascii="標楷體" w:eastAsia="標楷體" w:hAnsi="標楷體"/>
          <w:kern w:val="0"/>
        </w:rPr>
        <w:t>月</w:t>
      </w:r>
      <w:r w:rsidR="00CE603E">
        <w:rPr>
          <w:rFonts w:ascii="標楷體" w:eastAsia="標楷體" w:hAnsi="標楷體" w:hint="eastAsia"/>
          <w:kern w:val="0"/>
        </w:rPr>
        <w:t xml:space="preserve"> </w:t>
      </w:r>
      <w:r w:rsidRPr="00A30FFB">
        <w:rPr>
          <w:rFonts w:ascii="標楷體" w:eastAsia="標楷體" w:hAnsi="標楷體" w:hint="eastAsia"/>
          <w:kern w:val="0"/>
        </w:rPr>
        <w:t>5</w:t>
      </w:r>
      <w:r w:rsidRPr="00A30FFB">
        <w:rPr>
          <w:rFonts w:ascii="標楷體" w:eastAsia="標楷體" w:hAnsi="標楷體"/>
          <w:kern w:val="0"/>
        </w:rPr>
        <w:t>日第</w:t>
      </w:r>
      <w:r w:rsidRPr="00A30FFB">
        <w:rPr>
          <w:rFonts w:ascii="標楷體" w:eastAsia="標楷體" w:hAnsi="標楷體" w:hint="eastAsia"/>
          <w:kern w:val="0"/>
        </w:rPr>
        <w:t>1952</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85</w:t>
      </w:r>
      <w:r w:rsidRPr="00A30FFB">
        <w:rPr>
          <w:rFonts w:ascii="標楷體" w:eastAsia="標楷體" w:hAnsi="標楷體"/>
          <w:kern w:val="0"/>
        </w:rPr>
        <w:t>年</w:t>
      </w:r>
      <w:r w:rsidRPr="00A30FFB">
        <w:rPr>
          <w:rFonts w:ascii="標楷體" w:eastAsia="標楷體" w:hAnsi="標楷體" w:hint="eastAsia"/>
          <w:kern w:val="0"/>
        </w:rPr>
        <w:t>6</w:t>
      </w:r>
      <w:r w:rsidRPr="00A30FFB">
        <w:rPr>
          <w:rFonts w:ascii="標楷體" w:eastAsia="標楷體" w:hAnsi="標楷體"/>
          <w:kern w:val="0"/>
        </w:rPr>
        <w:t>月</w:t>
      </w:r>
      <w:r w:rsidRPr="00A30FFB">
        <w:rPr>
          <w:rFonts w:ascii="標楷體" w:eastAsia="標楷體" w:hAnsi="標楷體" w:hint="eastAsia"/>
          <w:kern w:val="0"/>
        </w:rPr>
        <w:t>25</w:t>
      </w:r>
      <w:r w:rsidRPr="00A30FFB">
        <w:rPr>
          <w:rFonts w:ascii="標楷體" w:eastAsia="標楷體" w:hAnsi="標楷體"/>
          <w:kern w:val="0"/>
        </w:rPr>
        <w:t>日第</w:t>
      </w:r>
      <w:r w:rsidRPr="00A30FFB">
        <w:rPr>
          <w:rFonts w:ascii="標楷體" w:eastAsia="標楷體" w:hAnsi="標楷體" w:hint="eastAsia"/>
          <w:kern w:val="0"/>
        </w:rPr>
        <w:t>1967</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86</w:t>
      </w:r>
      <w:r w:rsidRPr="00A30FFB">
        <w:rPr>
          <w:rFonts w:ascii="標楷體" w:eastAsia="標楷體" w:hAnsi="標楷體"/>
          <w:kern w:val="0"/>
        </w:rPr>
        <w:t>年</w:t>
      </w:r>
      <w:r w:rsidRPr="00A30FFB">
        <w:rPr>
          <w:rFonts w:ascii="標楷體" w:eastAsia="標楷體" w:hAnsi="標楷體" w:hint="eastAsia"/>
          <w:kern w:val="0"/>
        </w:rPr>
        <w:t>3</w:t>
      </w:r>
      <w:r w:rsidRPr="00A30FFB">
        <w:rPr>
          <w:rFonts w:ascii="標楷體" w:eastAsia="標楷體" w:hAnsi="標楷體"/>
          <w:kern w:val="0"/>
        </w:rPr>
        <w:t>月</w:t>
      </w:r>
      <w:r w:rsidR="00CE603E">
        <w:rPr>
          <w:rFonts w:ascii="標楷體" w:eastAsia="標楷體" w:hAnsi="標楷體" w:hint="eastAsia"/>
          <w:kern w:val="0"/>
        </w:rPr>
        <w:t xml:space="preserve"> </w:t>
      </w:r>
      <w:r w:rsidRPr="00A30FFB">
        <w:rPr>
          <w:rFonts w:ascii="標楷體" w:eastAsia="標楷體" w:hAnsi="標楷體" w:hint="eastAsia"/>
          <w:kern w:val="0"/>
        </w:rPr>
        <w:t>4</w:t>
      </w:r>
      <w:r w:rsidRPr="00A30FFB">
        <w:rPr>
          <w:rFonts w:ascii="標楷體" w:eastAsia="標楷體" w:hAnsi="標楷體"/>
          <w:kern w:val="0"/>
        </w:rPr>
        <w:t>日第</w:t>
      </w:r>
      <w:r w:rsidRPr="00A30FFB">
        <w:rPr>
          <w:rFonts w:ascii="標楷體" w:eastAsia="標楷體" w:hAnsi="標楷體" w:hint="eastAsia"/>
          <w:kern w:val="0"/>
        </w:rPr>
        <w:t>1999</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87</w:t>
      </w:r>
      <w:r w:rsidRPr="00A30FFB">
        <w:rPr>
          <w:rFonts w:ascii="標楷體" w:eastAsia="標楷體" w:hAnsi="標楷體"/>
          <w:kern w:val="0"/>
        </w:rPr>
        <w:t>年</w:t>
      </w:r>
      <w:r w:rsidRPr="00A30FFB">
        <w:rPr>
          <w:rFonts w:ascii="標楷體" w:eastAsia="標楷體" w:hAnsi="標楷體" w:hint="eastAsia"/>
          <w:kern w:val="0"/>
        </w:rPr>
        <w:t>3</w:t>
      </w:r>
      <w:r w:rsidRPr="00A30FFB">
        <w:rPr>
          <w:rFonts w:ascii="標楷體" w:eastAsia="標楷體" w:hAnsi="標楷體"/>
          <w:kern w:val="0"/>
        </w:rPr>
        <w:t>月</w:t>
      </w:r>
      <w:r w:rsidRPr="00A30FFB">
        <w:rPr>
          <w:rFonts w:ascii="標楷體" w:eastAsia="標楷體" w:hAnsi="標楷體" w:hint="eastAsia"/>
          <w:kern w:val="0"/>
        </w:rPr>
        <w:t>24</w:t>
      </w:r>
      <w:r w:rsidRPr="00A30FFB">
        <w:rPr>
          <w:rFonts w:ascii="標楷體" w:eastAsia="標楷體" w:hAnsi="標楷體"/>
          <w:kern w:val="0"/>
        </w:rPr>
        <w:t>日第</w:t>
      </w:r>
      <w:r w:rsidRPr="00A30FFB">
        <w:rPr>
          <w:rFonts w:ascii="標楷體" w:eastAsia="標楷體" w:hAnsi="標楷體" w:hint="eastAsia"/>
          <w:kern w:val="0"/>
        </w:rPr>
        <w:t>2049</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93</w:t>
      </w:r>
      <w:r w:rsidRPr="00A30FFB">
        <w:rPr>
          <w:rFonts w:ascii="標楷體" w:eastAsia="標楷體" w:hAnsi="標楷體"/>
          <w:kern w:val="0"/>
        </w:rPr>
        <w:t>年</w:t>
      </w:r>
      <w:r w:rsidRPr="00A30FFB">
        <w:rPr>
          <w:rFonts w:ascii="標楷體" w:eastAsia="標楷體" w:hAnsi="標楷體" w:hint="eastAsia"/>
          <w:kern w:val="0"/>
        </w:rPr>
        <w:t>3</w:t>
      </w:r>
      <w:r w:rsidRPr="00A30FFB">
        <w:rPr>
          <w:rFonts w:ascii="標楷體" w:eastAsia="標楷體" w:hAnsi="標楷體"/>
          <w:kern w:val="0"/>
        </w:rPr>
        <w:t>月</w:t>
      </w:r>
      <w:r w:rsidR="00CE603E">
        <w:rPr>
          <w:rFonts w:ascii="標楷體" w:eastAsia="標楷體" w:hAnsi="標楷體" w:hint="eastAsia"/>
          <w:kern w:val="0"/>
        </w:rPr>
        <w:t xml:space="preserve"> </w:t>
      </w:r>
      <w:r w:rsidRPr="00A30FFB">
        <w:rPr>
          <w:rFonts w:ascii="標楷體" w:eastAsia="標楷體" w:hAnsi="標楷體" w:hint="eastAsia"/>
          <w:kern w:val="0"/>
        </w:rPr>
        <w:t>9</w:t>
      </w:r>
      <w:r w:rsidRPr="00A30FFB">
        <w:rPr>
          <w:rFonts w:ascii="標楷體" w:eastAsia="標楷體" w:hAnsi="標楷體"/>
          <w:kern w:val="0"/>
        </w:rPr>
        <w:t>日第</w:t>
      </w:r>
      <w:r w:rsidRPr="00A30FFB">
        <w:rPr>
          <w:rFonts w:ascii="標楷體" w:eastAsia="標楷體" w:hAnsi="標楷體" w:hint="eastAsia"/>
          <w:kern w:val="0"/>
        </w:rPr>
        <w:t>2332</w:t>
      </w:r>
      <w:r w:rsidRPr="00A30FFB">
        <w:rPr>
          <w:rFonts w:ascii="標楷體" w:eastAsia="標楷體" w:hAnsi="標楷體"/>
          <w:kern w:val="0"/>
        </w:rPr>
        <w:t>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hint="eastAsia"/>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95年8月</w:t>
      </w:r>
      <w:r w:rsidR="00CE603E">
        <w:rPr>
          <w:rFonts w:ascii="標楷體" w:eastAsia="標楷體" w:hAnsi="標楷體" w:hint="eastAsia"/>
          <w:kern w:val="0"/>
        </w:rPr>
        <w:t xml:space="preserve"> </w:t>
      </w:r>
      <w:r w:rsidRPr="00A30FFB">
        <w:rPr>
          <w:rFonts w:ascii="標楷體" w:eastAsia="標楷體" w:hAnsi="標楷體" w:cs="標楷體" w:hint="eastAsia"/>
          <w:kern w:val="0"/>
        </w:rPr>
        <w:t>1</w:t>
      </w:r>
      <w:r w:rsidRPr="00A30FFB">
        <w:rPr>
          <w:rFonts w:ascii="標楷體" w:eastAsia="標楷體" w:hAnsi="標楷體" w:hint="eastAsia"/>
          <w:kern w:val="0"/>
        </w:rPr>
        <w:t>日第2443次行政會議修正</w:t>
      </w:r>
    </w:p>
    <w:p w:rsidR="00A30FFB" w:rsidRPr="00A30FFB" w:rsidRDefault="00A30FFB" w:rsidP="00A30FFB">
      <w:pPr>
        <w:adjustRightInd w:val="0"/>
        <w:snapToGrid w:val="0"/>
        <w:spacing w:line="240" w:lineRule="atLeast"/>
        <w:textAlignment w:val="baseline"/>
        <w:rPr>
          <w:rFonts w:ascii="標楷體" w:eastAsia="標楷體" w:hAnsi="標楷體" w:cs="標楷體"/>
          <w:kern w:val="0"/>
        </w:rPr>
      </w:pPr>
      <w:r w:rsidRPr="00A30FFB">
        <w:rPr>
          <w:rFonts w:ascii="標楷體" w:eastAsia="標楷體" w:hAnsi="標楷體" w:hint="eastAsia"/>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96年3月</w:t>
      </w:r>
      <w:r w:rsidR="00CE603E">
        <w:rPr>
          <w:rFonts w:ascii="標楷體" w:eastAsia="標楷體" w:hAnsi="標楷體" w:hint="eastAsia"/>
          <w:kern w:val="0"/>
        </w:rPr>
        <w:t xml:space="preserve"> </w:t>
      </w:r>
      <w:r w:rsidRPr="00A30FFB">
        <w:rPr>
          <w:rFonts w:ascii="標楷體" w:eastAsia="標楷體" w:hAnsi="標楷體" w:hint="eastAsia"/>
          <w:kern w:val="0"/>
        </w:rPr>
        <w:t>6日第2470次行政會議修正</w:t>
      </w:r>
    </w:p>
    <w:p w:rsidR="00A30FFB" w:rsidRP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hint="eastAsia"/>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97年2月19日第2513次行政會議修正</w:t>
      </w:r>
    </w:p>
    <w:p w:rsidR="00A30FFB" w:rsidRDefault="00A30FFB" w:rsidP="00A30FFB">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hint="eastAsia"/>
          <w:kern w:val="0"/>
        </w:rPr>
        <w:t>中華民國</w:t>
      </w:r>
      <w:r w:rsidR="00CE603E">
        <w:rPr>
          <w:rFonts w:ascii="標楷體" w:eastAsia="標楷體" w:hAnsi="標楷體" w:hint="eastAsia"/>
          <w:kern w:val="0"/>
        </w:rPr>
        <w:t xml:space="preserve"> </w:t>
      </w:r>
      <w:r w:rsidRPr="00A30FFB">
        <w:rPr>
          <w:rFonts w:ascii="標楷體" w:eastAsia="標楷體" w:hAnsi="標楷體" w:hint="eastAsia"/>
          <w:kern w:val="0"/>
        </w:rPr>
        <w:t>99年2月</w:t>
      </w:r>
      <w:r w:rsidR="00CE603E">
        <w:rPr>
          <w:rFonts w:ascii="標楷體" w:eastAsia="標楷體" w:hAnsi="標楷體" w:hint="eastAsia"/>
          <w:kern w:val="0"/>
        </w:rPr>
        <w:t xml:space="preserve"> </w:t>
      </w:r>
      <w:r w:rsidRPr="00A30FFB">
        <w:rPr>
          <w:rFonts w:ascii="標楷體" w:eastAsia="標楷體" w:hAnsi="標楷體" w:hint="eastAsia"/>
          <w:kern w:val="0"/>
        </w:rPr>
        <w:t>2日第2610次行政會議修正</w:t>
      </w:r>
    </w:p>
    <w:p w:rsidR="00CE603E" w:rsidRDefault="00CE603E" w:rsidP="00CE603E">
      <w:pPr>
        <w:adjustRightInd w:val="0"/>
        <w:snapToGrid w:val="0"/>
        <w:spacing w:line="240" w:lineRule="atLeast"/>
        <w:textAlignment w:val="baseline"/>
        <w:rPr>
          <w:rFonts w:ascii="標楷體" w:eastAsia="標楷體" w:hAnsi="標楷體"/>
          <w:kern w:val="0"/>
        </w:rPr>
      </w:pPr>
      <w:r w:rsidRPr="00A30FFB">
        <w:rPr>
          <w:rFonts w:ascii="標楷體" w:eastAsia="標楷體" w:hAnsi="標楷體" w:hint="eastAsia"/>
          <w:kern w:val="0"/>
        </w:rPr>
        <w:t>中華民國</w:t>
      </w:r>
      <w:r>
        <w:rPr>
          <w:rFonts w:ascii="標楷體" w:eastAsia="標楷體" w:hAnsi="標楷體" w:hint="eastAsia"/>
          <w:kern w:val="0"/>
        </w:rPr>
        <w:t>101</w:t>
      </w:r>
      <w:r w:rsidRPr="00A30FFB">
        <w:rPr>
          <w:rFonts w:ascii="標楷體" w:eastAsia="標楷體" w:hAnsi="標楷體" w:hint="eastAsia"/>
          <w:kern w:val="0"/>
        </w:rPr>
        <w:t>年2月</w:t>
      </w:r>
      <w:r>
        <w:rPr>
          <w:rFonts w:ascii="標楷體" w:eastAsia="標楷體" w:hAnsi="標楷體" w:hint="eastAsia"/>
          <w:kern w:val="0"/>
        </w:rPr>
        <w:t>7</w:t>
      </w:r>
      <w:r w:rsidRPr="00A30FFB">
        <w:rPr>
          <w:rFonts w:ascii="標楷體" w:eastAsia="標楷體" w:hAnsi="標楷體" w:hint="eastAsia"/>
          <w:kern w:val="0"/>
        </w:rPr>
        <w:t>日第</w:t>
      </w:r>
      <w:r>
        <w:rPr>
          <w:rFonts w:ascii="標楷體" w:eastAsia="標楷體" w:hAnsi="標楷體" w:hint="eastAsia"/>
          <w:kern w:val="0"/>
        </w:rPr>
        <w:t>2703</w:t>
      </w:r>
      <w:r w:rsidRPr="00A30FFB">
        <w:rPr>
          <w:rFonts w:ascii="標楷體" w:eastAsia="標楷體" w:hAnsi="標楷體" w:hint="eastAsia"/>
          <w:kern w:val="0"/>
        </w:rPr>
        <w:t>次行政會議修正</w:t>
      </w:r>
    </w:p>
    <w:p w:rsidR="00CE603E" w:rsidRPr="00CE603E" w:rsidRDefault="00CE603E" w:rsidP="00A30FFB">
      <w:pPr>
        <w:adjustRightInd w:val="0"/>
        <w:snapToGrid w:val="0"/>
        <w:spacing w:line="240" w:lineRule="atLeast"/>
        <w:textAlignment w:val="baseline"/>
        <w:rPr>
          <w:rFonts w:ascii="標楷體" w:eastAsia="標楷體" w:hAnsi="標楷體"/>
          <w:kern w:val="0"/>
        </w:rPr>
      </w:pPr>
    </w:p>
    <w:p w:rsidR="00A30FFB" w:rsidRPr="00CE603E" w:rsidRDefault="00A30FFB" w:rsidP="00A30FFB">
      <w:pPr>
        <w:adjustRightInd w:val="0"/>
        <w:snapToGrid w:val="0"/>
        <w:spacing w:line="240" w:lineRule="atLeast"/>
        <w:textAlignment w:val="baseline"/>
        <w:rPr>
          <w:rFonts w:eastAsia="標楷體"/>
          <w:kern w:val="0"/>
          <w:sz w:val="28"/>
          <w:szCs w:val="28"/>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要旨</w:t>
      </w:r>
    </w:p>
    <w:p w:rsidR="00A30FFB" w:rsidRPr="00A30FFB" w:rsidRDefault="00A30FFB" w:rsidP="00A30FFB">
      <w:pPr>
        <w:adjustRightInd w:val="0"/>
        <w:snapToGrid w:val="0"/>
        <w:spacing w:line="240" w:lineRule="atLeast"/>
        <w:ind w:leftChars="440" w:left="1056"/>
        <w:textAlignment w:val="baseline"/>
        <w:rPr>
          <w:rFonts w:eastAsia="標楷體"/>
          <w:kern w:val="0"/>
          <w:sz w:val="28"/>
          <w:szCs w:val="20"/>
        </w:rPr>
      </w:pPr>
      <w:r w:rsidRPr="00A30FFB">
        <w:rPr>
          <w:rFonts w:eastAsia="標楷體"/>
          <w:kern w:val="0"/>
          <w:sz w:val="28"/>
          <w:szCs w:val="20"/>
        </w:rPr>
        <w:t>為維護學校良好的飲食環境，促進餐廳及福利社改善膳食品質，確保膳食衛生、安全，特依據「本校膳食協調委員會組織規程」訂定本辦法。</w:t>
      </w:r>
    </w:p>
    <w:p w:rsidR="00A30FFB" w:rsidRPr="00A30FFB" w:rsidRDefault="00A30FFB" w:rsidP="00A30FFB">
      <w:pPr>
        <w:adjustRightInd w:val="0"/>
        <w:snapToGrid w:val="0"/>
        <w:spacing w:line="240" w:lineRule="atLeast"/>
        <w:ind w:leftChars="440" w:left="1056"/>
        <w:textAlignment w:val="baseline"/>
        <w:rPr>
          <w:rFonts w:eastAsia="標楷體"/>
          <w:kern w:val="0"/>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定義</w:t>
      </w:r>
    </w:p>
    <w:p w:rsidR="00A30FFB" w:rsidRPr="00A30FFB" w:rsidRDefault="00A30FFB" w:rsidP="00A30FFB">
      <w:pPr>
        <w:adjustRightInd w:val="0"/>
        <w:snapToGrid w:val="0"/>
        <w:spacing w:line="240" w:lineRule="atLeast"/>
        <w:ind w:leftChars="442" w:left="1701" w:hangingChars="200" w:hanging="640"/>
        <w:textAlignment w:val="baseline"/>
        <w:rPr>
          <w:rFonts w:eastAsia="標楷體"/>
          <w:kern w:val="0"/>
          <w:sz w:val="28"/>
          <w:szCs w:val="28"/>
        </w:rPr>
      </w:pPr>
      <w:r w:rsidRPr="00A30FFB">
        <w:rPr>
          <w:rFonts w:eastAsia="標楷體"/>
          <w:kern w:val="0"/>
          <w:sz w:val="32"/>
          <w:szCs w:val="20"/>
        </w:rPr>
        <w:t>一、</w:t>
      </w:r>
      <w:r w:rsidRPr="00A30FFB">
        <w:rPr>
          <w:rFonts w:eastAsia="標楷體"/>
          <w:kern w:val="0"/>
          <w:sz w:val="28"/>
          <w:szCs w:val="28"/>
        </w:rPr>
        <w:t>餐廳及福利社：指提供食品供教職員工、學生進食之固定場所或移動設施；其認定</w:t>
      </w:r>
      <w:proofErr w:type="gramStart"/>
      <w:r w:rsidRPr="00A30FFB">
        <w:rPr>
          <w:rFonts w:eastAsia="標楷體"/>
          <w:kern w:val="0"/>
          <w:sz w:val="28"/>
          <w:szCs w:val="28"/>
        </w:rPr>
        <w:t>由</w:t>
      </w:r>
      <w:r w:rsidRPr="00A30FFB">
        <w:rPr>
          <w:rFonts w:ascii="標楷體" w:eastAsia="標楷體" w:hAnsi="標楷體"/>
          <w:kern w:val="0"/>
          <w:sz w:val="28"/>
          <w:szCs w:val="28"/>
        </w:rPr>
        <w:t>膳委</w:t>
      </w:r>
      <w:proofErr w:type="gramEnd"/>
      <w:r w:rsidRPr="00A30FFB">
        <w:rPr>
          <w:rFonts w:ascii="標楷體" w:eastAsia="標楷體" w:hAnsi="標楷體"/>
          <w:kern w:val="0"/>
          <w:sz w:val="28"/>
          <w:szCs w:val="28"/>
        </w:rPr>
        <w:t>會執行小組</w:t>
      </w:r>
      <w:r w:rsidRPr="00A30FFB">
        <w:rPr>
          <w:rFonts w:eastAsia="標楷體"/>
          <w:kern w:val="0"/>
          <w:sz w:val="28"/>
          <w:szCs w:val="28"/>
        </w:rPr>
        <w:t>公告指定並視需要修訂之。</w:t>
      </w:r>
    </w:p>
    <w:p w:rsidR="00A30FFB" w:rsidRPr="00A30FFB" w:rsidRDefault="00A30FFB" w:rsidP="00A30FFB">
      <w:pPr>
        <w:adjustRightInd w:val="0"/>
        <w:snapToGrid w:val="0"/>
        <w:spacing w:line="240" w:lineRule="atLeast"/>
        <w:ind w:leftChars="464" w:left="1674" w:hangingChars="200" w:hanging="560"/>
        <w:textAlignment w:val="baseline"/>
        <w:rPr>
          <w:rFonts w:ascii="標楷體" w:eastAsia="標楷體" w:hAnsi="標楷體"/>
          <w:kern w:val="0"/>
          <w:sz w:val="28"/>
          <w:szCs w:val="28"/>
        </w:rPr>
      </w:pPr>
      <w:r w:rsidRPr="00A30FFB">
        <w:rPr>
          <w:rFonts w:ascii="標楷體" w:eastAsia="標楷體" w:hAnsi="標楷體"/>
          <w:kern w:val="0"/>
          <w:sz w:val="28"/>
          <w:szCs w:val="28"/>
        </w:rPr>
        <w:t>二、餐廳及福利社</w:t>
      </w:r>
      <w:r w:rsidRPr="00A30FFB">
        <w:rPr>
          <w:rFonts w:ascii="標楷體" w:eastAsia="標楷體" w:hAnsi="標楷體" w:hint="eastAsia"/>
          <w:kern w:val="0"/>
          <w:sz w:val="28"/>
          <w:szCs w:val="28"/>
        </w:rPr>
        <w:t>簽約、管理權責單位</w:t>
      </w:r>
      <w:r w:rsidRPr="00A30FFB">
        <w:rPr>
          <w:rFonts w:ascii="標楷體" w:eastAsia="標楷體" w:hAnsi="標楷體"/>
          <w:kern w:val="0"/>
          <w:sz w:val="28"/>
          <w:szCs w:val="28"/>
        </w:rPr>
        <w:t>包括學</w:t>
      </w:r>
      <w:proofErr w:type="gramStart"/>
      <w:r w:rsidRPr="00A30FFB">
        <w:rPr>
          <w:rFonts w:ascii="標楷體" w:eastAsia="標楷體" w:hAnsi="標楷體"/>
          <w:kern w:val="0"/>
          <w:sz w:val="28"/>
          <w:szCs w:val="28"/>
        </w:rPr>
        <w:t>務</w:t>
      </w:r>
      <w:proofErr w:type="gramEnd"/>
      <w:r w:rsidRPr="00A30FFB">
        <w:rPr>
          <w:rFonts w:ascii="標楷體" w:eastAsia="標楷體" w:hAnsi="標楷體"/>
          <w:kern w:val="0"/>
          <w:sz w:val="28"/>
          <w:szCs w:val="28"/>
        </w:rPr>
        <w:t>處學生住宿服務組、學</w:t>
      </w:r>
      <w:proofErr w:type="gramStart"/>
      <w:r w:rsidRPr="00A30FFB">
        <w:rPr>
          <w:rFonts w:ascii="標楷體" w:eastAsia="標楷體" w:hAnsi="標楷體"/>
          <w:kern w:val="0"/>
          <w:sz w:val="28"/>
          <w:szCs w:val="28"/>
        </w:rPr>
        <w:t>務</w:t>
      </w:r>
      <w:proofErr w:type="gramEnd"/>
      <w:r w:rsidRPr="00A30FFB">
        <w:rPr>
          <w:rFonts w:ascii="標楷體" w:eastAsia="標楷體" w:hAnsi="標楷體"/>
          <w:kern w:val="0"/>
          <w:sz w:val="28"/>
          <w:szCs w:val="28"/>
        </w:rPr>
        <w:t>處學生活動中心管理組、總務處、社會科學院</w:t>
      </w:r>
      <w:r w:rsidRPr="00A30FFB">
        <w:rPr>
          <w:rFonts w:ascii="標楷體" w:eastAsia="標楷體" w:hAnsi="標楷體" w:hint="eastAsia"/>
          <w:kern w:val="0"/>
          <w:sz w:val="28"/>
          <w:szCs w:val="28"/>
        </w:rPr>
        <w:t>總務分處</w:t>
      </w:r>
      <w:r w:rsidRPr="00A30FFB">
        <w:rPr>
          <w:rFonts w:ascii="標楷體" w:eastAsia="標楷體" w:hAnsi="標楷體"/>
          <w:kern w:val="0"/>
          <w:sz w:val="28"/>
          <w:szCs w:val="28"/>
        </w:rPr>
        <w:t>、醫學院學</w:t>
      </w:r>
      <w:proofErr w:type="gramStart"/>
      <w:r w:rsidRPr="00A30FFB">
        <w:rPr>
          <w:rFonts w:ascii="標楷體" w:eastAsia="標楷體" w:hAnsi="標楷體"/>
          <w:kern w:val="0"/>
          <w:sz w:val="28"/>
          <w:szCs w:val="28"/>
        </w:rPr>
        <w:t>務</w:t>
      </w:r>
      <w:proofErr w:type="gramEnd"/>
      <w:r w:rsidRPr="00A30FFB">
        <w:rPr>
          <w:rFonts w:ascii="標楷體" w:eastAsia="標楷體" w:hAnsi="標楷體"/>
          <w:kern w:val="0"/>
          <w:sz w:val="28"/>
          <w:szCs w:val="28"/>
        </w:rPr>
        <w:t>分處、生物資源暨農學院、體育室、醫學院校友會聯合會及其他</w:t>
      </w:r>
      <w:r w:rsidRPr="00A30FFB">
        <w:rPr>
          <w:rFonts w:ascii="標楷體" w:eastAsia="標楷體" w:hAnsi="標楷體" w:hint="eastAsia"/>
          <w:kern w:val="0"/>
          <w:sz w:val="28"/>
          <w:szCs w:val="28"/>
        </w:rPr>
        <w:t>附設餐飲供應服務之單位。但附設醫院之餐飲服務者，不在此限</w:t>
      </w:r>
      <w:r w:rsidRPr="00A30FFB">
        <w:rPr>
          <w:rFonts w:ascii="標楷體" w:eastAsia="標楷體" w:hAnsi="標楷體"/>
          <w:kern w:val="0"/>
          <w:sz w:val="28"/>
          <w:szCs w:val="28"/>
        </w:rPr>
        <w:t>。</w:t>
      </w:r>
    </w:p>
    <w:p w:rsidR="00A30FFB" w:rsidRPr="00A30FFB" w:rsidRDefault="00A30FFB" w:rsidP="00A30FFB">
      <w:pPr>
        <w:adjustRightInd w:val="0"/>
        <w:snapToGrid w:val="0"/>
        <w:spacing w:line="240" w:lineRule="atLeast"/>
        <w:ind w:leftChars="464" w:left="1754" w:hangingChars="200" w:hanging="640"/>
        <w:textAlignment w:val="baseline"/>
        <w:rPr>
          <w:rFonts w:eastAsia="標楷體"/>
          <w:kern w:val="0"/>
          <w:sz w:val="32"/>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權責</w:t>
      </w:r>
    </w:p>
    <w:p w:rsidR="00A30FFB" w:rsidRPr="00A30FFB" w:rsidRDefault="00A30FFB" w:rsidP="00A30FFB">
      <w:pPr>
        <w:numPr>
          <w:ilvl w:val="12"/>
          <w:numId w:val="0"/>
        </w:numPr>
        <w:adjustRightInd w:val="0"/>
        <w:snapToGrid w:val="0"/>
        <w:spacing w:line="240" w:lineRule="atLeast"/>
        <w:ind w:leftChars="433" w:left="1599" w:hangingChars="200" w:hanging="560"/>
        <w:textAlignment w:val="baseline"/>
        <w:rPr>
          <w:rFonts w:eastAsia="標楷體"/>
          <w:kern w:val="0"/>
          <w:sz w:val="28"/>
          <w:szCs w:val="28"/>
        </w:rPr>
      </w:pPr>
      <w:r w:rsidRPr="00A30FFB">
        <w:rPr>
          <w:rFonts w:eastAsia="標楷體"/>
          <w:kern w:val="0"/>
          <w:sz w:val="28"/>
          <w:szCs w:val="28"/>
        </w:rPr>
        <w:t>一、</w:t>
      </w:r>
      <w:proofErr w:type="gramStart"/>
      <w:r w:rsidRPr="00A30FFB">
        <w:rPr>
          <w:rFonts w:ascii="標楷體" w:eastAsia="標楷體" w:hAnsi="標楷體"/>
          <w:kern w:val="0"/>
          <w:sz w:val="28"/>
          <w:szCs w:val="28"/>
        </w:rPr>
        <w:t>膳委會</w:t>
      </w:r>
      <w:proofErr w:type="gramEnd"/>
      <w:r w:rsidRPr="00A30FFB">
        <w:rPr>
          <w:rFonts w:ascii="標楷體" w:eastAsia="標楷體" w:hAnsi="標楷體"/>
          <w:kern w:val="0"/>
          <w:sz w:val="28"/>
          <w:szCs w:val="28"/>
        </w:rPr>
        <w:t>執行小組，承膳食協調委員會之命，綜理全校餐廳及福利社</w:t>
      </w:r>
      <w:r w:rsidRPr="00A30FFB">
        <w:rPr>
          <w:rFonts w:ascii="標楷體" w:eastAsia="標楷體" w:hAnsi="標楷體" w:hint="eastAsia"/>
          <w:kern w:val="0"/>
          <w:sz w:val="28"/>
          <w:szCs w:val="28"/>
        </w:rPr>
        <w:t>有關飲食衛生、管理、設備等有關事項之檢查、考核、督導。</w:t>
      </w:r>
    </w:p>
    <w:p w:rsidR="00A30FFB" w:rsidRPr="00A30FFB" w:rsidRDefault="00A30FFB" w:rsidP="00A30FFB">
      <w:pPr>
        <w:numPr>
          <w:ilvl w:val="12"/>
          <w:numId w:val="0"/>
        </w:numPr>
        <w:adjustRightInd w:val="0"/>
        <w:snapToGrid w:val="0"/>
        <w:spacing w:line="240" w:lineRule="atLeast"/>
        <w:ind w:leftChars="432" w:left="1597" w:hangingChars="200" w:hanging="560"/>
        <w:textAlignment w:val="baseline"/>
        <w:rPr>
          <w:rFonts w:ascii="標楷體" w:eastAsia="標楷體" w:hAnsi="標楷體"/>
          <w:kern w:val="0"/>
          <w:sz w:val="28"/>
          <w:szCs w:val="28"/>
        </w:rPr>
      </w:pPr>
      <w:r w:rsidRPr="00A30FFB">
        <w:rPr>
          <w:rFonts w:ascii="標楷體" w:eastAsia="標楷體" w:hAnsi="標楷體"/>
          <w:kern w:val="0"/>
          <w:sz w:val="28"/>
          <w:szCs w:val="28"/>
        </w:rPr>
        <w:t>二、</w:t>
      </w:r>
      <w:r w:rsidRPr="00A30FFB">
        <w:rPr>
          <w:rFonts w:ascii="標楷體" w:eastAsia="標楷體" w:hAnsi="標楷體" w:hint="eastAsia"/>
          <w:kern w:val="0"/>
          <w:sz w:val="28"/>
          <w:szCs w:val="28"/>
        </w:rPr>
        <w:t>各權責單位膳食督導小組，承餐廳及福利社簽約、管理權責單位之託付成立適當人數之各單位膳食督導小組（</w:t>
      </w:r>
      <w:r w:rsidRPr="00A30FFB">
        <w:rPr>
          <w:rFonts w:ascii="標楷體" w:eastAsia="標楷體" w:hAnsi="標楷體"/>
          <w:kern w:val="0"/>
          <w:sz w:val="28"/>
          <w:szCs w:val="28"/>
        </w:rPr>
        <w:t>學生宿舍之膳食督導</w:t>
      </w:r>
      <w:r w:rsidRPr="00A30FFB">
        <w:rPr>
          <w:rFonts w:ascii="標楷體" w:eastAsia="標楷體" w:hAnsi="標楷體" w:hint="eastAsia"/>
          <w:kern w:val="0"/>
          <w:sz w:val="28"/>
          <w:szCs w:val="28"/>
        </w:rPr>
        <w:t>小</w:t>
      </w:r>
      <w:r w:rsidRPr="00A30FFB">
        <w:rPr>
          <w:rFonts w:ascii="標楷體" w:eastAsia="標楷體" w:hAnsi="標楷體"/>
          <w:kern w:val="0"/>
          <w:sz w:val="28"/>
          <w:szCs w:val="28"/>
        </w:rPr>
        <w:t>組由宿舍</w:t>
      </w:r>
      <w:r w:rsidRPr="00A30FFB">
        <w:rPr>
          <w:rFonts w:ascii="標楷體" w:eastAsia="標楷體" w:hAnsi="標楷體" w:hint="eastAsia"/>
          <w:kern w:val="0"/>
          <w:sz w:val="28"/>
          <w:szCs w:val="28"/>
        </w:rPr>
        <w:t>輔導員</w:t>
      </w:r>
      <w:r w:rsidRPr="00A30FFB">
        <w:rPr>
          <w:rFonts w:ascii="標楷體" w:eastAsia="標楷體" w:hAnsi="標楷體"/>
          <w:kern w:val="0"/>
          <w:sz w:val="28"/>
          <w:szCs w:val="28"/>
        </w:rPr>
        <w:t>擔任組長</w:t>
      </w:r>
      <w:r w:rsidRPr="00A30FFB">
        <w:rPr>
          <w:rFonts w:ascii="標楷體" w:eastAsia="標楷體" w:hAnsi="標楷體" w:hint="eastAsia"/>
          <w:kern w:val="0"/>
          <w:sz w:val="28"/>
          <w:szCs w:val="28"/>
        </w:rPr>
        <w:t>），</w:t>
      </w:r>
      <w:r w:rsidRPr="00A30FFB">
        <w:rPr>
          <w:rFonts w:ascii="標楷體" w:eastAsia="標楷體" w:hAnsi="標楷體" w:hint="eastAsia"/>
          <w:kern w:val="0"/>
          <w:sz w:val="28"/>
          <w:szCs w:val="28"/>
        </w:rPr>
        <w:lastRenderedPageBreak/>
        <w:t>針對所屬餐廳及福利社執行有關飲食衛生、管理、設備等有關事項之檢查、考核、督導。</w:t>
      </w:r>
    </w:p>
    <w:p w:rsidR="00A30FFB" w:rsidRPr="00A30FFB" w:rsidRDefault="00A30FFB" w:rsidP="00A30FFB">
      <w:pPr>
        <w:numPr>
          <w:ilvl w:val="12"/>
          <w:numId w:val="0"/>
        </w:numPr>
        <w:adjustRightInd w:val="0"/>
        <w:snapToGrid w:val="0"/>
        <w:spacing w:line="240" w:lineRule="atLeast"/>
        <w:ind w:leftChars="440" w:left="1616" w:hangingChars="200" w:hanging="560"/>
        <w:textAlignment w:val="baseline"/>
        <w:rPr>
          <w:rFonts w:eastAsia="標楷體"/>
          <w:kern w:val="0"/>
          <w:sz w:val="28"/>
          <w:szCs w:val="28"/>
        </w:rPr>
      </w:pPr>
    </w:p>
    <w:p w:rsidR="00A30FFB" w:rsidRPr="00A30FFB" w:rsidRDefault="00A30FFB" w:rsidP="00A30FFB">
      <w:pPr>
        <w:numPr>
          <w:ilvl w:val="0"/>
          <w:numId w:val="1"/>
        </w:numPr>
        <w:adjustRightInd w:val="0"/>
        <w:snapToGrid w:val="0"/>
        <w:spacing w:line="240" w:lineRule="atLeast"/>
        <w:textAlignment w:val="baseline"/>
        <w:rPr>
          <w:rFonts w:ascii="標楷體" w:eastAsia="標楷體" w:hAnsi="標楷體"/>
          <w:kern w:val="0"/>
          <w:sz w:val="28"/>
          <w:szCs w:val="28"/>
        </w:rPr>
      </w:pPr>
      <w:r w:rsidRPr="00A30FFB">
        <w:rPr>
          <w:rFonts w:ascii="標楷體" w:eastAsia="標楷體" w:hAnsi="標楷體"/>
          <w:kern w:val="0"/>
          <w:sz w:val="28"/>
          <w:szCs w:val="28"/>
        </w:rPr>
        <w:t>招標、簽約</w:t>
      </w:r>
    </w:p>
    <w:p w:rsidR="00A30FFB" w:rsidRPr="00A30FFB" w:rsidRDefault="00A30FFB" w:rsidP="00A30FFB">
      <w:pPr>
        <w:numPr>
          <w:ilvl w:val="12"/>
          <w:numId w:val="0"/>
        </w:numPr>
        <w:adjustRightInd w:val="0"/>
        <w:snapToGrid w:val="0"/>
        <w:spacing w:line="240" w:lineRule="atLeast"/>
        <w:ind w:leftChars="440" w:left="1616" w:hangingChars="200" w:hanging="560"/>
        <w:textAlignment w:val="baseline"/>
        <w:rPr>
          <w:rFonts w:eastAsia="標楷體"/>
          <w:kern w:val="0"/>
          <w:sz w:val="28"/>
          <w:szCs w:val="28"/>
        </w:rPr>
      </w:pPr>
      <w:r w:rsidRPr="00A30FFB">
        <w:rPr>
          <w:rFonts w:eastAsia="標楷體"/>
          <w:kern w:val="0"/>
          <w:sz w:val="28"/>
          <w:szCs w:val="28"/>
        </w:rPr>
        <w:t>一、本校各餐廳及福利社，其招標、簽約等事宜，由各權責單位按相關規定辦理。</w:t>
      </w:r>
    </w:p>
    <w:p w:rsidR="00A30FFB" w:rsidRPr="00A30FFB" w:rsidRDefault="00A30FFB" w:rsidP="00A30FFB">
      <w:pPr>
        <w:adjustRightInd w:val="0"/>
        <w:snapToGrid w:val="0"/>
        <w:spacing w:line="240" w:lineRule="atLeast"/>
        <w:ind w:leftChars="450" w:left="1618" w:hangingChars="192" w:hanging="538"/>
        <w:textAlignment w:val="baseline"/>
        <w:rPr>
          <w:kern w:val="0"/>
          <w:szCs w:val="20"/>
        </w:rPr>
      </w:pPr>
      <w:r w:rsidRPr="00A30FFB">
        <w:rPr>
          <w:rFonts w:eastAsia="標楷體"/>
          <w:kern w:val="0"/>
          <w:sz w:val="28"/>
          <w:szCs w:val="28"/>
        </w:rPr>
        <w:t>二、契約內容應包括承租期限、設施</w:t>
      </w:r>
      <w:r w:rsidRPr="00A30FFB">
        <w:rPr>
          <w:rFonts w:eastAsia="標楷體" w:hint="eastAsia"/>
          <w:kern w:val="0"/>
          <w:sz w:val="28"/>
          <w:szCs w:val="28"/>
        </w:rPr>
        <w:t>（</w:t>
      </w:r>
      <w:r w:rsidRPr="00A30FFB">
        <w:rPr>
          <w:rFonts w:eastAsia="標楷體"/>
          <w:kern w:val="0"/>
          <w:sz w:val="28"/>
          <w:szCs w:val="28"/>
        </w:rPr>
        <w:t>備</w:t>
      </w:r>
      <w:r w:rsidRPr="00A30FFB">
        <w:rPr>
          <w:rFonts w:eastAsia="標楷體" w:hint="eastAsia"/>
          <w:kern w:val="0"/>
          <w:sz w:val="28"/>
          <w:szCs w:val="28"/>
        </w:rPr>
        <w:t>）</w:t>
      </w:r>
      <w:r w:rsidRPr="00A30FFB">
        <w:rPr>
          <w:rFonts w:eastAsia="標楷體"/>
          <w:kern w:val="0"/>
          <w:sz w:val="28"/>
          <w:szCs w:val="28"/>
        </w:rPr>
        <w:t>維護責任、保證金額度、衛生要求規定、員工健康檢查與行為規範、罰則及其他約定等事項。</w:t>
      </w:r>
    </w:p>
    <w:p w:rsidR="00A30FFB" w:rsidRPr="00A30FFB" w:rsidRDefault="00A30FFB" w:rsidP="00A30FFB">
      <w:pPr>
        <w:adjustRightInd w:val="0"/>
        <w:snapToGrid w:val="0"/>
        <w:spacing w:line="240" w:lineRule="atLeast"/>
        <w:ind w:leftChars="450" w:left="1618" w:hangingChars="192" w:hanging="538"/>
        <w:textAlignment w:val="baseline"/>
        <w:rPr>
          <w:rFonts w:ascii="標楷體" w:eastAsia="標楷體" w:hAnsi="標楷體"/>
          <w:kern w:val="0"/>
          <w:sz w:val="28"/>
          <w:szCs w:val="28"/>
        </w:rPr>
      </w:pPr>
      <w:r w:rsidRPr="00A30FFB">
        <w:rPr>
          <w:rFonts w:ascii="標楷體" w:eastAsia="標楷體" w:hAnsi="標楷體" w:hint="eastAsia"/>
          <w:kern w:val="0"/>
          <w:sz w:val="28"/>
          <w:szCs w:val="28"/>
        </w:rPr>
        <w:t>三</w:t>
      </w:r>
      <w:r w:rsidRPr="00A30FFB">
        <w:rPr>
          <w:rFonts w:ascii="標楷體" w:eastAsia="標楷體" w:hAnsi="標楷體"/>
          <w:kern w:val="0"/>
          <w:sz w:val="28"/>
          <w:szCs w:val="28"/>
        </w:rPr>
        <w:t>、本辦法為本校各餐廳及福利社承包契約之當然附件</w:t>
      </w:r>
      <w:r w:rsidRPr="00A30FFB">
        <w:rPr>
          <w:rFonts w:ascii="標楷體" w:eastAsia="標楷體" w:hAnsi="標楷體" w:hint="eastAsia"/>
          <w:kern w:val="0"/>
          <w:sz w:val="28"/>
          <w:szCs w:val="28"/>
        </w:rPr>
        <w:t>，應於招標文件及契約內載明</w:t>
      </w:r>
      <w:r w:rsidRPr="00A30FFB">
        <w:rPr>
          <w:rFonts w:ascii="標楷體" w:eastAsia="標楷體" w:hAnsi="標楷體"/>
          <w:kern w:val="0"/>
          <w:sz w:val="28"/>
          <w:szCs w:val="28"/>
        </w:rPr>
        <w:t>。</w:t>
      </w:r>
    </w:p>
    <w:p w:rsidR="00A30FFB" w:rsidRPr="00A30FFB" w:rsidRDefault="00A30FFB" w:rsidP="00A30FFB">
      <w:pPr>
        <w:adjustRightInd w:val="0"/>
        <w:snapToGrid w:val="0"/>
        <w:spacing w:line="240" w:lineRule="atLeast"/>
        <w:ind w:left="-58"/>
        <w:textAlignment w:val="baseline"/>
        <w:rPr>
          <w:rFonts w:eastAsia="標楷體"/>
          <w:kern w:val="0"/>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管理作業</w:t>
      </w:r>
    </w:p>
    <w:p w:rsidR="00A30FFB" w:rsidRPr="00A30FFB" w:rsidRDefault="00A30FFB" w:rsidP="00A30FFB">
      <w:pPr>
        <w:numPr>
          <w:ilvl w:val="12"/>
          <w:numId w:val="0"/>
        </w:numPr>
        <w:adjustRightInd w:val="0"/>
        <w:snapToGrid w:val="0"/>
        <w:spacing w:line="240" w:lineRule="atLeast"/>
        <w:ind w:leftChars="456" w:left="1615" w:hangingChars="186" w:hanging="521"/>
        <w:textAlignment w:val="baseline"/>
        <w:rPr>
          <w:rFonts w:eastAsia="標楷體"/>
          <w:kern w:val="0"/>
          <w:sz w:val="28"/>
          <w:szCs w:val="28"/>
        </w:rPr>
      </w:pPr>
      <w:r w:rsidRPr="00A30FFB">
        <w:rPr>
          <w:rFonts w:eastAsia="標楷體"/>
          <w:kern w:val="0"/>
          <w:sz w:val="28"/>
          <w:szCs w:val="28"/>
        </w:rPr>
        <w:t>一、各餐廳及福利社包商應依據與本校各權責單位所簽訂契約內容之經營方式，使用本校既有之設施、設備，在指定地點、區域、時間內提供安全、衛生、營養之膳食服務。</w:t>
      </w:r>
    </w:p>
    <w:p w:rsidR="00A30FFB" w:rsidRPr="00A30FFB" w:rsidRDefault="00A30FFB" w:rsidP="00A30FFB">
      <w:pPr>
        <w:numPr>
          <w:ilvl w:val="12"/>
          <w:numId w:val="0"/>
        </w:numPr>
        <w:adjustRightInd w:val="0"/>
        <w:snapToGrid w:val="0"/>
        <w:spacing w:line="240" w:lineRule="atLeast"/>
        <w:ind w:leftChars="457" w:left="1649" w:hangingChars="197" w:hanging="552"/>
        <w:textAlignment w:val="baseline"/>
        <w:rPr>
          <w:rFonts w:eastAsia="標楷體"/>
          <w:kern w:val="0"/>
          <w:sz w:val="28"/>
          <w:szCs w:val="28"/>
        </w:rPr>
      </w:pPr>
      <w:r w:rsidRPr="00A30FFB">
        <w:rPr>
          <w:rFonts w:eastAsia="標楷體"/>
          <w:kern w:val="0"/>
          <w:sz w:val="28"/>
          <w:szCs w:val="28"/>
        </w:rPr>
        <w:t>二、各餐廳及福利社包商應妥善維護餐廳及福利社各項設施、設備、保持其正常、</w:t>
      </w:r>
      <w:proofErr w:type="gramStart"/>
      <w:r w:rsidRPr="00A30FFB">
        <w:rPr>
          <w:rFonts w:eastAsia="標楷體"/>
          <w:kern w:val="0"/>
          <w:sz w:val="28"/>
          <w:szCs w:val="28"/>
        </w:rPr>
        <w:t>清潔與堪用</w:t>
      </w:r>
      <w:proofErr w:type="gramEnd"/>
      <w:r w:rsidRPr="00A30FFB">
        <w:rPr>
          <w:rFonts w:eastAsia="標楷體"/>
          <w:kern w:val="0"/>
          <w:sz w:val="28"/>
          <w:szCs w:val="28"/>
        </w:rPr>
        <w:t>之狀態，並負責餐廳及福利社及其附近清潔。垃圾、廢棄物之處理及油煙、污水之排放，應符合相關環保法規之規定。餐廳及福利社消毒作業，由包商委請專業消毒公司每月定期實施一次，以確保環境衛生。</w:t>
      </w:r>
    </w:p>
    <w:p w:rsidR="00A30FFB" w:rsidRPr="00A30FFB" w:rsidRDefault="00A30FFB" w:rsidP="00A30FFB">
      <w:pPr>
        <w:numPr>
          <w:ilvl w:val="12"/>
          <w:numId w:val="0"/>
        </w:numPr>
        <w:adjustRightInd w:val="0"/>
        <w:snapToGrid w:val="0"/>
        <w:spacing w:line="240" w:lineRule="atLeast"/>
        <w:ind w:leftChars="457" w:left="1649" w:hangingChars="197" w:hanging="552"/>
        <w:textAlignment w:val="baseline"/>
        <w:rPr>
          <w:rFonts w:eastAsia="標楷體"/>
          <w:kern w:val="0"/>
          <w:sz w:val="28"/>
          <w:szCs w:val="28"/>
        </w:rPr>
      </w:pPr>
      <w:r w:rsidRPr="00A30FFB">
        <w:rPr>
          <w:rFonts w:eastAsia="標楷體"/>
          <w:kern w:val="0"/>
          <w:sz w:val="28"/>
          <w:szCs w:val="28"/>
        </w:rPr>
        <w:t>三、各餐廳及福利社包商得因應膳食作業之需要，經由學校權責單位同意，自行改善或增添必要之設施、設備。</w:t>
      </w:r>
    </w:p>
    <w:p w:rsidR="00A30FFB" w:rsidRPr="00A30FFB" w:rsidRDefault="00A30FFB" w:rsidP="00A30FFB">
      <w:pPr>
        <w:numPr>
          <w:ilvl w:val="12"/>
          <w:numId w:val="0"/>
        </w:numPr>
        <w:adjustRightInd w:val="0"/>
        <w:snapToGrid w:val="0"/>
        <w:spacing w:line="240" w:lineRule="atLeast"/>
        <w:ind w:leftChars="471" w:left="1693" w:hangingChars="201" w:hanging="563"/>
        <w:textAlignment w:val="baseline"/>
        <w:rPr>
          <w:rFonts w:eastAsia="標楷體"/>
          <w:kern w:val="0"/>
          <w:sz w:val="28"/>
          <w:szCs w:val="28"/>
        </w:rPr>
      </w:pPr>
      <w:r w:rsidRPr="00A30FFB">
        <w:rPr>
          <w:rFonts w:eastAsia="標楷體"/>
          <w:kern w:val="0"/>
          <w:sz w:val="28"/>
          <w:szCs w:val="28"/>
        </w:rPr>
        <w:t>四、各餐廳及福利社包商須負責</w:t>
      </w:r>
      <w:proofErr w:type="gramStart"/>
      <w:r w:rsidRPr="00A30FFB">
        <w:rPr>
          <w:rFonts w:eastAsia="標楷體"/>
          <w:kern w:val="0"/>
          <w:sz w:val="28"/>
          <w:szCs w:val="28"/>
        </w:rPr>
        <w:t>對雇</w:t>
      </w:r>
      <w:r w:rsidRPr="00A30FFB">
        <w:rPr>
          <w:rFonts w:eastAsia="標楷體" w:hint="eastAsia"/>
          <w:kern w:val="0"/>
          <w:sz w:val="28"/>
          <w:szCs w:val="28"/>
        </w:rPr>
        <w:t>（</w:t>
      </w:r>
      <w:proofErr w:type="gramEnd"/>
      <w:r w:rsidRPr="00A30FFB">
        <w:rPr>
          <w:rFonts w:eastAsia="標楷體"/>
          <w:kern w:val="0"/>
          <w:sz w:val="28"/>
          <w:szCs w:val="28"/>
        </w:rPr>
        <w:t>聘</w:t>
      </w:r>
      <w:r w:rsidRPr="00A30FFB">
        <w:rPr>
          <w:rFonts w:eastAsia="標楷體" w:hint="eastAsia"/>
          <w:kern w:val="0"/>
          <w:sz w:val="28"/>
          <w:szCs w:val="28"/>
        </w:rPr>
        <w:t>）</w:t>
      </w:r>
      <w:r w:rsidRPr="00A30FFB">
        <w:rPr>
          <w:rFonts w:eastAsia="標楷體"/>
          <w:kern w:val="0"/>
          <w:sz w:val="28"/>
          <w:szCs w:val="28"/>
        </w:rPr>
        <w:t>用</w:t>
      </w:r>
      <w:r w:rsidRPr="00A30FFB">
        <w:rPr>
          <w:rFonts w:eastAsia="標楷體" w:hint="eastAsia"/>
          <w:kern w:val="0"/>
          <w:sz w:val="28"/>
          <w:szCs w:val="28"/>
        </w:rPr>
        <w:t>員工之個人衛生</w:t>
      </w:r>
      <w:r w:rsidRPr="00A30FFB">
        <w:rPr>
          <w:rFonts w:eastAsia="標楷體"/>
          <w:kern w:val="0"/>
          <w:sz w:val="28"/>
          <w:szCs w:val="28"/>
        </w:rPr>
        <w:t>、安全、作業方式等予以管理與教育；另餐廳包商應聘雇領有營養師執照擔任現場餐飲衛生（營養）督導工作，以確保膳食之營養衛生及安全。</w:t>
      </w:r>
    </w:p>
    <w:p w:rsidR="00A30FFB" w:rsidRPr="00A30FFB" w:rsidRDefault="00A30FFB" w:rsidP="00A30FFB">
      <w:pPr>
        <w:numPr>
          <w:ilvl w:val="12"/>
          <w:numId w:val="0"/>
        </w:numPr>
        <w:adjustRightInd w:val="0"/>
        <w:snapToGrid w:val="0"/>
        <w:spacing w:line="240" w:lineRule="atLeast"/>
        <w:ind w:leftChars="472" w:left="1735" w:hangingChars="215" w:hanging="602"/>
        <w:textAlignment w:val="baseline"/>
        <w:rPr>
          <w:rFonts w:eastAsia="標楷體"/>
          <w:kern w:val="0"/>
          <w:sz w:val="28"/>
          <w:szCs w:val="28"/>
        </w:rPr>
      </w:pPr>
      <w:r w:rsidRPr="00A30FFB">
        <w:rPr>
          <w:rFonts w:eastAsia="標楷體"/>
          <w:kern w:val="0"/>
          <w:sz w:val="28"/>
          <w:szCs w:val="28"/>
        </w:rPr>
        <w:t>五、餐廳及福利社員工應先經公私立醫院健康檢查合格後，由本校各權責單位發予工作識別證，始</w:t>
      </w:r>
      <w:proofErr w:type="gramStart"/>
      <w:r w:rsidRPr="00A30FFB">
        <w:rPr>
          <w:rFonts w:eastAsia="標楷體"/>
          <w:kern w:val="0"/>
          <w:sz w:val="28"/>
          <w:szCs w:val="28"/>
        </w:rPr>
        <w:t>得雇</w:t>
      </w:r>
      <w:r w:rsidRPr="00A30FFB">
        <w:rPr>
          <w:rFonts w:eastAsia="標楷體" w:hint="eastAsia"/>
          <w:kern w:val="0"/>
          <w:sz w:val="28"/>
          <w:szCs w:val="28"/>
        </w:rPr>
        <w:t>（</w:t>
      </w:r>
      <w:proofErr w:type="gramEnd"/>
      <w:r w:rsidRPr="00A30FFB">
        <w:rPr>
          <w:rFonts w:eastAsia="標楷體"/>
          <w:kern w:val="0"/>
          <w:sz w:val="28"/>
          <w:szCs w:val="28"/>
        </w:rPr>
        <w:t>聘</w:t>
      </w:r>
      <w:r w:rsidRPr="00A30FFB">
        <w:rPr>
          <w:rFonts w:eastAsia="標楷體" w:hint="eastAsia"/>
          <w:kern w:val="0"/>
          <w:sz w:val="28"/>
          <w:szCs w:val="28"/>
        </w:rPr>
        <w:t>）</w:t>
      </w:r>
      <w:r w:rsidRPr="00A30FFB">
        <w:rPr>
          <w:rFonts w:eastAsia="標楷體"/>
          <w:kern w:val="0"/>
          <w:sz w:val="28"/>
          <w:szCs w:val="28"/>
        </w:rPr>
        <w:t>用開始工作，雇</w:t>
      </w:r>
      <w:r w:rsidRPr="00A30FFB">
        <w:rPr>
          <w:rFonts w:eastAsia="標楷體" w:hint="eastAsia"/>
          <w:kern w:val="0"/>
          <w:sz w:val="28"/>
          <w:szCs w:val="28"/>
        </w:rPr>
        <w:t>（</w:t>
      </w:r>
      <w:r w:rsidRPr="00A30FFB">
        <w:rPr>
          <w:rFonts w:eastAsia="標楷體"/>
          <w:kern w:val="0"/>
          <w:sz w:val="28"/>
          <w:szCs w:val="28"/>
        </w:rPr>
        <w:t>聘</w:t>
      </w:r>
      <w:r w:rsidRPr="00A30FFB">
        <w:rPr>
          <w:rFonts w:eastAsia="標楷體" w:hint="eastAsia"/>
          <w:kern w:val="0"/>
          <w:sz w:val="28"/>
          <w:szCs w:val="28"/>
        </w:rPr>
        <w:t>）</w:t>
      </w:r>
      <w:r w:rsidRPr="00A30FFB">
        <w:rPr>
          <w:rFonts w:eastAsia="標楷體"/>
          <w:kern w:val="0"/>
          <w:sz w:val="28"/>
          <w:szCs w:val="28"/>
        </w:rPr>
        <w:t>用後每年應主動辦理健康檢查乙次。同時應養成良好之個人衛生習慣，及依正確之方式調理與烹調食品，以保證膳食之品質，防範影響衛生及安全之情事發生。</w:t>
      </w:r>
    </w:p>
    <w:p w:rsidR="00A30FFB" w:rsidRPr="00A30FFB" w:rsidRDefault="00A30FFB" w:rsidP="00A30FFB">
      <w:pPr>
        <w:numPr>
          <w:ilvl w:val="12"/>
          <w:numId w:val="0"/>
        </w:numPr>
        <w:adjustRightInd w:val="0"/>
        <w:snapToGrid w:val="0"/>
        <w:spacing w:line="240" w:lineRule="atLeast"/>
        <w:ind w:leftChars="498" w:left="1775" w:hangingChars="207" w:hanging="580"/>
        <w:textAlignment w:val="baseline"/>
        <w:rPr>
          <w:rFonts w:eastAsia="標楷體"/>
          <w:kern w:val="0"/>
          <w:sz w:val="28"/>
          <w:szCs w:val="28"/>
        </w:rPr>
      </w:pPr>
      <w:r w:rsidRPr="00A30FFB">
        <w:rPr>
          <w:rFonts w:eastAsia="標楷體"/>
          <w:kern w:val="0"/>
          <w:sz w:val="28"/>
          <w:szCs w:val="28"/>
        </w:rPr>
        <w:t>六、餐廳及福利社員工作業時，應一律穿著整齊清潔之制服，帽子</w:t>
      </w:r>
      <w:r w:rsidRPr="00A30FFB">
        <w:rPr>
          <w:rFonts w:eastAsia="標楷體" w:hint="eastAsia"/>
          <w:kern w:val="0"/>
          <w:sz w:val="28"/>
          <w:szCs w:val="28"/>
        </w:rPr>
        <w:t>（</w:t>
      </w:r>
      <w:r w:rsidRPr="00A30FFB">
        <w:rPr>
          <w:rFonts w:eastAsia="標楷體"/>
          <w:kern w:val="0"/>
          <w:sz w:val="28"/>
          <w:szCs w:val="28"/>
        </w:rPr>
        <w:t>以淺色為原則</w:t>
      </w:r>
      <w:r w:rsidRPr="00A30FFB">
        <w:rPr>
          <w:rFonts w:eastAsia="標楷體" w:hint="eastAsia"/>
          <w:kern w:val="0"/>
          <w:sz w:val="28"/>
          <w:szCs w:val="28"/>
        </w:rPr>
        <w:t>）</w:t>
      </w:r>
      <w:r w:rsidRPr="00A30FFB">
        <w:rPr>
          <w:rFonts w:eastAsia="標楷體"/>
          <w:kern w:val="0"/>
          <w:sz w:val="28"/>
          <w:szCs w:val="28"/>
        </w:rPr>
        <w:t>不得穿拖鞋，並</w:t>
      </w:r>
      <w:proofErr w:type="gramStart"/>
      <w:r w:rsidRPr="00A30FFB">
        <w:rPr>
          <w:rFonts w:eastAsia="標楷體"/>
          <w:kern w:val="0"/>
          <w:sz w:val="28"/>
          <w:szCs w:val="28"/>
        </w:rPr>
        <w:t>配戴附照片</w:t>
      </w:r>
      <w:proofErr w:type="gramEnd"/>
      <w:r w:rsidRPr="00A30FFB">
        <w:rPr>
          <w:rFonts w:eastAsia="標楷體"/>
          <w:kern w:val="0"/>
          <w:sz w:val="28"/>
          <w:szCs w:val="28"/>
        </w:rPr>
        <w:t>之個人名牌，以資識別。</w:t>
      </w:r>
    </w:p>
    <w:p w:rsidR="00A30FFB" w:rsidRPr="00A30FFB" w:rsidRDefault="00A30FFB" w:rsidP="00A30FFB">
      <w:pPr>
        <w:numPr>
          <w:ilvl w:val="12"/>
          <w:numId w:val="0"/>
        </w:numPr>
        <w:adjustRightInd w:val="0"/>
        <w:snapToGrid w:val="0"/>
        <w:spacing w:line="240" w:lineRule="atLeast"/>
        <w:ind w:leftChars="482" w:left="1717" w:hangingChars="200" w:hanging="560"/>
        <w:textAlignment w:val="baseline"/>
        <w:rPr>
          <w:rFonts w:eastAsia="標楷體"/>
          <w:kern w:val="0"/>
          <w:sz w:val="28"/>
          <w:szCs w:val="28"/>
        </w:rPr>
      </w:pPr>
      <w:r w:rsidRPr="00A30FFB">
        <w:rPr>
          <w:rFonts w:eastAsia="標楷體"/>
          <w:kern w:val="0"/>
          <w:sz w:val="28"/>
          <w:szCs w:val="28"/>
        </w:rPr>
        <w:lastRenderedPageBreak/>
        <w:t>七、餐廳及福利社員工須在指定位置留宿或休憩，不得隨意變更，以維護作業區之衛生與觀瞻。</w:t>
      </w:r>
    </w:p>
    <w:p w:rsidR="00A30FFB" w:rsidRPr="00A30FFB" w:rsidRDefault="00A30FFB" w:rsidP="00A30FFB">
      <w:pPr>
        <w:numPr>
          <w:ilvl w:val="12"/>
          <w:numId w:val="0"/>
        </w:numPr>
        <w:adjustRightInd w:val="0"/>
        <w:snapToGrid w:val="0"/>
        <w:spacing w:line="240" w:lineRule="atLeast"/>
        <w:ind w:leftChars="508" w:left="1729" w:hangingChars="182" w:hanging="510"/>
        <w:textAlignment w:val="baseline"/>
        <w:rPr>
          <w:rFonts w:eastAsia="標楷體"/>
          <w:kern w:val="0"/>
          <w:sz w:val="28"/>
          <w:szCs w:val="28"/>
        </w:rPr>
      </w:pPr>
      <w:r w:rsidRPr="00A30FFB">
        <w:rPr>
          <w:rFonts w:eastAsia="標楷體"/>
          <w:kern w:val="0"/>
          <w:sz w:val="28"/>
          <w:szCs w:val="28"/>
        </w:rPr>
        <w:t>八、各餐廳及福利社應將當日各項膳食</w:t>
      </w:r>
      <w:r w:rsidRPr="00A30FFB">
        <w:rPr>
          <w:rFonts w:eastAsia="標楷體" w:hint="eastAsia"/>
          <w:kern w:val="0"/>
          <w:sz w:val="28"/>
          <w:szCs w:val="28"/>
        </w:rPr>
        <w:t>（</w:t>
      </w:r>
      <w:r w:rsidRPr="00A30FFB">
        <w:rPr>
          <w:rFonts w:eastAsia="標楷體"/>
          <w:kern w:val="0"/>
          <w:sz w:val="28"/>
          <w:szCs w:val="28"/>
        </w:rPr>
        <w:t>餐盒</w:t>
      </w:r>
      <w:r w:rsidRPr="00A30FFB">
        <w:rPr>
          <w:rFonts w:eastAsia="標楷體" w:hint="eastAsia"/>
          <w:kern w:val="0"/>
          <w:sz w:val="28"/>
          <w:szCs w:val="28"/>
        </w:rPr>
        <w:t>）</w:t>
      </w:r>
      <w:r w:rsidRPr="00A30FFB">
        <w:rPr>
          <w:rFonts w:eastAsia="標楷體"/>
          <w:kern w:val="0"/>
          <w:sz w:val="28"/>
          <w:szCs w:val="28"/>
        </w:rPr>
        <w:t>隨機保留乙份，包覆保鮮膜標示日期</w:t>
      </w:r>
      <w:proofErr w:type="gramStart"/>
      <w:r w:rsidRPr="00A30FFB">
        <w:rPr>
          <w:rFonts w:eastAsia="標楷體"/>
          <w:kern w:val="0"/>
          <w:sz w:val="28"/>
          <w:szCs w:val="28"/>
        </w:rPr>
        <w:t>及餐別</w:t>
      </w:r>
      <w:proofErr w:type="gramEnd"/>
      <w:r w:rsidRPr="00A30FFB">
        <w:rPr>
          <w:rFonts w:eastAsia="標楷體"/>
          <w:kern w:val="0"/>
          <w:sz w:val="28"/>
          <w:szCs w:val="28"/>
        </w:rPr>
        <w:t>，立即置於攝氏七度以下，冷藏四十八小時，以備查驗，並應防範遭受污染。</w:t>
      </w:r>
    </w:p>
    <w:p w:rsidR="00A30FFB" w:rsidRPr="00A30FFB" w:rsidRDefault="00A30FFB" w:rsidP="00A30FFB">
      <w:pPr>
        <w:numPr>
          <w:ilvl w:val="12"/>
          <w:numId w:val="0"/>
        </w:numPr>
        <w:adjustRightInd w:val="0"/>
        <w:snapToGrid w:val="0"/>
        <w:spacing w:line="240" w:lineRule="atLeast"/>
        <w:ind w:leftChars="521" w:left="1810" w:hangingChars="200" w:hanging="560"/>
        <w:textAlignment w:val="baseline"/>
        <w:rPr>
          <w:rFonts w:eastAsia="標楷體"/>
          <w:kern w:val="0"/>
          <w:sz w:val="28"/>
          <w:szCs w:val="28"/>
        </w:rPr>
      </w:pPr>
      <w:r w:rsidRPr="00A30FFB">
        <w:rPr>
          <w:rFonts w:eastAsia="標楷體"/>
          <w:kern w:val="0"/>
          <w:sz w:val="28"/>
          <w:szCs w:val="28"/>
        </w:rPr>
        <w:t>九、餐廳及福利社發生疑似食物中毒情事，應速通知各權責單位以及衛生保健及醫療中心，並即暫停營業，接受相關單位調查，若確定其有缺失，應立即改善且接受</w:t>
      </w:r>
      <w:proofErr w:type="gramStart"/>
      <w:r w:rsidRPr="00A30FFB">
        <w:rPr>
          <w:rFonts w:eastAsia="標楷體"/>
          <w:kern w:val="0"/>
          <w:sz w:val="28"/>
          <w:szCs w:val="28"/>
        </w:rPr>
        <w:t>複</w:t>
      </w:r>
      <w:proofErr w:type="gramEnd"/>
      <w:r w:rsidRPr="00A30FFB">
        <w:rPr>
          <w:rFonts w:eastAsia="標楷體"/>
          <w:kern w:val="0"/>
          <w:sz w:val="28"/>
          <w:szCs w:val="28"/>
        </w:rPr>
        <w:t>檢，於</w:t>
      </w:r>
      <w:proofErr w:type="gramStart"/>
      <w:r w:rsidRPr="00A30FFB">
        <w:rPr>
          <w:rFonts w:eastAsia="標楷體"/>
          <w:kern w:val="0"/>
          <w:sz w:val="28"/>
          <w:szCs w:val="28"/>
        </w:rPr>
        <w:t>複</w:t>
      </w:r>
      <w:proofErr w:type="gramEnd"/>
      <w:r w:rsidRPr="00A30FFB">
        <w:rPr>
          <w:rFonts w:eastAsia="標楷體"/>
          <w:kern w:val="0"/>
          <w:sz w:val="28"/>
          <w:szCs w:val="28"/>
        </w:rPr>
        <w:t>檢合格並盡醫療賠償</w:t>
      </w:r>
      <w:proofErr w:type="gramStart"/>
      <w:r w:rsidRPr="00A30FFB">
        <w:rPr>
          <w:rFonts w:eastAsia="標楷體"/>
          <w:kern w:val="0"/>
          <w:sz w:val="28"/>
          <w:szCs w:val="28"/>
        </w:rPr>
        <w:t>之責後</w:t>
      </w:r>
      <w:proofErr w:type="gramEnd"/>
      <w:r w:rsidRPr="00A30FFB">
        <w:rPr>
          <w:rFonts w:eastAsia="標楷體"/>
          <w:kern w:val="0"/>
          <w:sz w:val="28"/>
          <w:szCs w:val="28"/>
        </w:rPr>
        <w:t>，始得繼續營業。權責單位得視情況終止契約並依法究辦。</w:t>
      </w:r>
    </w:p>
    <w:p w:rsidR="00A30FFB" w:rsidRPr="00A30FFB" w:rsidRDefault="00A30FFB" w:rsidP="00A30FFB">
      <w:pPr>
        <w:numPr>
          <w:ilvl w:val="12"/>
          <w:numId w:val="0"/>
        </w:numPr>
        <w:tabs>
          <w:tab w:val="left" w:pos="1440"/>
        </w:tabs>
        <w:adjustRightInd w:val="0"/>
        <w:snapToGrid w:val="0"/>
        <w:spacing w:line="240" w:lineRule="atLeast"/>
        <w:ind w:leftChars="521" w:left="1852" w:hangingChars="215" w:hanging="602"/>
        <w:textAlignment w:val="baseline"/>
        <w:rPr>
          <w:rFonts w:eastAsia="標楷體"/>
          <w:kern w:val="0"/>
          <w:sz w:val="28"/>
          <w:szCs w:val="28"/>
        </w:rPr>
      </w:pPr>
      <w:r w:rsidRPr="00A30FFB">
        <w:rPr>
          <w:rFonts w:eastAsia="標楷體"/>
          <w:kern w:val="0"/>
          <w:sz w:val="28"/>
          <w:szCs w:val="28"/>
        </w:rPr>
        <w:t>十、</w:t>
      </w:r>
      <w:r w:rsidRPr="00A30FFB">
        <w:rPr>
          <w:rFonts w:ascii="標楷體" w:eastAsia="標楷體" w:hAnsi="標楷體"/>
          <w:kern w:val="0"/>
          <w:sz w:val="28"/>
          <w:szCs w:val="28"/>
        </w:rPr>
        <w:t>各餐廳及福利社，應依規定投保</w:t>
      </w:r>
      <w:r w:rsidRPr="00A30FFB">
        <w:rPr>
          <w:rFonts w:ascii="標楷體" w:eastAsia="標楷體" w:hAnsi="標楷體" w:hint="eastAsia"/>
          <w:kern w:val="0"/>
          <w:sz w:val="28"/>
          <w:szCs w:val="28"/>
        </w:rPr>
        <w:t>公共意外責任</w:t>
      </w:r>
      <w:r w:rsidRPr="00A30FFB">
        <w:rPr>
          <w:rFonts w:ascii="標楷體" w:eastAsia="標楷體" w:hAnsi="標楷體"/>
          <w:kern w:val="0"/>
          <w:sz w:val="28"/>
          <w:szCs w:val="28"/>
        </w:rPr>
        <w:t>險、產物險及產品責任險，並由</w:t>
      </w:r>
      <w:r w:rsidRPr="00A30FFB">
        <w:rPr>
          <w:rFonts w:ascii="標楷體" w:eastAsia="標楷體" w:hAnsi="標楷體" w:hint="eastAsia"/>
          <w:kern w:val="0"/>
          <w:sz w:val="28"/>
          <w:szCs w:val="28"/>
        </w:rPr>
        <w:t>簽約、管理權責單位</w:t>
      </w:r>
      <w:r w:rsidRPr="00A30FFB">
        <w:rPr>
          <w:rFonts w:ascii="標楷體" w:eastAsia="標楷體" w:hAnsi="標楷體"/>
          <w:kern w:val="0"/>
          <w:sz w:val="28"/>
          <w:szCs w:val="28"/>
        </w:rPr>
        <w:t>負責查核。</w:t>
      </w:r>
    </w:p>
    <w:p w:rsidR="00A30FFB" w:rsidRPr="00A30FFB" w:rsidRDefault="00A30FFB" w:rsidP="00A30FFB">
      <w:pPr>
        <w:numPr>
          <w:ilvl w:val="12"/>
          <w:numId w:val="0"/>
        </w:numPr>
        <w:adjustRightInd w:val="0"/>
        <w:snapToGrid w:val="0"/>
        <w:spacing w:line="240" w:lineRule="atLeast"/>
        <w:ind w:leftChars="355" w:left="1670" w:hangingChars="292" w:hanging="818"/>
        <w:textAlignment w:val="baseline"/>
        <w:rPr>
          <w:rFonts w:eastAsia="標楷體"/>
          <w:kern w:val="0"/>
          <w:sz w:val="28"/>
          <w:szCs w:val="28"/>
        </w:rPr>
      </w:pPr>
      <w:r w:rsidRPr="00A30FFB">
        <w:rPr>
          <w:rFonts w:eastAsia="標楷體"/>
          <w:kern w:val="0"/>
          <w:sz w:val="28"/>
          <w:szCs w:val="28"/>
        </w:rPr>
        <w:t>十一、</w:t>
      </w:r>
      <w:proofErr w:type="gramStart"/>
      <w:r w:rsidRPr="00A30FFB">
        <w:rPr>
          <w:rFonts w:eastAsia="標楷體" w:hint="eastAsia"/>
          <w:kern w:val="0"/>
          <w:sz w:val="28"/>
          <w:szCs w:val="28"/>
        </w:rPr>
        <w:t>膳委會</w:t>
      </w:r>
      <w:proofErr w:type="gramEnd"/>
      <w:r w:rsidRPr="00A30FFB">
        <w:rPr>
          <w:rFonts w:eastAsia="標楷體" w:hint="eastAsia"/>
          <w:kern w:val="0"/>
          <w:sz w:val="28"/>
          <w:szCs w:val="28"/>
        </w:rPr>
        <w:t>執行小組</w:t>
      </w:r>
      <w:r w:rsidRPr="00A30FFB">
        <w:rPr>
          <w:rFonts w:eastAsia="標楷體"/>
          <w:kern w:val="0"/>
          <w:sz w:val="28"/>
          <w:szCs w:val="28"/>
        </w:rPr>
        <w:t>每學期應至少舉辦膳食衛生講習乙次，各膳食督導組代表</w:t>
      </w:r>
      <w:r w:rsidRPr="00A30FFB">
        <w:rPr>
          <w:rFonts w:eastAsia="標楷體" w:hint="eastAsia"/>
          <w:kern w:val="0"/>
          <w:sz w:val="28"/>
          <w:szCs w:val="28"/>
        </w:rPr>
        <w:t>、</w:t>
      </w:r>
      <w:r w:rsidRPr="00A30FFB">
        <w:rPr>
          <w:rFonts w:eastAsia="標楷體"/>
          <w:kern w:val="0"/>
          <w:sz w:val="28"/>
          <w:szCs w:val="28"/>
        </w:rPr>
        <w:t>餐廳及福利社包商與</w:t>
      </w:r>
      <w:proofErr w:type="gramStart"/>
      <w:r w:rsidRPr="00A30FFB">
        <w:rPr>
          <w:rFonts w:eastAsia="標楷體"/>
          <w:kern w:val="0"/>
          <w:sz w:val="28"/>
          <w:szCs w:val="28"/>
        </w:rPr>
        <w:t>員工均</w:t>
      </w:r>
      <w:r w:rsidRPr="00A30FFB">
        <w:rPr>
          <w:rFonts w:eastAsia="標楷體" w:hint="eastAsia"/>
          <w:kern w:val="0"/>
          <w:sz w:val="28"/>
          <w:szCs w:val="28"/>
        </w:rPr>
        <w:t>應</w:t>
      </w:r>
      <w:r w:rsidRPr="00A30FFB">
        <w:rPr>
          <w:rFonts w:eastAsia="標楷體"/>
          <w:kern w:val="0"/>
          <w:sz w:val="28"/>
          <w:szCs w:val="28"/>
        </w:rPr>
        <w:t>參加</w:t>
      </w:r>
      <w:proofErr w:type="gramEnd"/>
      <w:r w:rsidRPr="00A30FFB">
        <w:rPr>
          <w:rFonts w:eastAsia="標楷體"/>
          <w:kern w:val="0"/>
          <w:sz w:val="28"/>
          <w:szCs w:val="28"/>
        </w:rPr>
        <w:t>，不得藉故缺席。</w:t>
      </w:r>
    </w:p>
    <w:p w:rsidR="00A30FFB" w:rsidRPr="00A30FFB" w:rsidRDefault="00A30FFB" w:rsidP="00A30FFB">
      <w:pPr>
        <w:numPr>
          <w:ilvl w:val="12"/>
          <w:numId w:val="0"/>
        </w:numPr>
        <w:adjustRightInd w:val="0"/>
        <w:snapToGrid w:val="0"/>
        <w:spacing w:line="240" w:lineRule="atLeast"/>
        <w:ind w:leftChars="355" w:left="1670" w:hangingChars="292" w:hanging="818"/>
        <w:textAlignment w:val="baseline"/>
        <w:rPr>
          <w:rFonts w:eastAsia="標楷體"/>
          <w:kern w:val="0"/>
          <w:sz w:val="28"/>
          <w:szCs w:val="28"/>
        </w:rPr>
      </w:pPr>
      <w:r w:rsidRPr="00A30FFB">
        <w:rPr>
          <w:rFonts w:eastAsia="標楷體"/>
          <w:kern w:val="0"/>
          <w:sz w:val="28"/>
          <w:szCs w:val="28"/>
        </w:rPr>
        <w:t>十</w:t>
      </w:r>
      <w:r w:rsidRPr="00A30FFB">
        <w:rPr>
          <w:rFonts w:ascii="標楷體" w:eastAsia="標楷體" w:hAnsi="標楷體" w:hint="eastAsia"/>
          <w:kern w:val="0"/>
          <w:sz w:val="28"/>
          <w:szCs w:val="28"/>
        </w:rPr>
        <w:t>二</w:t>
      </w:r>
      <w:r w:rsidRPr="00A30FFB">
        <w:rPr>
          <w:rFonts w:ascii="標楷體" w:eastAsia="標楷體" w:hAnsi="標楷體"/>
          <w:kern w:val="0"/>
          <w:sz w:val="28"/>
          <w:szCs w:val="28"/>
        </w:rPr>
        <w:t>、餐廳及福利社</w:t>
      </w:r>
      <w:r w:rsidRPr="00A30FFB">
        <w:rPr>
          <w:rFonts w:ascii="標楷體" w:eastAsia="標楷體" w:hAnsi="標楷體" w:hint="eastAsia"/>
          <w:kern w:val="0"/>
          <w:sz w:val="28"/>
          <w:szCs w:val="28"/>
        </w:rPr>
        <w:t>油煙排放應有適當之防治措施並符合排放標準，且不得有環保法規公告之空氣污染行為。</w:t>
      </w:r>
    </w:p>
    <w:p w:rsidR="00A30FFB" w:rsidRDefault="00A30FFB" w:rsidP="00A30FFB">
      <w:pPr>
        <w:numPr>
          <w:ilvl w:val="12"/>
          <w:numId w:val="0"/>
        </w:numPr>
        <w:adjustRightInd w:val="0"/>
        <w:snapToGrid w:val="0"/>
        <w:spacing w:line="240" w:lineRule="atLeast"/>
        <w:ind w:leftChars="355" w:left="1670" w:hangingChars="292" w:hanging="818"/>
        <w:textAlignment w:val="baseline"/>
        <w:rPr>
          <w:rFonts w:ascii="標楷體" w:eastAsia="標楷體" w:hAnsi="標楷體" w:hint="eastAsia"/>
          <w:kern w:val="0"/>
          <w:sz w:val="28"/>
          <w:szCs w:val="28"/>
        </w:rPr>
      </w:pPr>
      <w:r w:rsidRPr="00A30FFB">
        <w:rPr>
          <w:rFonts w:eastAsia="標楷體"/>
          <w:kern w:val="0"/>
          <w:sz w:val="28"/>
          <w:szCs w:val="28"/>
        </w:rPr>
        <w:t>十</w:t>
      </w:r>
      <w:r w:rsidRPr="00A30FFB">
        <w:rPr>
          <w:rFonts w:ascii="標楷體" w:eastAsia="標楷體" w:hAnsi="標楷體" w:hint="eastAsia"/>
          <w:kern w:val="0"/>
          <w:sz w:val="28"/>
          <w:szCs w:val="28"/>
        </w:rPr>
        <w:t>三</w:t>
      </w:r>
      <w:r w:rsidRPr="00A30FFB">
        <w:rPr>
          <w:rFonts w:ascii="標楷體" w:eastAsia="標楷體" w:hAnsi="標楷體"/>
          <w:kern w:val="0"/>
          <w:sz w:val="28"/>
          <w:szCs w:val="28"/>
        </w:rPr>
        <w:t>、餐廳及福利社</w:t>
      </w:r>
      <w:r w:rsidRPr="00A30FFB">
        <w:rPr>
          <w:rFonts w:ascii="標楷體" w:eastAsia="標楷體" w:hAnsi="標楷體" w:hint="eastAsia"/>
          <w:kern w:val="0"/>
          <w:sz w:val="28"/>
          <w:szCs w:val="28"/>
        </w:rPr>
        <w:t>場所室內空氣品質應</w:t>
      </w:r>
      <w:r w:rsidRPr="00A30FFB">
        <w:rPr>
          <w:rFonts w:ascii="標楷體" w:eastAsia="標楷體" w:hAnsi="標楷體"/>
          <w:kern w:val="0"/>
          <w:sz w:val="28"/>
          <w:szCs w:val="28"/>
        </w:rPr>
        <w:t>符合</w:t>
      </w:r>
      <w:r w:rsidRPr="00A30FFB">
        <w:rPr>
          <w:rFonts w:ascii="標楷體" w:eastAsia="標楷體" w:hAnsi="標楷體" w:hint="eastAsia"/>
          <w:kern w:val="0"/>
          <w:sz w:val="28"/>
          <w:szCs w:val="28"/>
        </w:rPr>
        <w:t>法規</w:t>
      </w:r>
      <w:r w:rsidRPr="00A30FFB">
        <w:rPr>
          <w:rFonts w:ascii="標楷體" w:eastAsia="標楷體" w:hAnsi="標楷體"/>
          <w:kern w:val="0"/>
          <w:sz w:val="28"/>
          <w:szCs w:val="28"/>
        </w:rPr>
        <w:t>標準。</w:t>
      </w:r>
    </w:p>
    <w:p w:rsidR="004D4D1D" w:rsidRPr="00A30FFB" w:rsidRDefault="004D4D1D" w:rsidP="00A30FFB">
      <w:pPr>
        <w:numPr>
          <w:ilvl w:val="12"/>
          <w:numId w:val="0"/>
        </w:numPr>
        <w:adjustRightInd w:val="0"/>
        <w:snapToGrid w:val="0"/>
        <w:spacing w:line="240" w:lineRule="atLeast"/>
        <w:ind w:leftChars="355" w:left="1670" w:hangingChars="292" w:hanging="818"/>
        <w:textAlignment w:val="baseline"/>
        <w:rPr>
          <w:rFonts w:eastAsia="標楷體"/>
          <w:kern w:val="0"/>
          <w:sz w:val="28"/>
          <w:szCs w:val="28"/>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消防安全</w:t>
      </w:r>
    </w:p>
    <w:p w:rsidR="00A30FFB" w:rsidRPr="00A30FFB" w:rsidRDefault="00A30FFB" w:rsidP="00A30FFB">
      <w:pPr>
        <w:numPr>
          <w:ilvl w:val="12"/>
          <w:numId w:val="0"/>
        </w:numPr>
        <w:adjustRightInd w:val="0"/>
        <w:snapToGrid w:val="0"/>
        <w:spacing w:line="240" w:lineRule="atLeast"/>
        <w:ind w:leftChars="473" w:left="1737" w:hangingChars="215" w:hanging="602"/>
        <w:textAlignment w:val="baseline"/>
        <w:rPr>
          <w:rFonts w:eastAsia="標楷體"/>
          <w:kern w:val="0"/>
          <w:szCs w:val="20"/>
        </w:rPr>
      </w:pPr>
      <w:r w:rsidRPr="00A30FFB">
        <w:rPr>
          <w:rFonts w:eastAsia="標楷體"/>
          <w:kern w:val="0"/>
          <w:sz w:val="28"/>
          <w:szCs w:val="28"/>
        </w:rPr>
        <w:t>一、餐廳及福利社應於適當場所設置消防器材，並注意平日保養與檢查，以</w:t>
      </w:r>
      <w:proofErr w:type="gramStart"/>
      <w:r w:rsidRPr="00A30FFB">
        <w:rPr>
          <w:rFonts w:eastAsia="標楷體"/>
          <w:kern w:val="0"/>
          <w:sz w:val="28"/>
          <w:szCs w:val="28"/>
        </w:rPr>
        <w:t>確保其堪用</w:t>
      </w:r>
      <w:proofErr w:type="gramEnd"/>
      <w:r w:rsidRPr="00A30FFB">
        <w:rPr>
          <w:rFonts w:eastAsia="標楷體"/>
          <w:kern w:val="0"/>
          <w:sz w:val="28"/>
          <w:szCs w:val="28"/>
        </w:rPr>
        <w:t>。</w:t>
      </w:r>
    </w:p>
    <w:p w:rsidR="00A30FFB" w:rsidRPr="00A30FFB" w:rsidRDefault="00A30FFB" w:rsidP="00A30FFB">
      <w:pPr>
        <w:numPr>
          <w:ilvl w:val="12"/>
          <w:numId w:val="0"/>
        </w:numPr>
        <w:adjustRightInd w:val="0"/>
        <w:snapToGrid w:val="0"/>
        <w:spacing w:line="240" w:lineRule="atLeast"/>
        <w:ind w:leftChars="457" w:left="1691" w:hangingChars="212" w:hanging="594"/>
        <w:textAlignment w:val="baseline"/>
        <w:rPr>
          <w:rFonts w:ascii="標楷體" w:eastAsia="標楷體" w:hAnsi="標楷體"/>
          <w:kern w:val="0"/>
          <w:sz w:val="28"/>
          <w:szCs w:val="28"/>
        </w:rPr>
      </w:pPr>
      <w:r w:rsidRPr="00A30FFB">
        <w:rPr>
          <w:rFonts w:ascii="標楷體" w:eastAsia="標楷體" w:hAnsi="標楷體"/>
          <w:kern w:val="0"/>
          <w:sz w:val="28"/>
          <w:szCs w:val="28"/>
        </w:rPr>
        <w:t>二、餐廳及福利社各項電源設施、電線，不得違規私接，亦不得擅自異動或更換，如有必要時，</w:t>
      </w:r>
      <w:r w:rsidRPr="00A30FFB">
        <w:rPr>
          <w:rFonts w:ascii="標楷體" w:eastAsia="標楷體" w:hAnsi="標楷體" w:hint="eastAsia"/>
          <w:kern w:val="0"/>
          <w:sz w:val="28"/>
          <w:szCs w:val="28"/>
        </w:rPr>
        <w:t>應</w:t>
      </w:r>
      <w:r w:rsidRPr="00A30FFB">
        <w:rPr>
          <w:rFonts w:ascii="標楷體" w:eastAsia="標楷體" w:hAnsi="標楷體"/>
          <w:kern w:val="0"/>
          <w:sz w:val="28"/>
          <w:szCs w:val="28"/>
        </w:rPr>
        <w:t>經</w:t>
      </w:r>
      <w:r w:rsidRPr="00A30FFB">
        <w:rPr>
          <w:rFonts w:ascii="標楷體" w:eastAsia="標楷體" w:hAnsi="標楷體" w:hint="eastAsia"/>
          <w:kern w:val="0"/>
          <w:sz w:val="28"/>
          <w:szCs w:val="28"/>
        </w:rPr>
        <w:t>簽約、管理權責單位及營</w:t>
      </w:r>
      <w:proofErr w:type="gramStart"/>
      <w:r w:rsidRPr="00A30FFB">
        <w:rPr>
          <w:rFonts w:ascii="標楷體" w:eastAsia="標楷體" w:hAnsi="標楷體" w:hint="eastAsia"/>
          <w:kern w:val="0"/>
          <w:sz w:val="28"/>
          <w:szCs w:val="28"/>
        </w:rPr>
        <w:t>繕</w:t>
      </w:r>
      <w:proofErr w:type="gramEnd"/>
      <w:r w:rsidRPr="00A30FFB">
        <w:rPr>
          <w:rFonts w:ascii="標楷體" w:eastAsia="標楷體" w:hAnsi="標楷體" w:hint="eastAsia"/>
          <w:kern w:val="0"/>
          <w:sz w:val="28"/>
          <w:szCs w:val="28"/>
        </w:rPr>
        <w:t>組</w:t>
      </w:r>
      <w:r w:rsidRPr="00A30FFB">
        <w:rPr>
          <w:rFonts w:ascii="標楷體" w:eastAsia="標楷體" w:hAnsi="標楷體"/>
          <w:kern w:val="0"/>
          <w:sz w:val="28"/>
          <w:szCs w:val="28"/>
        </w:rPr>
        <w:t>同意後，始</w:t>
      </w:r>
      <w:r w:rsidRPr="00A30FFB">
        <w:rPr>
          <w:rFonts w:ascii="標楷體" w:eastAsia="標楷體" w:hAnsi="標楷體" w:hint="eastAsia"/>
          <w:kern w:val="0"/>
          <w:sz w:val="28"/>
          <w:szCs w:val="28"/>
        </w:rPr>
        <w:t>得為</w:t>
      </w:r>
      <w:r w:rsidRPr="00A30FFB">
        <w:rPr>
          <w:rFonts w:ascii="標楷體" w:eastAsia="標楷體" w:hAnsi="標楷體"/>
          <w:kern w:val="0"/>
          <w:sz w:val="28"/>
          <w:szCs w:val="28"/>
        </w:rPr>
        <w:t>之。</w:t>
      </w:r>
    </w:p>
    <w:p w:rsidR="00A30FFB" w:rsidRPr="00A30FFB" w:rsidRDefault="00A30FFB" w:rsidP="00A30FFB">
      <w:pPr>
        <w:numPr>
          <w:ilvl w:val="12"/>
          <w:numId w:val="0"/>
        </w:numPr>
        <w:adjustRightInd w:val="0"/>
        <w:snapToGrid w:val="0"/>
        <w:spacing w:line="240" w:lineRule="atLeast"/>
        <w:ind w:leftChars="472" w:left="1735" w:hangingChars="215" w:hanging="602"/>
        <w:textAlignment w:val="baseline"/>
        <w:rPr>
          <w:rFonts w:eastAsia="標楷體"/>
          <w:kern w:val="0"/>
          <w:sz w:val="28"/>
          <w:szCs w:val="28"/>
        </w:rPr>
      </w:pPr>
      <w:r w:rsidRPr="00A30FFB">
        <w:rPr>
          <w:rFonts w:eastAsia="標楷體"/>
          <w:kern w:val="0"/>
          <w:sz w:val="28"/>
          <w:szCs w:val="28"/>
        </w:rPr>
        <w:t>三、餐廳及福利社內各項易燃物品，應妥當放置於規定場所，使用時亦須小心謹慎。</w:t>
      </w:r>
    </w:p>
    <w:p w:rsidR="00A30FFB" w:rsidRPr="00A30FFB" w:rsidRDefault="00A30FFB" w:rsidP="00A30FFB">
      <w:pPr>
        <w:numPr>
          <w:ilvl w:val="12"/>
          <w:numId w:val="0"/>
        </w:numPr>
        <w:adjustRightInd w:val="0"/>
        <w:snapToGrid w:val="0"/>
        <w:spacing w:line="240" w:lineRule="atLeast"/>
        <w:ind w:leftChars="472" w:left="1693" w:hangingChars="200" w:hanging="560"/>
        <w:textAlignment w:val="baseline"/>
        <w:rPr>
          <w:rFonts w:eastAsia="標楷體"/>
          <w:kern w:val="0"/>
          <w:sz w:val="28"/>
          <w:szCs w:val="28"/>
        </w:rPr>
      </w:pPr>
      <w:r w:rsidRPr="00A30FFB">
        <w:rPr>
          <w:rFonts w:eastAsia="標楷體"/>
          <w:kern w:val="0"/>
          <w:sz w:val="28"/>
          <w:szCs w:val="28"/>
        </w:rPr>
        <w:t>四、餐廳及福利社使用瓦斯或電力設備時，須依規定程序逐項操作；若發生故障，應即停用，請技工修繕，平日亦須定期實施安全檢查。</w:t>
      </w:r>
    </w:p>
    <w:p w:rsidR="00A30FFB" w:rsidRPr="00A30FFB" w:rsidRDefault="00A30FFB" w:rsidP="00A30FFB">
      <w:pPr>
        <w:numPr>
          <w:ilvl w:val="12"/>
          <w:numId w:val="0"/>
        </w:numPr>
        <w:adjustRightInd w:val="0"/>
        <w:snapToGrid w:val="0"/>
        <w:spacing w:line="240" w:lineRule="atLeast"/>
        <w:ind w:leftChars="472" w:left="1693" w:hangingChars="200" w:hanging="560"/>
        <w:textAlignment w:val="baseline"/>
        <w:rPr>
          <w:rFonts w:ascii="標楷體" w:eastAsia="標楷體" w:hAnsi="標楷體"/>
          <w:kern w:val="0"/>
          <w:sz w:val="28"/>
          <w:szCs w:val="28"/>
        </w:rPr>
      </w:pPr>
      <w:r w:rsidRPr="00A30FFB">
        <w:rPr>
          <w:rFonts w:ascii="標楷體" w:eastAsia="標楷體" w:hAnsi="標楷體"/>
          <w:kern w:val="0"/>
          <w:sz w:val="28"/>
          <w:szCs w:val="28"/>
        </w:rPr>
        <w:t>五、餐廳及福利社不得私</w:t>
      </w:r>
      <w:r w:rsidRPr="00A30FFB">
        <w:rPr>
          <w:rFonts w:ascii="標楷體" w:eastAsia="標楷體" w:hAnsi="標楷體" w:hint="eastAsia"/>
          <w:kern w:val="0"/>
          <w:sz w:val="28"/>
          <w:szCs w:val="28"/>
        </w:rPr>
        <w:t>自</w:t>
      </w:r>
      <w:r w:rsidRPr="00A30FFB">
        <w:rPr>
          <w:rFonts w:ascii="標楷體" w:eastAsia="標楷體" w:hAnsi="標楷體"/>
          <w:kern w:val="0"/>
          <w:sz w:val="28"/>
          <w:szCs w:val="28"/>
        </w:rPr>
        <w:t>搭蓋違建物或變更本體設計，以維護建物結構之安全。</w:t>
      </w:r>
    </w:p>
    <w:p w:rsidR="00A30FFB" w:rsidRDefault="00A30FFB" w:rsidP="00A30FFB">
      <w:pPr>
        <w:numPr>
          <w:ilvl w:val="12"/>
          <w:numId w:val="0"/>
        </w:numPr>
        <w:adjustRightInd w:val="0"/>
        <w:snapToGrid w:val="0"/>
        <w:spacing w:line="240" w:lineRule="atLeast"/>
        <w:ind w:leftChars="472" w:left="1693" w:hangingChars="200" w:hanging="560"/>
        <w:textAlignment w:val="baseline"/>
        <w:rPr>
          <w:rFonts w:eastAsia="標楷體" w:hint="eastAsia"/>
          <w:kern w:val="0"/>
          <w:sz w:val="28"/>
          <w:szCs w:val="28"/>
        </w:rPr>
      </w:pPr>
      <w:r w:rsidRPr="00A30FFB">
        <w:rPr>
          <w:rFonts w:eastAsia="標楷體"/>
          <w:kern w:val="0"/>
          <w:sz w:val="28"/>
          <w:szCs w:val="28"/>
        </w:rPr>
        <w:t>六、各餐廳及福利社應派員工輪流參加學校定期舉辦之消防講習，並恪遵消防安全之有關法令。</w:t>
      </w:r>
    </w:p>
    <w:p w:rsidR="004D4D1D" w:rsidRPr="00A30FFB" w:rsidRDefault="004D4D1D" w:rsidP="00A30FFB">
      <w:pPr>
        <w:numPr>
          <w:ilvl w:val="12"/>
          <w:numId w:val="0"/>
        </w:numPr>
        <w:adjustRightInd w:val="0"/>
        <w:snapToGrid w:val="0"/>
        <w:spacing w:line="240" w:lineRule="atLeast"/>
        <w:ind w:leftChars="472" w:left="1693" w:hangingChars="200" w:hanging="560"/>
        <w:textAlignment w:val="baseline"/>
        <w:rPr>
          <w:rFonts w:eastAsia="標楷體"/>
          <w:kern w:val="0"/>
          <w:sz w:val="28"/>
          <w:szCs w:val="28"/>
        </w:rPr>
      </w:pPr>
    </w:p>
    <w:p w:rsidR="000609BB" w:rsidRPr="00213A28" w:rsidRDefault="000609BB" w:rsidP="000609BB">
      <w:pPr>
        <w:numPr>
          <w:ilvl w:val="0"/>
          <w:numId w:val="1"/>
        </w:numPr>
        <w:adjustRightInd w:val="0"/>
        <w:snapToGrid w:val="0"/>
        <w:spacing w:line="240" w:lineRule="atLeast"/>
        <w:textAlignment w:val="baseline"/>
        <w:rPr>
          <w:rFonts w:eastAsia="標楷體"/>
          <w:kern w:val="0"/>
          <w:sz w:val="32"/>
          <w:szCs w:val="32"/>
        </w:rPr>
      </w:pPr>
      <w:r w:rsidRPr="00213A28">
        <w:rPr>
          <w:rFonts w:eastAsia="標楷體" w:hint="eastAsia"/>
          <w:kern w:val="0"/>
          <w:sz w:val="32"/>
          <w:szCs w:val="32"/>
        </w:rPr>
        <w:t>餐具衛生</w:t>
      </w:r>
    </w:p>
    <w:p w:rsidR="000609BB" w:rsidRDefault="000609BB" w:rsidP="000609BB">
      <w:pPr>
        <w:adjustRightInd w:val="0"/>
        <w:snapToGrid w:val="0"/>
        <w:spacing w:line="240" w:lineRule="atLeast"/>
        <w:ind w:leftChars="472" w:left="1559" w:hangingChars="152" w:hanging="426"/>
        <w:textAlignment w:val="baseline"/>
        <w:rPr>
          <w:rFonts w:eastAsia="標楷體"/>
          <w:kern w:val="0"/>
          <w:sz w:val="28"/>
          <w:szCs w:val="28"/>
        </w:rPr>
      </w:pPr>
      <w:r w:rsidRPr="000609BB">
        <w:rPr>
          <w:rFonts w:eastAsia="標楷體" w:hint="eastAsia"/>
          <w:kern w:val="0"/>
          <w:sz w:val="28"/>
          <w:szCs w:val="28"/>
        </w:rPr>
        <w:lastRenderedPageBreak/>
        <w:t>一、本校餐廳福利社提供內用重複性使用餐具者為本辦法管</w:t>
      </w:r>
      <w:r>
        <w:rPr>
          <w:rFonts w:eastAsia="標楷體" w:hint="eastAsia"/>
          <w:kern w:val="0"/>
          <w:sz w:val="28"/>
          <w:szCs w:val="28"/>
        </w:rPr>
        <w:t xml:space="preserve"> </w:t>
      </w:r>
      <w:r w:rsidRPr="000609BB">
        <w:rPr>
          <w:rFonts w:eastAsia="標楷體" w:hint="eastAsia"/>
          <w:kern w:val="0"/>
          <w:sz w:val="28"/>
          <w:szCs w:val="28"/>
        </w:rPr>
        <w:t>理對象，每週接受檢查一次。</w:t>
      </w:r>
    </w:p>
    <w:p w:rsidR="000609BB" w:rsidRDefault="000609BB" w:rsidP="000609BB">
      <w:pPr>
        <w:adjustRightInd w:val="0"/>
        <w:snapToGrid w:val="0"/>
        <w:spacing w:line="240" w:lineRule="atLeast"/>
        <w:ind w:left="1134"/>
        <w:textAlignment w:val="baseline"/>
        <w:rPr>
          <w:rFonts w:eastAsia="標楷體"/>
          <w:kern w:val="0"/>
          <w:sz w:val="28"/>
          <w:szCs w:val="28"/>
        </w:rPr>
      </w:pPr>
      <w:r w:rsidRPr="000609BB">
        <w:rPr>
          <w:rFonts w:eastAsia="標楷體" w:hint="eastAsia"/>
          <w:kern w:val="0"/>
          <w:sz w:val="28"/>
          <w:szCs w:val="28"/>
        </w:rPr>
        <w:t>二、餐具檢查項目為澱粉及脂肪殘留測試</w:t>
      </w:r>
      <w:r>
        <w:rPr>
          <w:rFonts w:eastAsia="標楷體" w:hint="eastAsia"/>
          <w:kern w:val="0"/>
          <w:sz w:val="28"/>
          <w:szCs w:val="28"/>
        </w:rPr>
        <w:t xml:space="preserve">  </w:t>
      </w:r>
    </w:p>
    <w:p w:rsidR="008F621A" w:rsidRDefault="008F621A" w:rsidP="000609BB">
      <w:pPr>
        <w:adjustRightInd w:val="0"/>
        <w:snapToGrid w:val="0"/>
        <w:spacing w:line="240" w:lineRule="atLeast"/>
        <w:ind w:leftChars="413" w:left="1417" w:hangingChars="152" w:hanging="426"/>
        <w:textAlignment w:val="baseline"/>
        <w:rPr>
          <w:rFonts w:eastAsia="標楷體" w:hint="eastAsia"/>
          <w:kern w:val="0"/>
          <w:sz w:val="28"/>
          <w:szCs w:val="28"/>
        </w:rPr>
      </w:pPr>
      <w:r w:rsidRPr="008F621A">
        <w:rPr>
          <w:rFonts w:eastAsia="標楷體" w:hint="eastAsia"/>
          <w:kern w:val="0"/>
          <w:sz w:val="28"/>
          <w:szCs w:val="28"/>
        </w:rPr>
        <w:t>三、環安衛中心得不限時間派員檢查，檢查人員得</w:t>
      </w:r>
      <w:proofErr w:type="gramStart"/>
      <w:r w:rsidRPr="008F621A">
        <w:rPr>
          <w:rFonts w:eastAsia="標楷體" w:hint="eastAsia"/>
          <w:kern w:val="0"/>
          <w:sz w:val="28"/>
          <w:szCs w:val="28"/>
        </w:rPr>
        <w:t>目視揀選</w:t>
      </w:r>
      <w:proofErr w:type="gramEnd"/>
      <w:r w:rsidRPr="008F621A">
        <w:rPr>
          <w:rFonts w:eastAsia="標楷體" w:hint="eastAsia"/>
          <w:kern w:val="0"/>
          <w:sz w:val="28"/>
          <w:szCs w:val="28"/>
        </w:rPr>
        <w:t>餐具進行測試，檢查完畢提供收據保留查驗，餐飲業者需將每次之檢驗收據張貼</w:t>
      </w:r>
      <w:proofErr w:type="gramStart"/>
      <w:r w:rsidRPr="008F621A">
        <w:rPr>
          <w:rFonts w:eastAsia="標楷體" w:hint="eastAsia"/>
          <w:kern w:val="0"/>
          <w:sz w:val="28"/>
          <w:szCs w:val="28"/>
        </w:rPr>
        <w:t>於膳委</w:t>
      </w:r>
      <w:proofErr w:type="gramEnd"/>
      <w:r w:rsidRPr="008F621A">
        <w:rPr>
          <w:rFonts w:eastAsia="標楷體" w:hint="eastAsia"/>
          <w:kern w:val="0"/>
          <w:sz w:val="28"/>
          <w:szCs w:val="28"/>
        </w:rPr>
        <w:t>會公告欄明顯處或查驗單位指定地點。</w:t>
      </w:r>
    </w:p>
    <w:p w:rsidR="004D4D1D" w:rsidRPr="008F621A" w:rsidRDefault="004D4D1D" w:rsidP="004D4D1D">
      <w:pPr>
        <w:adjustRightInd w:val="0"/>
        <w:snapToGrid w:val="0"/>
        <w:spacing w:line="240" w:lineRule="atLeast"/>
        <w:ind w:leftChars="413" w:left="1356" w:hangingChars="152" w:hanging="365"/>
        <w:textAlignment w:val="baseline"/>
        <w:rPr>
          <w:rFonts w:eastAsia="標楷體"/>
          <w:kern w:val="0"/>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衛生檢查</w:t>
      </w:r>
    </w:p>
    <w:p w:rsidR="00A30FFB" w:rsidRPr="00A30FFB" w:rsidRDefault="00A30FFB" w:rsidP="00A30FFB">
      <w:pPr>
        <w:numPr>
          <w:ilvl w:val="12"/>
          <w:numId w:val="0"/>
        </w:numPr>
        <w:adjustRightInd w:val="0"/>
        <w:snapToGrid w:val="0"/>
        <w:spacing w:line="240" w:lineRule="atLeast"/>
        <w:ind w:leftChars="-25" w:left="-60" w:firstLineChars="407" w:firstLine="1140"/>
        <w:textAlignment w:val="baseline"/>
        <w:rPr>
          <w:rFonts w:eastAsia="標楷體"/>
          <w:kern w:val="0"/>
          <w:sz w:val="28"/>
          <w:szCs w:val="28"/>
        </w:rPr>
      </w:pPr>
      <w:r w:rsidRPr="00A30FFB">
        <w:rPr>
          <w:rFonts w:eastAsia="標楷體"/>
          <w:kern w:val="0"/>
          <w:sz w:val="28"/>
          <w:szCs w:val="28"/>
        </w:rPr>
        <w:t>一、衛生安全檢查</w:t>
      </w:r>
    </w:p>
    <w:p w:rsidR="00A30FFB" w:rsidRPr="00A30FFB" w:rsidRDefault="00A30FFB" w:rsidP="00A30FFB">
      <w:pPr>
        <w:numPr>
          <w:ilvl w:val="12"/>
          <w:numId w:val="0"/>
        </w:numPr>
        <w:adjustRightInd w:val="0"/>
        <w:snapToGrid w:val="0"/>
        <w:spacing w:line="240" w:lineRule="atLeast"/>
        <w:ind w:leftChars="674" w:left="1976" w:hangingChars="128" w:hanging="358"/>
        <w:textAlignment w:val="baseline"/>
        <w:rPr>
          <w:rFonts w:eastAsia="標楷體"/>
          <w:kern w:val="0"/>
          <w:sz w:val="28"/>
          <w:szCs w:val="28"/>
        </w:rPr>
      </w:pPr>
      <w:r w:rsidRPr="00A30FFB">
        <w:rPr>
          <w:rFonts w:eastAsia="標楷體"/>
          <w:kern w:val="0"/>
          <w:sz w:val="28"/>
          <w:szCs w:val="28"/>
        </w:rPr>
        <w:t>1</w:t>
      </w:r>
      <w:r w:rsidRPr="00A30FFB">
        <w:rPr>
          <w:rFonts w:eastAsia="標楷體"/>
          <w:kern w:val="0"/>
          <w:sz w:val="28"/>
          <w:szCs w:val="28"/>
        </w:rPr>
        <w:t>、</w:t>
      </w:r>
      <w:proofErr w:type="gramStart"/>
      <w:r w:rsidRPr="00A30FFB">
        <w:rPr>
          <w:rFonts w:ascii="標楷體" w:eastAsia="標楷體" w:hAnsi="標楷體"/>
          <w:kern w:val="0"/>
          <w:sz w:val="28"/>
          <w:szCs w:val="28"/>
        </w:rPr>
        <w:t>膳委會</w:t>
      </w:r>
      <w:proofErr w:type="gramEnd"/>
      <w:r w:rsidRPr="00A30FFB">
        <w:rPr>
          <w:rFonts w:ascii="標楷體" w:eastAsia="標楷體" w:hAnsi="標楷體"/>
          <w:kern w:val="0"/>
          <w:sz w:val="28"/>
          <w:szCs w:val="28"/>
        </w:rPr>
        <w:t>執行小組應</w:t>
      </w:r>
      <w:r w:rsidRPr="00A30FFB">
        <w:rPr>
          <w:rFonts w:eastAsia="標楷體"/>
          <w:kern w:val="0"/>
          <w:sz w:val="28"/>
          <w:szCs w:val="28"/>
        </w:rPr>
        <w:t>派員至各餐廳及福利社檢查個人及作業、調理、倉庫等場所之衛生</w:t>
      </w:r>
      <w:r w:rsidRPr="00A30FFB">
        <w:rPr>
          <w:rFonts w:eastAsia="標楷體" w:hint="eastAsia"/>
          <w:kern w:val="0"/>
          <w:sz w:val="28"/>
          <w:szCs w:val="28"/>
        </w:rPr>
        <w:t>及</w:t>
      </w:r>
      <w:r w:rsidRPr="00A30FFB">
        <w:rPr>
          <w:rFonts w:eastAsia="標楷體"/>
          <w:kern w:val="0"/>
          <w:sz w:val="28"/>
          <w:szCs w:val="28"/>
        </w:rPr>
        <w:t>安全，</w:t>
      </w:r>
      <w:proofErr w:type="gramStart"/>
      <w:r w:rsidRPr="00A30FFB">
        <w:rPr>
          <w:rFonts w:eastAsia="標楷體"/>
          <w:kern w:val="0"/>
          <w:sz w:val="28"/>
          <w:szCs w:val="28"/>
        </w:rPr>
        <w:t>不</w:t>
      </w:r>
      <w:proofErr w:type="gramEnd"/>
      <w:r w:rsidRPr="00A30FFB">
        <w:rPr>
          <w:rFonts w:eastAsia="標楷體"/>
          <w:kern w:val="0"/>
          <w:sz w:val="28"/>
          <w:szCs w:val="28"/>
        </w:rPr>
        <w:t>合格者輔導改進，並追蹤</w:t>
      </w:r>
      <w:proofErr w:type="gramStart"/>
      <w:r w:rsidRPr="00A30FFB">
        <w:rPr>
          <w:rFonts w:eastAsia="標楷體"/>
          <w:kern w:val="0"/>
          <w:sz w:val="28"/>
          <w:szCs w:val="28"/>
        </w:rPr>
        <w:t>複</w:t>
      </w:r>
      <w:proofErr w:type="gramEnd"/>
      <w:r w:rsidRPr="00A30FFB">
        <w:rPr>
          <w:rFonts w:eastAsia="標楷體"/>
          <w:kern w:val="0"/>
          <w:sz w:val="28"/>
          <w:szCs w:val="28"/>
        </w:rPr>
        <w:t>檢。其方式如下：</w:t>
      </w:r>
    </w:p>
    <w:p w:rsidR="00A30FFB" w:rsidRPr="00A30FFB" w:rsidRDefault="00A30FFB" w:rsidP="00A30FFB">
      <w:pPr>
        <w:numPr>
          <w:ilvl w:val="12"/>
          <w:numId w:val="0"/>
        </w:numPr>
        <w:adjustRightInd w:val="0"/>
        <w:snapToGrid w:val="0"/>
        <w:spacing w:line="240" w:lineRule="atLeast"/>
        <w:ind w:leftChars="879" w:left="2810" w:hangingChars="250" w:hanging="700"/>
        <w:textAlignment w:val="baseline"/>
        <w:rPr>
          <w:rFonts w:eastAsia="標楷體"/>
          <w:kern w:val="0"/>
          <w:sz w:val="28"/>
          <w:szCs w:val="28"/>
        </w:rPr>
      </w:pPr>
      <w:r w:rsidRPr="00A30FFB">
        <w:rPr>
          <w:rFonts w:eastAsia="標楷體"/>
          <w:kern w:val="0"/>
          <w:sz w:val="28"/>
          <w:szCs w:val="28"/>
        </w:rPr>
        <w:t>（</w:t>
      </w:r>
      <w:r w:rsidRPr="00A30FFB">
        <w:rPr>
          <w:rFonts w:eastAsia="標楷體"/>
          <w:kern w:val="0"/>
          <w:sz w:val="28"/>
          <w:szCs w:val="28"/>
        </w:rPr>
        <w:t>1</w:t>
      </w:r>
      <w:r w:rsidRPr="00A30FFB">
        <w:rPr>
          <w:rFonts w:eastAsia="標楷體" w:hint="eastAsia"/>
          <w:kern w:val="0"/>
          <w:sz w:val="28"/>
          <w:szCs w:val="28"/>
        </w:rPr>
        <w:t>）</w:t>
      </w:r>
      <w:r w:rsidRPr="00A30FFB">
        <w:rPr>
          <w:rFonts w:eastAsia="標楷體"/>
          <w:kern w:val="0"/>
          <w:sz w:val="28"/>
          <w:szCs w:val="28"/>
        </w:rPr>
        <w:t>定期檢查：各餐廳及福利社每學期實施兩次，日期由檢查人員擇定之。</w:t>
      </w:r>
    </w:p>
    <w:p w:rsidR="00A30FFB" w:rsidRPr="00A30FFB" w:rsidRDefault="00A30FFB" w:rsidP="00A30FFB">
      <w:pPr>
        <w:numPr>
          <w:ilvl w:val="12"/>
          <w:numId w:val="0"/>
        </w:numPr>
        <w:adjustRightInd w:val="0"/>
        <w:snapToGrid w:val="0"/>
        <w:spacing w:line="240" w:lineRule="atLeast"/>
        <w:ind w:firstLineChars="742" w:firstLine="2078"/>
        <w:textAlignment w:val="baseline"/>
        <w:rPr>
          <w:rFonts w:eastAsia="標楷體"/>
          <w:kern w:val="0"/>
          <w:sz w:val="28"/>
          <w:szCs w:val="28"/>
        </w:rPr>
      </w:pPr>
      <w:r w:rsidRPr="00A30FFB">
        <w:rPr>
          <w:rFonts w:eastAsia="標楷體"/>
          <w:kern w:val="0"/>
          <w:sz w:val="28"/>
          <w:szCs w:val="28"/>
        </w:rPr>
        <w:t>（</w:t>
      </w:r>
      <w:r w:rsidRPr="00A30FFB">
        <w:rPr>
          <w:rFonts w:eastAsia="標楷體"/>
          <w:kern w:val="0"/>
          <w:sz w:val="28"/>
          <w:szCs w:val="28"/>
        </w:rPr>
        <w:t>2</w:t>
      </w:r>
      <w:r w:rsidRPr="00A30FFB">
        <w:rPr>
          <w:rFonts w:eastAsia="標楷體"/>
          <w:kern w:val="0"/>
          <w:sz w:val="28"/>
          <w:szCs w:val="28"/>
        </w:rPr>
        <w:t>）不定期檢查：視需要隨時行之。</w:t>
      </w:r>
    </w:p>
    <w:p w:rsidR="00A30FFB" w:rsidRPr="00A30FFB" w:rsidRDefault="00A30FFB" w:rsidP="00A30FFB">
      <w:pPr>
        <w:numPr>
          <w:ilvl w:val="12"/>
          <w:numId w:val="0"/>
        </w:numPr>
        <w:adjustRightInd w:val="0"/>
        <w:snapToGrid w:val="0"/>
        <w:spacing w:line="240" w:lineRule="atLeast"/>
        <w:ind w:leftChars="674" w:left="1976" w:hangingChars="128" w:hanging="358"/>
        <w:textAlignment w:val="baseline"/>
        <w:rPr>
          <w:rFonts w:eastAsia="標楷體"/>
          <w:kern w:val="0"/>
          <w:sz w:val="28"/>
          <w:szCs w:val="28"/>
        </w:rPr>
      </w:pPr>
      <w:r w:rsidRPr="00A30FFB">
        <w:rPr>
          <w:rFonts w:eastAsia="標楷體" w:hint="eastAsia"/>
          <w:kern w:val="0"/>
          <w:sz w:val="28"/>
          <w:szCs w:val="28"/>
        </w:rPr>
        <w:t>2</w:t>
      </w:r>
      <w:r w:rsidRPr="00A30FFB">
        <w:rPr>
          <w:rFonts w:eastAsia="標楷體" w:hint="eastAsia"/>
          <w:kern w:val="0"/>
          <w:sz w:val="28"/>
          <w:szCs w:val="28"/>
        </w:rPr>
        <w:t>、</w:t>
      </w:r>
      <w:r w:rsidRPr="00A30FFB">
        <w:rPr>
          <w:rFonts w:ascii="標楷體" w:eastAsia="標楷體" w:hAnsi="標楷體" w:hint="eastAsia"/>
          <w:kern w:val="0"/>
          <w:sz w:val="28"/>
          <w:szCs w:val="28"/>
        </w:rPr>
        <w:t>各權責單位</w:t>
      </w:r>
      <w:r w:rsidRPr="00A30FFB">
        <w:rPr>
          <w:rFonts w:ascii="標楷體" w:eastAsia="標楷體" w:hAnsi="標楷體"/>
          <w:kern w:val="0"/>
          <w:sz w:val="28"/>
          <w:szCs w:val="28"/>
        </w:rPr>
        <w:t>膳食督導</w:t>
      </w:r>
      <w:r w:rsidRPr="00A30FFB">
        <w:rPr>
          <w:rFonts w:ascii="標楷體" w:eastAsia="標楷體" w:hAnsi="標楷體" w:hint="eastAsia"/>
          <w:kern w:val="0"/>
          <w:sz w:val="28"/>
          <w:szCs w:val="28"/>
        </w:rPr>
        <w:t>小</w:t>
      </w:r>
      <w:r w:rsidRPr="00A30FFB">
        <w:rPr>
          <w:rFonts w:ascii="標楷體" w:eastAsia="標楷體" w:hAnsi="標楷體"/>
          <w:kern w:val="0"/>
          <w:sz w:val="28"/>
          <w:szCs w:val="28"/>
        </w:rPr>
        <w:t>組亦</w:t>
      </w:r>
      <w:r w:rsidRPr="00A30FFB">
        <w:rPr>
          <w:rFonts w:eastAsia="標楷體"/>
          <w:kern w:val="0"/>
          <w:sz w:val="28"/>
          <w:szCs w:val="28"/>
        </w:rPr>
        <w:t>應每週自行檢查一次，發現缺失，立即督促餐廳及福利社包商改進。</w:t>
      </w:r>
    </w:p>
    <w:p w:rsidR="00A30FFB" w:rsidRPr="00A30FFB" w:rsidRDefault="00A30FFB" w:rsidP="00A30FFB">
      <w:pPr>
        <w:numPr>
          <w:ilvl w:val="12"/>
          <w:numId w:val="0"/>
        </w:numPr>
        <w:adjustRightInd w:val="0"/>
        <w:snapToGrid w:val="0"/>
        <w:spacing w:line="240" w:lineRule="atLeast"/>
        <w:ind w:leftChars="674" w:left="1976" w:hangingChars="128" w:hanging="358"/>
        <w:textAlignment w:val="baseline"/>
        <w:rPr>
          <w:rFonts w:eastAsia="標楷體"/>
          <w:kern w:val="0"/>
          <w:sz w:val="28"/>
          <w:szCs w:val="28"/>
        </w:rPr>
      </w:pPr>
      <w:r w:rsidRPr="00A30FFB">
        <w:rPr>
          <w:rFonts w:eastAsia="標楷體" w:hint="eastAsia"/>
          <w:kern w:val="0"/>
          <w:sz w:val="28"/>
          <w:szCs w:val="28"/>
        </w:rPr>
        <w:t>3</w:t>
      </w:r>
      <w:r w:rsidRPr="00A30FFB">
        <w:rPr>
          <w:rFonts w:eastAsia="標楷體" w:hint="eastAsia"/>
          <w:kern w:val="0"/>
          <w:sz w:val="28"/>
          <w:szCs w:val="28"/>
        </w:rPr>
        <w:t>、</w:t>
      </w:r>
      <w:r w:rsidRPr="00A30FFB">
        <w:rPr>
          <w:rFonts w:eastAsia="標楷體"/>
          <w:kern w:val="0"/>
          <w:sz w:val="28"/>
          <w:szCs w:val="28"/>
        </w:rPr>
        <w:t>衛生安全檢查結果列入每學期評比，</w:t>
      </w:r>
      <w:r w:rsidRPr="00A30FFB">
        <w:rPr>
          <w:rFonts w:eastAsia="標楷體" w:hint="eastAsia"/>
          <w:kern w:val="0"/>
          <w:sz w:val="28"/>
          <w:szCs w:val="28"/>
        </w:rPr>
        <w:t>定期</w:t>
      </w:r>
      <w:r w:rsidRPr="00A30FFB">
        <w:rPr>
          <w:rFonts w:eastAsia="標楷體"/>
          <w:kern w:val="0"/>
          <w:sz w:val="28"/>
          <w:szCs w:val="28"/>
        </w:rPr>
        <w:t>公告各包商之缺失及違約金額。</w:t>
      </w:r>
    </w:p>
    <w:p w:rsidR="00A30FFB" w:rsidRPr="00A30FFB" w:rsidRDefault="00A30FFB" w:rsidP="00A30FFB">
      <w:pPr>
        <w:tabs>
          <w:tab w:val="left" w:pos="540"/>
        </w:tabs>
        <w:adjustRightInd w:val="0"/>
        <w:snapToGrid w:val="0"/>
        <w:spacing w:line="240" w:lineRule="atLeast"/>
        <w:ind w:leftChars="464" w:left="1254" w:hangingChars="50" w:hanging="140"/>
        <w:textAlignment w:val="baseline"/>
        <w:rPr>
          <w:rFonts w:eastAsia="標楷體"/>
          <w:kern w:val="0"/>
          <w:sz w:val="28"/>
          <w:szCs w:val="20"/>
        </w:rPr>
      </w:pPr>
      <w:r w:rsidRPr="00A30FFB">
        <w:rPr>
          <w:rFonts w:eastAsia="標楷體"/>
          <w:kern w:val="0"/>
          <w:sz w:val="28"/>
          <w:szCs w:val="20"/>
        </w:rPr>
        <w:t>二、食品抽驗</w:t>
      </w:r>
    </w:p>
    <w:p w:rsidR="00A30FFB" w:rsidRPr="00A30FFB" w:rsidRDefault="00A30FFB" w:rsidP="00A30FFB">
      <w:pPr>
        <w:tabs>
          <w:tab w:val="left" w:pos="540"/>
        </w:tabs>
        <w:adjustRightInd w:val="0"/>
        <w:snapToGrid w:val="0"/>
        <w:spacing w:line="240" w:lineRule="atLeast"/>
        <w:ind w:leftChars="687" w:left="1977" w:hangingChars="117" w:hanging="328"/>
        <w:textAlignment w:val="baseline"/>
        <w:rPr>
          <w:rFonts w:ascii="標楷體" w:eastAsia="標楷體" w:hAnsi="標楷體"/>
          <w:kern w:val="0"/>
          <w:sz w:val="28"/>
          <w:szCs w:val="28"/>
        </w:rPr>
      </w:pPr>
      <w:r w:rsidRPr="00A30FFB">
        <w:rPr>
          <w:rFonts w:ascii="標楷體" w:eastAsia="標楷體" w:hAnsi="標楷體"/>
          <w:kern w:val="0"/>
          <w:sz w:val="28"/>
          <w:szCs w:val="28"/>
        </w:rPr>
        <w:t>1、</w:t>
      </w:r>
      <w:proofErr w:type="gramStart"/>
      <w:r w:rsidRPr="00A30FFB">
        <w:rPr>
          <w:rFonts w:ascii="標楷體" w:eastAsia="標楷體" w:hAnsi="標楷體"/>
          <w:kern w:val="0"/>
          <w:sz w:val="28"/>
          <w:szCs w:val="28"/>
        </w:rPr>
        <w:t>膳委會</w:t>
      </w:r>
      <w:proofErr w:type="gramEnd"/>
      <w:r w:rsidRPr="00A30FFB">
        <w:rPr>
          <w:rFonts w:ascii="標楷體" w:eastAsia="標楷體" w:hAnsi="標楷體"/>
          <w:kern w:val="0"/>
          <w:sz w:val="28"/>
          <w:szCs w:val="28"/>
        </w:rPr>
        <w:t>執行小組或</w:t>
      </w:r>
      <w:r w:rsidRPr="00A30FFB">
        <w:rPr>
          <w:rFonts w:ascii="標楷體" w:eastAsia="標楷體" w:hAnsi="標楷體" w:hint="eastAsia"/>
          <w:kern w:val="0"/>
          <w:sz w:val="28"/>
          <w:szCs w:val="28"/>
        </w:rPr>
        <w:t>各權責單位</w:t>
      </w:r>
      <w:r w:rsidRPr="00A30FFB">
        <w:rPr>
          <w:rFonts w:ascii="標楷體" w:eastAsia="標楷體" w:hAnsi="標楷體"/>
          <w:kern w:val="0"/>
          <w:sz w:val="28"/>
          <w:szCs w:val="28"/>
        </w:rPr>
        <w:t>膳食督導</w:t>
      </w:r>
      <w:r w:rsidRPr="00A30FFB">
        <w:rPr>
          <w:rFonts w:ascii="標楷體" w:eastAsia="標楷體" w:hAnsi="標楷體" w:hint="eastAsia"/>
          <w:kern w:val="0"/>
          <w:sz w:val="28"/>
          <w:szCs w:val="28"/>
        </w:rPr>
        <w:t>小</w:t>
      </w:r>
      <w:r w:rsidRPr="00A30FFB">
        <w:rPr>
          <w:rFonts w:ascii="標楷體" w:eastAsia="標楷體" w:hAnsi="標楷體"/>
          <w:kern w:val="0"/>
          <w:sz w:val="28"/>
          <w:szCs w:val="28"/>
        </w:rPr>
        <w:t>組對餐廳及福利社食品有疑慮時，得抽樣送往政府衛生單位施行化驗。</w:t>
      </w:r>
    </w:p>
    <w:p w:rsidR="00A30FFB" w:rsidRPr="00A30FFB" w:rsidRDefault="00A30FFB" w:rsidP="00A30FFB">
      <w:pPr>
        <w:numPr>
          <w:ilvl w:val="12"/>
          <w:numId w:val="0"/>
        </w:numPr>
        <w:tabs>
          <w:tab w:val="left" w:pos="900"/>
        </w:tabs>
        <w:adjustRightInd w:val="0"/>
        <w:snapToGrid w:val="0"/>
        <w:spacing w:line="240" w:lineRule="atLeast"/>
        <w:ind w:leftChars="679" w:left="1980" w:hangingChars="125" w:hanging="350"/>
        <w:textAlignment w:val="baseline"/>
        <w:rPr>
          <w:rFonts w:eastAsia="標楷體"/>
          <w:kern w:val="0"/>
          <w:sz w:val="28"/>
          <w:szCs w:val="20"/>
        </w:rPr>
      </w:pPr>
      <w:r w:rsidRPr="00A30FFB">
        <w:rPr>
          <w:rFonts w:eastAsia="標楷體"/>
          <w:kern w:val="0"/>
          <w:sz w:val="28"/>
          <w:szCs w:val="20"/>
        </w:rPr>
        <w:t>2</w:t>
      </w:r>
      <w:r w:rsidRPr="00A30FFB">
        <w:rPr>
          <w:rFonts w:eastAsia="標楷體"/>
          <w:kern w:val="0"/>
          <w:sz w:val="28"/>
          <w:szCs w:val="20"/>
        </w:rPr>
        <w:t>、化驗結果，其反應在安全標準以外時，</w:t>
      </w:r>
      <w:proofErr w:type="gramStart"/>
      <w:r w:rsidRPr="00A30FFB">
        <w:rPr>
          <w:rFonts w:eastAsia="標楷體"/>
          <w:kern w:val="0"/>
          <w:sz w:val="28"/>
          <w:szCs w:val="20"/>
        </w:rPr>
        <w:t>按罰則</w:t>
      </w:r>
      <w:proofErr w:type="gramEnd"/>
      <w:r w:rsidRPr="00A30FFB">
        <w:rPr>
          <w:rFonts w:eastAsia="標楷體"/>
          <w:kern w:val="0"/>
          <w:sz w:val="28"/>
          <w:szCs w:val="20"/>
        </w:rPr>
        <w:t>規定處理，並督促限期改進。</w:t>
      </w:r>
    </w:p>
    <w:p w:rsidR="00A30FFB" w:rsidRPr="00A30FFB" w:rsidRDefault="00A30FFB" w:rsidP="00A30FFB">
      <w:pPr>
        <w:numPr>
          <w:ilvl w:val="12"/>
          <w:numId w:val="0"/>
        </w:numPr>
        <w:tabs>
          <w:tab w:val="left" w:pos="900"/>
        </w:tabs>
        <w:adjustRightInd w:val="0"/>
        <w:snapToGrid w:val="0"/>
        <w:spacing w:line="240" w:lineRule="atLeast"/>
        <w:ind w:leftChars="679" w:left="1980" w:hangingChars="125" w:hanging="350"/>
        <w:textAlignment w:val="baseline"/>
        <w:rPr>
          <w:rFonts w:eastAsia="標楷體"/>
          <w:kern w:val="0"/>
          <w:sz w:val="28"/>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價格訂定</w:t>
      </w:r>
    </w:p>
    <w:p w:rsidR="00A30FFB" w:rsidRPr="00A30FFB" w:rsidRDefault="00A30FFB" w:rsidP="00A30FFB">
      <w:pPr>
        <w:numPr>
          <w:ilvl w:val="12"/>
          <w:numId w:val="0"/>
        </w:numPr>
        <w:tabs>
          <w:tab w:val="left" w:pos="540"/>
        </w:tabs>
        <w:adjustRightInd w:val="0"/>
        <w:snapToGrid w:val="0"/>
        <w:spacing w:line="240" w:lineRule="atLeast"/>
        <w:ind w:leftChars="464" w:left="1674" w:hangingChars="200" w:hanging="560"/>
        <w:textAlignment w:val="baseline"/>
        <w:rPr>
          <w:rFonts w:eastAsia="標楷體"/>
          <w:kern w:val="0"/>
          <w:szCs w:val="20"/>
        </w:rPr>
      </w:pPr>
      <w:r w:rsidRPr="00A30FFB">
        <w:rPr>
          <w:rFonts w:eastAsia="標楷體"/>
          <w:kern w:val="0"/>
          <w:sz w:val="28"/>
          <w:szCs w:val="28"/>
        </w:rPr>
        <w:t>一、餐廳及福利社膳食價格應事先造具價目表，與各膳食督導組商議，審</w:t>
      </w:r>
      <w:r w:rsidRPr="00A30FFB">
        <w:rPr>
          <w:rFonts w:eastAsia="標楷體"/>
          <w:kern w:val="0"/>
          <w:sz w:val="28"/>
          <w:szCs w:val="20"/>
        </w:rPr>
        <w:t>核通過並經公布後，即可按規定之價格供應。</w:t>
      </w:r>
    </w:p>
    <w:p w:rsidR="00A30FFB" w:rsidRPr="00A30FFB" w:rsidRDefault="00A30FFB" w:rsidP="00A30FFB">
      <w:pPr>
        <w:numPr>
          <w:ilvl w:val="12"/>
          <w:numId w:val="0"/>
        </w:numPr>
        <w:tabs>
          <w:tab w:val="left" w:pos="540"/>
        </w:tabs>
        <w:adjustRightInd w:val="0"/>
        <w:snapToGrid w:val="0"/>
        <w:spacing w:line="240" w:lineRule="atLeast"/>
        <w:ind w:leftChars="472" w:left="1693" w:hangingChars="200" w:hanging="560"/>
        <w:textAlignment w:val="baseline"/>
        <w:rPr>
          <w:rFonts w:eastAsia="標楷體"/>
          <w:kern w:val="0"/>
          <w:szCs w:val="20"/>
        </w:rPr>
      </w:pPr>
      <w:r w:rsidRPr="00A30FFB">
        <w:rPr>
          <w:rFonts w:eastAsia="標楷體"/>
          <w:kern w:val="0"/>
          <w:sz w:val="28"/>
          <w:szCs w:val="28"/>
        </w:rPr>
        <w:t>二、餐廳及福利社包商不得隨意變更膳食質量與價格，如因物價變動而需</w:t>
      </w:r>
      <w:r w:rsidRPr="00A30FFB">
        <w:rPr>
          <w:rFonts w:eastAsia="標楷體"/>
          <w:kern w:val="0"/>
          <w:sz w:val="28"/>
          <w:szCs w:val="20"/>
        </w:rPr>
        <w:t>調整時，應與各膳食督導組協商，議定後公告實施之。</w:t>
      </w:r>
    </w:p>
    <w:p w:rsidR="00A30FFB" w:rsidRDefault="00A30FFB" w:rsidP="00A30FFB">
      <w:pPr>
        <w:numPr>
          <w:ilvl w:val="12"/>
          <w:numId w:val="0"/>
        </w:numPr>
        <w:tabs>
          <w:tab w:val="left" w:pos="540"/>
        </w:tabs>
        <w:adjustRightInd w:val="0"/>
        <w:snapToGrid w:val="0"/>
        <w:spacing w:line="240" w:lineRule="atLeast"/>
        <w:ind w:leftChars="472" w:left="1693" w:hangingChars="200" w:hanging="560"/>
        <w:textAlignment w:val="baseline"/>
        <w:rPr>
          <w:rFonts w:eastAsia="標楷體" w:hint="eastAsia"/>
          <w:kern w:val="0"/>
          <w:sz w:val="28"/>
          <w:szCs w:val="20"/>
        </w:rPr>
      </w:pPr>
      <w:r w:rsidRPr="00A30FFB">
        <w:rPr>
          <w:rFonts w:eastAsia="標楷體"/>
          <w:kern w:val="0"/>
          <w:sz w:val="28"/>
          <w:szCs w:val="28"/>
        </w:rPr>
        <w:t>三、各餐廳及福利社應將膳食價目表張貼於營業場所明顯處，同時亦應於</w:t>
      </w:r>
      <w:r w:rsidRPr="00A30FFB">
        <w:rPr>
          <w:rFonts w:eastAsia="標楷體"/>
          <w:kern w:val="0"/>
          <w:sz w:val="28"/>
          <w:szCs w:val="20"/>
        </w:rPr>
        <w:t>販售台各項膳食旁，明顯標示價格，若價格調整時，須立即更新，避免爭議。</w:t>
      </w:r>
    </w:p>
    <w:p w:rsidR="004D4D1D" w:rsidRPr="00A30FFB" w:rsidRDefault="004D4D1D" w:rsidP="00A30FFB">
      <w:pPr>
        <w:numPr>
          <w:ilvl w:val="12"/>
          <w:numId w:val="0"/>
        </w:numPr>
        <w:tabs>
          <w:tab w:val="left" w:pos="540"/>
        </w:tabs>
        <w:adjustRightInd w:val="0"/>
        <w:snapToGrid w:val="0"/>
        <w:spacing w:line="240" w:lineRule="atLeast"/>
        <w:ind w:leftChars="472" w:left="1693" w:hangingChars="200" w:hanging="560"/>
        <w:textAlignment w:val="baseline"/>
        <w:rPr>
          <w:rFonts w:eastAsia="標楷體"/>
          <w:kern w:val="0"/>
          <w:sz w:val="28"/>
          <w:szCs w:val="20"/>
        </w:rPr>
      </w:pPr>
      <w:bookmarkStart w:id="0" w:name="_GoBack"/>
      <w:bookmarkEnd w:id="0"/>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lastRenderedPageBreak/>
        <w:t>獎懲</w:t>
      </w:r>
    </w:p>
    <w:p w:rsidR="00A30FFB" w:rsidRPr="00A30FFB" w:rsidRDefault="00A30FFB" w:rsidP="00A30FFB">
      <w:pPr>
        <w:tabs>
          <w:tab w:val="left" w:pos="540"/>
        </w:tabs>
        <w:adjustRightInd w:val="0"/>
        <w:snapToGrid w:val="0"/>
        <w:spacing w:line="240" w:lineRule="atLeast"/>
        <w:ind w:leftChars="176" w:left="422" w:firstLineChars="250" w:firstLine="700"/>
        <w:textAlignment w:val="baseline"/>
        <w:rPr>
          <w:rFonts w:eastAsia="標楷體"/>
          <w:kern w:val="0"/>
          <w:sz w:val="28"/>
          <w:szCs w:val="20"/>
        </w:rPr>
      </w:pPr>
      <w:r w:rsidRPr="00A30FFB">
        <w:rPr>
          <w:rFonts w:eastAsia="標楷體"/>
          <w:kern w:val="0"/>
          <w:sz w:val="28"/>
          <w:szCs w:val="20"/>
        </w:rPr>
        <w:t>一、獎勵</w:t>
      </w:r>
    </w:p>
    <w:p w:rsidR="00A30FFB" w:rsidRPr="00A30FFB" w:rsidRDefault="00A30FFB" w:rsidP="00A30FFB">
      <w:pPr>
        <w:tabs>
          <w:tab w:val="left" w:pos="540"/>
        </w:tabs>
        <w:adjustRightInd w:val="0"/>
        <w:snapToGrid w:val="0"/>
        <w:spacing w:line="240" w:lineRule="atLeast"/>
        <w:ind w:leftChars="698" w:left="1675"/>
        <w:textAlignment w:val="baseline"/>
        <w:rPr>
          <w:rFonts w:eastAsia="標楷體"/>
          <w:kern w:val="0"/>
          <w:sz w:val="28"/>
          <w:szCs w:val="20"/>
        </w:rPr>
      </w:pPr>
      <w:proofErr w:type="gramStart"/>
      <w:r w:rsidRPr="00A30FFB">
        <w:rPr>
          <w:rFonts w:ascii="標楷體" w:eastAsia="標楷體" w:hAnsi="標楷體"/>
          <w:kern w:val="0"/>
          <w:sz w:val="28"/>
          <w:szCs w:val="28"/>
        </w:rPr>
        <w:t>膳委會</w:t>
      </w:r>
      <w:proofErr w:type="gramEnd"/>
      <w:r w:rsidRPr="00A30FFB">
        <w:rPr>
          <w:rFonts w:ascii="標楷體" w:eastAsia="標楷體" w:hAnsi="標楷體"/>
          <w:kern w:val="0"/>
          <w:sz w:val="28"/>
          <w:szCs w:val="28"/>
        </w:rPr>
        <w:t>執行小組將每</w:t>
      </w:r>
      <w:r w:rsidRPr="00A30FFB">
        <w:rPr>
          <w:rFonts w:eastAsia="標楷體"/>
          <w:kern w:val="0"/>
          <w:sz w:val="28"/>
          <w:szCs w:val="20"/>
        </w:rPr>
        <w:t>學期評比優良包商簽請校長核准公告，並頒發獎狀乙紙；優良包商得優先續約。</w:t>
      </w:r>
    </w:p>
    <w:p w:rsidR="00A30FFB" w:rsidRPr="00A30FFB" w:rsidRDefault="00A30FFB" w:rsidP="00A30FFB">
      <w:pPr>
        <w:numPr>
          <w:ilvl w:val="12"/>
          <w:numId w:val="0"/>
        </w:numPr>
        <w:tabs>
          <w:tab w:val="left" w:pos="540"/>
        </w:tabs>
        <w:adjustRightInd w:val="0"/>
        <w:snapToGrid w:val="0"/>
        <w:spacing w:line="240" w:lineRule="atLeast"/>
        <w:ind w:leftChars="472" w:left="1133"/>
        <w:textAlignment w:val="baseline"/>
        <w:rPr>
          <w:rFonts w:eastAsia="標楷體"/>
          <w:kern w:val="0"/>
          <w:sz w:val="28"/>
          <w:szCs w:val="20"/>
        </w:rPr>
      </w:pPr>
      <w:r w:rsidRPr="00A30FFB">
        <w:rPr>
          <w:rFonts w:eastAsia="標楷體"/>
          <w:kern w:val="0"/>
          <w:sz w:val="28"/>
          <w:szCs w:val="20"/>
        </w:rPr>
        <w:t>二、罰則</w:t>
      </w:r>
    </w:p>
    <w:p w:rsidR="00A30FFB" w:rsidRPr="00A30FFB" w:rsidRDefault="00A30FFB" w:rsidP="00A30FFB">
      <w:pPr>
        <w:numPr>
          <w:ilvl w:val="12"/>
          <w:numId w:val="0"/>
        </w:numPr>
        <w:tabs>
          <w:tab w:val="left" w:pos="540"/>
        </w:tabs>
        <w:adjustRightInd w:val="0"/>
        <w:snapToGrid w:val="0"/>
        <w:spacing w:line="240" w:lineRule="atLeast"/>
        <w:ind w:leftChars="704" w:left="1690"/>
        <w:textAlignment w:val="baseline"/>
        <w:rPr>
          <w:rFonts w:eastAsia="標楷體"/>
          <w:kern w:val="0"/>
          <w:sz w:val="28"/>
          <w:szCs w:val="20"/>
        </w:rPr>
      </w:pPr>
      <w:r w:rsidRPr="00A30FFB">
        <w:rPr>
          <w:rFonts w:eastAsia="標楷體"/>
          <w:kern w:val="0"/>
          <w:sz w:val="28"/>
          <w:szCs w:val="20"/>
        </w:rPr>
        <w:t>各包商應遵守「國立臺灣大學餐廳</w:t>
      </w:r>
      <w:r w:rsidRPr="00A30FFB">
        <w:rPr>
          <w:rFonts w:eastAsia="標楷體" w:hint="eastAsia"/>
          <w:kern w:val="0"/>
          <w:sz w:val="28"/>
          <w:szCs w:val="20"/>
        </w:rPr>
        <w:t>（</w:t>
      </w:r>
      <w:r w:rsidRPr="00A30FFB">
        <w:rPr>
          <w:rFonts w:eastAsia="標楷體"/>
          <w:kern w:val="0"/>
          <w:sz w:val="28"/>
          <w:szCs w:val="20"/>
        </w:rPr>
        <w:t>福利社</w:t>
      </w:r>
      <w:r w:rsidRPr="00A30FFB">
        <w:rPr>
          <w:rFonts w:eastAsia="標楷體" w:hint="eastAsia"/>
          <w:kern w:val="0"/>
          <w:sz w:val="28"/>
          <w:szCs w:val="20"/>
        </w:rPr>
        <w:t>）膳</w:t>
      </w:r>
      <w:r w:rsidRPr="00A30FFB">
        <w:rPr>
          <w:rFonts w:eastAsia="標楷體"/>
          <w:kern w:val="0"/>
          <w:sz w:val="28"/>
          <w:szCs w:val="20"/>
        </w:rPr>
        <w:t>食衛生安全管理檢查表」</w:t>
      </w:r>
      <w:r w:rsidRPr="00A30FFB">
        <w:rPr>
          <w:rFonts w:eastAsia="標楷體"/>
          <w:kern w:val="0"/>
          <w:sz w:val="28"/>
          <w:szCs w:val="28"/>
        </w:rPr>
        <w:t>及「國立臺灣大學餐廳（福利社）環境衛生安全管理檢查表」</w:t>
      </w:r>
      <w:r w:rsidRPr="00A30FFB">
        <w:rPr>
          <w:rFonts w:eastAsia="標楷體"/>
          <w:kern w:val="0"/>
          <w:sz w:val="28"/>
          <w:szCs w:val="20"/>
        </w:rPr>
        <w:t>內各衛生安全事項，違者受以下處分。</w:t>
      </w:r>
    </w:p>
    <w:p w:rsidR="00A30FFB" w:rsidRPr="00A30FFB" w:rsidRDefault="00A30FFB"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sidRPr="00A30FFB">
        <w:rPr>
          <w:rFonts w:eastAsia="標楷體"/>
          <w:kern w:val="0"/>
          <w:sz w:val="28"/>
          <w:szCs w:val="20"/>
        </w:rPr>
        <w:t>1</w:t>
      </w:r>
      <w:r w:rsidRPr="00A30FFB">
        <w:rPr>
          <w:rFonts w:eastAsia="標楷體"/>
          <w:kern w:val="0"/>
          <w:sz w:val="28"/>
          <w:szCs w:val="20"/>
        </w:rPr>
        <w:t>、就檢查表中一般事項有違規情事時，第一次書面警告，</w:t>
      </w:r>
      <w:proofErr w:type="gramStart"/>
      <w:r w:rsidRPr="00A30FFB">
        <w:rPr>
          <w:rFonts w:eastAsia="標楷體"/>
          <w:kern w:val="0"/>
          <w:sz w:val="28"/>
          <w:szCs w:val="20"/>
        </w:rPr>
        <w:t>第</w:t>
      </w:r>
      <w:r w:rsidRPr="00A30FFB">
        <w:rPr>
          <w:rFonts w:eastAsia="標楷體" w:hint="eastAsia"/>
          <w:kern w:val="0"/>
          <w:sz w:val="28"/>
          <w:szCs w:val="20"/>
        </w:rPr>
        <w:t>二</w:t>
      </w:r>
      <w:r w:rsidRPr="00A30FFB">
        <w:rPr>
          <w:rFonts w:eastAsia="標楷體"/>
          <w:kern w:val="0"/>
          <w:sz w:val="28"/>
          <w:szCs w:val="20"/>
        </w:rPr>
        <w:t>次罰違約金</w:t>
      </w:r>
      <w:proofErr w:type="gramEnd"/>
      <w:r w:rsidRPr="00A30FFB">
        <w:rPr>
          <w:rFonts w:eastAsia="標楷體"/>
          <w:kern w:val="0"/>
          <w:sz w:val="28"/>
          <w:szCs w:val="20"/>
        </w:rPr>
        <w:t>新台幣壹仟元，爾後</w:t>
      </w:r>
      <w:proofErr w:type="gramStart"/>
      <w:r w:rsidRPr="00A30FFB">
        <w:rPr>
          <w:rFonts w:eastAsia="標楷體"/>
          <w:kern w:val="0"/>
          <w:sz w:val="28"/>
          <w:szCs w:val="20"/>
        </w:rPr>
        <w:t>每次增罰新台幣</w:t>
      </w:r>
      <w:proofErr w:type="gramEnd"/>
      <w:r w:rsidRPr="00A30FFB">
        <w:rPr>
          <w:rFonts w:eastAsia="標楷體"/>
          <w:kern w:val="0"/>
          <w:sz w:val="28"/>
          <w:szCs w:val="20"/>
        </w:rPr>
        <w:t>壹仟元。</w:t>
      </w:r>
    </w:p>
    <w:p w:rsidR="00A30FFB" w:rsidRPr="00A30FFB" w:rsidRDefault="00A30FFB"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sidRPr="00A30FFB">
        <w:rPr>
          <w:rFonts w:eastAsia="標楷體" w:hint="eastAsia"/>
          <w:kern w:val="0"/>
          <w:sz w:val="28"/>
          <w:szCs w:val="28"/>
        </w:rPr>
        <w:t>2</w:t>
      </w:r>
      <w:r w:rsidRPr="00A30FFB">
        <w:rPr>
          <w:rFonts w:ascii="標楷體" w:eastAsia="標楷體" w:hAnsi="標楷體" w:hint="eastAsia"/>
          <w:kern w:val="0"/>
          <w:sz w:val="28"/>
          <w:szCs w:val="28"/>
        </w:rPr>
        <w:t>、</w:t>
      </w:r>
      <w:r w:rsidRPr="00A30FFB">
        <w:rPr>
          <w:rFonts w:ascii="標楷體" w:eastAsia="標楷體" w:hAnsi="標楷體"/>
          <w:kern w:val="0"/>
          <w:sz w:val="28"/>
          <w:szCs w:val="28"/>
        </w:rPr>
        <w:t>就檢查表中重大事項有違規情事時，同一</w:t>
      </w:r>
      <w:r w:rsidRPr="00A30FFB">
        <w:rPr>
          <w:rFonts w:ascii="標楷體" w:eastAsia="標楷體" w:hAnsi="標楷體" w:hint="eastAsia"/>
          <w:kern w:val="0"/>
          <w:sz w:val="28"/>
          <w:szCs w:val="28"/>
        </w:rPr>
        <w:t>違規行為經</w:t>
      </w:r>
      <w:r w:rsidRPr="00A30FFB">
        <w:rPr>
          <w:rFonts w:ascii="標楷體" w:eastAsia="標楷體" w:hAnsi="標楷體"/>
          <w:kern w:val="0"/>
          <w:sz w:val="28"/>
          <w:szCs w:val="28"/>
        </w:rPr>
        <w:t>第一次檢查不合格，罰違約金新台幣壹仟元，爾後</w:t>
      </w:r>
      <w:proofErr w:type="gramStart"/>
      <w:r w:rsidRPr="00A30FFB">
        <w:rPr>
          <w:rFonts w:ascii="標楷體" w:eastAsia="標楷體" w:hAnsi="標楷體"/>
          <w:kern w:val="0"/>
          <w:sz w:val="28"/>
          <w:szCs w:val="28"/>
        </w:rPr>
        <w:t>每次增罰新台幣</w:t>
      </w:r>
      <w:proofErr w:type="gramEnd"/>
      <w:r w:rsidRPr="00A30FFB">
        <w:rPr>
          <w:rFonts w:ascii="標楷體" w:eastAsia="標楷體" w:hAnsi="標楷體"/>
          <w:kern w:val="0"/>
          <w:sz w:val="28"/>
          <w:szCs w:val="28"/>
        </w:rPr>
        <w:t>壹仟元；</w:t>
      </w:r>
      <w:proofErr w:type="gramStart"/>
      <w:r w:rsidRPr="00A30FFB">
        <w:rPr>
          <w:rFonts w:ascii="標楷體" w:eastAsia="標楷體" w:hAnsi="標楷體" w:hint="eastAsia"/>
          <w:kern w:val="0"/>
          <w:sz w:val="28"/>
          <w:szCs w:val="28"/>
        </w:rPr>
        <w:t>一</w:t>
      </w:r>
      <w:proofErr w:type="gramEnd"/>
      <w:r w:rsidRPr="00A30FFB">
        <w:rPr>
          <w:rFonts w:ascii="標楷體" w:eastAsia="標楷體" w:hAnsi="標楷體" w:hint="eastAsia"/>
          <w:kern w:val="0"/>
          <w:sz w:val="28"/>
          <w:szCs w:val="28"/>
        </w:rPr>
        <w:t>年</w:t>
      </w:r>
      <w:r w:rsidRPr="00A30FFB">
        <w:rPr>
          <w:rFonts w:ascii="標楷體" w:eastAsia="標楷體" w:hAnsi="標楷體"/>
          <w:kern w:val="0"/>
          <w:sz w:val="28"/>
          <w:szCs w:val="28"/>
        </w:rPr>
        <w:t>內同一</w:t>
      </w:r>
      <w:r w:rsidRPr="00A30FFB">
        <w:rPr>
          <w:rFonts w:ascii="標楷體" w:eastAsia="標楷體" w:hAnsi="標楷體" w:hint="eastAsia"/>
          <w:kern w:val="0"/>
          <w:sz w:val="28"/>
          <w:szCs w:val="28"/>
        </w:rPr>
        <w:t>違規行為經</w:t>
      </w:r>
      <w:r w:rsidRPr="00A30FFB">
        <w:rPr>
          <w:rFonts w:ascii="標楷體" w:eastAsia="標楷體" w:hAnsi="標楷體"/>
          <w:kern w:val="0"/>
          <w:sz w:val="28"/>
          <w:szCs w:val="28"/>
        </w:rPr>
        <w:t>檢查不合格達三次以上時，其權責單位應自公告</w:t>
      </w:r>
      <w:proofErr w:type="gramStart"/>
      <w:r w:rsidRPr="00A30FFB">
        <w:rPr>
          <w:rFonts w:ascii="標楷體" w:eastAsia="標楷體" w:hAnsi="標楷體"/>
          <w:kern w:val="0"/>
          <w:sz w:val="28"/>
          <w:szCs w:val="28"/>
        </w:rPr>
        <w:t>日起責令</w:t>
      </w:r>
      <w:proofErr w:type="gramEnd"/>
      <w:r w:rsidRPr="00A30FFB">
        <w:rPr>
          <w:rFonts w:ascii="標楷體" w:eastAsia="標楷體" w:hAnsi="標楷體"/>
          <w:kern w:val="0"/>
          <w:sz w:val="28"/>
          <w:szCs w:val="28"/>
        </w:rPr>
        <w:t>暫停營業</w:t>
      </w:r>
      <w:r w:rsidRPr="00A30FFB">
        <w:rPr>
          <w:rFonts w:ascii="標楷體" w:eastAsia="標楷體" w:hAnsi="標楷體" w:hint="eastAsia"/>
          <w:kern w:val="0"/>
          <w:sz w:val="28"/>
          <w:szCs w:val="28"/>
        </w:rPr>
        <w:t>並限期改善。未於期限內</w:t>
      </w:r>
      <w:proofErr w:type="gramStart"/>
      <w:r w:rsidRPr="00A30FFB">
        <w:rPr>
          <w:rFonts w:ascii="標楷體" w:eastAsia="標楷體" w:hAnsi="標楷體" w:hint="eastAsia"/>
          <w:kern w:val="0"/>
          <w:sz w:val="28"/>
          <w:szCs w:val="28"/>
        </w:rPr>
        <w:t>複</w:t>
      </w:r>
      <w:proofErr w:type="gramEnd"/>
      <w:r w:rsidRPr="00A30FFB">
        <w:rPr>
          <w:rFonts w:ascii="標楷體" w:eastAsia="標楷體" w:hAnsi="標楷體" w:hint="eastAsia"/>
          <w:kern w:val="0"/>
          <w:sz w:val="28"/>
          <w:szCs w:val="28"/>
        </w:rPr>
        <w:t>檢合格者得終止契約</w:t>
      </w:r>
      <w:r w:rsidRPr="00A30FFB">
        <w:rPr>
          <w:rFonts w:ascii="標楷體" w:eastAsia="標楷體" w:hAnsi="標楷體"/>
          <w:kern w:val="0"/>
          <w:sz w:val="28"/>
          <w:szCs w:val="28"/>
        </w:rPr>
        <w:t>。</w:t>
      </w:r>
    </w:p>
    <w:p w:rsidR="00A30FFB" w:rsidRDefault="00A30FFB"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sidRPr="00A30FFB">
        <w:rPr>
          <w:rFonts w:eastAsia="標楷體" w:hint="eastAsia"/>
          <w:kern w:val="0"/>
          <w:sz w:val="28"/>
          <w:szCs w:val="20"/>
        </w:rPr>
        <w:t>3</w:t>
      </w:r>
      <w:r w:rsidRPr="00A30FFB">
        <w:rPr>
          <w:rFonts w:eastAsia="標楷體" w:hint="eastAsia"/>
          <w:kern w:val="0"/>
          <w:sz w:val="28"/>
          <w:szCs w:val="20"/>
        </w:rPr>
        <w:t>、</w:t>
      </w:r>
      <w:r w:rsidRPr="00A30FFB">
        <w:rPr>
          <w:rFonts w:eastAsia="標楷體"/>
          <w:kern w:val="0"/>
          <w:sz w:val="28"/>
          <w:szCs w:val="20"/>
        </w:rPr>
        <w:t>凡包商及員工每學期未</w:t>
      </w:r>
      <w:proofErr w:type="gramStart"/>
      <w:r w:rsidRPr="00A30FFB">
        <w:rPr>
          <w:rFonts w:eastAsia="標楷體"/>
          <w:kern w:val="0"/>
          <w:sz w:val="28"/>
          <w:szCs w:val="20"/>
        </w:rPr>
        <w:t>參加</w:t>
      </w:r>
      <w:r w:rsidRPr="00A30FFB">
        <w:rPr>
          <w:rFonts w:eastAsia="標楷體" w:hint="eastAsia"/>
          <w:kern w:val="0"/>
          <w:sz w:val="28"/>
          <w:szCs w:val="20"/>
        </w:rPr>
        <w:t>膳委</w:t>
      </w:r>
      <w:proofErr w:type="gramEnd"/>
      <w:r w:rsidRPr="00A30FFB">
        <w:rPr>
          <w:rFonts w:eastAsia="標楷體" w:hint="eastAsia"/>
          <w:kern w:val="0"/>
          <w:sz w:val="28"/>
          <w:szCs w:val="20"/>
        </w:rPr>
        <w:t>會執行小組</w:t>
      </w:r>
      <w:r w:rsidRPr="00A30FFB">
        <w:rPr>
          <w:rFonts w:eastAsia="標楷體"/>
          <w:kern w:val="0"/>
          <w:sz w:val="28"/>
          <w:szCs w:val="20"/>
        </w:rPr>
        <w:t>舉辦之膳食衛生安全講習</w:t>
      </w:r>
      <w:r w:rsidRPr="00A30FFB">
        <w:rPr>
          <w:rFonts w:eastAsia="標楷體"/>
          <w:kern w:val="0"/>
          <w:sz w:val="28"/>
          <w:szCs w:val="28"/>
        </w:rPr>
        <w:t>或每位員工每學年參加衛生講習時數未達八小時，</w:t>
      </w:r>
      <w:r w:rsidRPr="00A30FFB">
        <w:rPr>
          <w:rFonts w:eastAsia="標楷體"/>
          <w:kern w:val="0"/>
          <w:sz w:val="28"/>
          <w:szCs w:val="20"/>
        </w:rPr>
        <w:t>每位</w:t>
      </w:r>
      <w:r w:rsidRPr="00A30FFB">
        <w:rPr>
          <w:rFonts w:eastAsia="標楷體" w:hint="eastAsia"/>
          <w:kern w:val="0"/>
          <w:sz w:val="28"/>
          <w:szCs w:val="20"/>
        </w:rPr>
        <w:t>給付</w:t>
      </w:r>
      <w:r w:rsidRPr="00A30FFB">
        <w:rPr>
          <w:rFonts w:eastAsia="標楷體"/>
          <w:kern w:val="0"/>
          <w:sz w:val="28"/>
          <w:szCs w:val="20"/>
        </w:rPr>
        <w:t>違約金新台幣壹仟元。</w:t>
      </w:r>
    </w:p>
    <w:p w:rsidR="00213A28" w:rsidRPr="00213A28" w:rsidRDefault="00213A28"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sidRPr="00213A28">
        <w:rPr>
          <w:rFonts w:eastAsia="標楷體" w:hint="eastAsia"/>
          <w:kern w:val="0"/>
          <w:sz w:val="28"/>
          <w:szCs w:val="20"/>
        </w:rPr>
        <w:t>4</w:t>
      </w:r>
      <w:r w:rsidRPr="00213A28">
        <w:rPr>
          <w:rFonts w:eastAsia="標楷體" w:hint="eastAsia"/>
          <w:kern w:val="0"/>
          <w:sz w:val="28"/>
          <w:szCs w:val="20"/>
        </w:rPr>
        <w:t>、依第七條第二項規定檢查</w:t>
      </w:r>
      <w:proofErr w:type="gramStart"/>
      <w:r w:rsidRPr="00213A28">
        <w:rPr>
          <w:rFonts w:eastAsia="標楷體" w:hint="eastAsia"/>
          <w:kern w:val="0"/>
          <w:sz w:val="28"/>
          <w:szCs w:val="20"/>
        </w:rPr>
        <w:t>不</w:t>
      </w:r>
      <w:proofErr w:type="gramEnd"/>
      <w:r w:rsidRPr="00213A28">
        <w:rPr>
          <w:rFonts w:eastAsia="標楷體" w:hint="eastAsia"/>
          <w:kern w:val="0"/>
          <w:sz w:val="28"/>
          <w:szCs w:val="20"/>
        </w:rPr>
        <w:t>合格者，每次罰款新台幣壹仟元，且</w:t>
      </w:r>
      <w:r w:rsidRPr="00213A28">
        <w:rPr>
          <w:rFonts w:eastAsia="標楷體" w:hint="eastAsia"/>
          <w:kern w:val="0"/>
          <w:sz w:val="28"/>
          <w:szCs w:val="20"/>
        </w:rPr>
        <w:t>3</w:t>
      </w:r>
      <w:r w:rsidRPr="00213A28">
        <w:rPr>
          <w:rFonts w:eastAsia="標楷體" w:hint="eastAsia"/>
          <w:kern w:val="0"/>
          <w:sz w:val="28"/>
          <w:szCs w:val="20"/>
        </w:rPr>
        <w:t>個月內不合格次數累計達</w:t>
      </w:r>
      <w:r w:rsidRPr="00213A28">
        <w:rPr>
          <w:rFonts w:eastAsia="標楷體" w:hint="eastAsia"/>
          <w:kern w:val="0"/>
          <w:sz w:val="28"/>
          <w:szCs w:val="20"/>
        </w:rPr>
        <w:t>3</w:t>
      </w:r>
      <w:r w:rsidRPr="00213A28">
        <w:rPr>
          <w:rFonts w:eastAsia="標楷體" w:hint="eastAsia"/>
          <w:kern w:val="0"/>
          <w:sz w:val="28"/>
          <w:szCs w:val="20"/>
        </w:rPr>
        <w:t>次者，餐飲業者應限期向環安衛中心提出改善方案，否則其權責管理單位應自公告</w:t>
      </w:r>
      <w:proofErr w:type="gramStart"/>
      <w:r w:rsidRPr="00213A28">
        <w:rPr>
          <w:rFonts w:eastAsia="標楷體" w:hint="eastAsia"/>
          <w:kern w:val="0"/>
          <w:sz w:val="28"/>
          <w:szCs w:val="20"/>
        </w:rPr>
        <w:t>日起責令</w:t>
      </w:r>
      <w:proofErr w:type="gramEnd"/>
      <w:r w:rsidRPr="00213A28">
        <w:rPr>
          <w:rFonts w:eastAsia="標楷體" w:hint="eastAsia"/>
          <w:kern w:val="0"/>
          <w:sz w:val="28"/>
          <w:szCs w:val="20"/>
        </w:rPr>
        <w:t>暫停營業並限期改善，未於期限內</w:t>
      </w:r>
      <w:proofErr w:type="gramStart"/>
      <w:r w:rsidRPr="00213A28">
        <w:rPr>
          <w:rFonts w:eastAsia="標楷體" w:hint="eastAsia"/>
          <w:kern w:val="0"/>
          <w:sz w:val="28"/>
          <w:szCs w:val="20"/>
        </w:rPr>
        <w:t>複</w:t>
      </w:r>
      <w:proofErr w:type="gramEnd"/>
      <w:r w:rsidRPr="00213A28">
        <w:rPr>
          <w:rFonts w:eastAsia="標楷體" w:hint="eastAsia"/>
          <w:kern w:val="0"/>
          <w:sz w:val="28"/>
          <w:szCs w:val="20"/>
        </w:rPr>
        <w:t>檢合格者得終止契約。</w:t>
      </w:r>
    </w:p>
    <w:p w:rsidR="00A30FFB" w:rsidRPr="00A30FFB" w:rsidRDefault="00213A28"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Pr>
          <w:rFonts w:eastAsia="標楷體" w:hint="eastAsia"/>
          <w:kern w:val="0"/>
          <w:sz w:val="28"/>
          <w:szCs w:val="20"/>
        </w:rPr>
        <w:t>5</w:t>
      </w:r>
      <w:r w:rsidR="00A30FFB" w:rsidRPr="00A30FFB">
        <w:rPr>
          <w:rFonts w:eastAsia="標楷體" w:hint="eastAsia"/>
          <w:kern w:val="0"/>
          <w:sz w:val="28"/>
          <w:szCs w:val="20"/>
        </w:rPr>
        <w:t>、</w:t>
      </w:r>
      <w:r w:rsidR="00A30FFB" w:rsidRPr="00A30FFB">
        <w:rPr>
          <w:rFonts w:eastAsia="標楷體"/>
          <w:kern w:val="0"/>
          <w:sz w:val="28"/>
          <w:szCs w:val="20"/>
        </w:rPr>
        <w:t>重大缺失足以嚴重影響用餐者之健康及安全時，</w:t>
      </w:r>
      <w:r>
        <w:rPr>
          <w:rFonts w:eastAsia="標楷體" w:hint="eastAsia"/>
          <w:kern w:val="0"/>
          <w:sz w:val="28"/>
          <w:szCs w:val="20"/>
        </w:rPr>
        <w:t>其權責管理單位</w:t>
      </w:r>
      <w:r w:rsidR="00A30FFB" w:rsidRPr="00A30FFB">
        <w:rPr>
          <w:rFonts w:eastAsia="標楷體"/>
          <w:kern w:val="0"/>
          <w:sz w:val="28"/>
          <w:szCs w:val="20"/>
        </w:rPr>
        <w:t>應責令暫停營業，直至改善並複檢合格為止，否則得以終止契約。</w:t>
      </w:r>
    </w:p>
    <w:p w:rsidR="00A30FFB" w:rsidRPr="00A30FFB" w:rsidRDefault="00213A28" w:rsidP="00A30FFB">
      <w:pPr>
        <w:numPr>
          <w:ilvl w:val="12"/>
          <w:numId w:val="0"/>
        </w:numPr>
        <w:tabs>
          <w:tab w:val="left" w:pos="540"/>
        </w:tabs>
        <w:adjustRightInd w:val="0"/>
        <w:snapToGrid w:val="0"/>
        <w:spacing w:line="240" w:lineRule="atLeast"/>
        <w:ind w:leftChars="704" w:left="2110" w:hangingChars="150" w:hanging="420"/>
        <w:textAlignment w:val="baseline"/>
        <w:rPr>
          <w:rFonts w:eastAsia="標楷體"/>
          <w:kern w:val="0"/>
          <w:sz w:val="28"/>
          <w:szCs w:val="20"/>
        </w:rPr>
      </w:pPr>
      <w:r>
        <w:rPr>
          <w:rFonts w:eastAsia="標楷體" w:hint="eastAsia"/>
          <w:kern w:val="0"/>
          <w:sz w:val="28"/>
          <w:szCs w:val="20"/>
        </w:rPr>
        <w:t>6</w:t>
      </w:r>
      <w:r w:rsidR="00A30FFB" w:rsidRPr="00A30FFB">
        <w:rPr>
          <w:rFonts w:eastAsia="標楷體" w:hint="eastAsia"/>
          <w:kern w:val="0"/>
          <w:sz w:val="28"/>
          <w:szCs w:val="20"/>
        </w:rPr>
        <w:t>、</w:t>
      </w:r>
      <w:r w:rsidR="00A30FFB" w:rsidRPr="00A30FFB">
        <w:rPr>
          <w:rFonts w:eastAsia="標楷體"/>
          <w:kern w:val="0"/>
          <w:sz w:val="28"/>
          <w:szCs w:val="20"/>
        </w:rPr>
        <w:t>「國立臺灣大學餐廳</w:t>
      </w:r>
      <w:proofErr w:type="gramStart"/>
      <w:r w:rsidR="00A30FFB" w:rsidRPr="00A30FFB">
        <w:rPr>
          <w:rFonts w:eastAsia="標楷體"/>
          <w:kern w:val="0"/>
          <w:sz w:val="28"/>
          <w:szCs w:val="20"/>
        </w:rPr>
        <w:t>﹙</w:t>
      </w:r>
      <w:proofErr w:type="gramEnd"/>
      <w:r w:rsidR="00A30FFB" w:rsidRPr="00A30FFB">
        <w:rPr>
          <w:rFonts w:eastAsia="標楷體"/>
          <w:kern w:val="0"/>
          <w:sz w:val="28"/>
          <w:szCs w:val="20"/>
        </w:rPr>
        <w:t>福利社</w:t>
      </w:r>
      <w:proofErr w:type="gramStart"/>
      <w:r w:rsidR="00A30FFB" w:rsidRPr="00A30FFB">
        <w:rPr>
          <w:rFonts w:eastAsia="標楷體"/>
          <w:kern w:val="0"/>
          <w:sz w:val="28"/>
          <w:szCs w:val="20"/>
        </w:rPr>
        <w:t>﹚</w:t>
      </w:r>
      <w:proofErr w:type="gramEnd"/>
      <w:r w:rsidR="00A30FFB" w:rsidRPr="00A30FFB">
        <w:rPr>
          <w:rFonts w:eastAsia="標楷體"/>
          <w:kern w:val="0"/>
          <w:sz w:val="28"/>
          <w:szCs w:val="20"/>
        </w:rPr>
        <w:t>膳食衛生安全管理檢查表」</w:t>
      </w:r>
      <w:r w:rsidR="00A30FFB" w:rsidRPr="00A30FFB">
        <w:rPr>
          <w:rFonts w:eastAsia="標楷體"/>
          <w:kern w:val="0"/>
          <w:sz w:val="28"/>
          <w:szCs w:val="28"/>
        </w:rPr>
        <w:t>及「國立臺灣大學餐廳（福利社）環境衛生安全管理檢查表」</w:t>
      </w:r>
      <w:r w:rsidR="00A30FFB" w:rsidRPr="00A30FFB">
        <w:rPr>
          <w:rFonts w:eastAsia="標楷體"/>
          <w:kern w:val="0"/>
          <w:sz w:val="28"/>
          <w:szCs w:val="20"/>
        </w:rPr>
        <w:t>內容由膳食協調委員會視需要修訂之。</w:t>
      </w:r>
    </w:p>
    <w:p w:rsidR="00A30FFB" w:rsidRPr="00A30FFB" w:rsidRDefault="00213A28" w:rsidP="00A30FFB">
      <w:pPr>
        <w:numPr>
          <w:ilvl w:val="12"/>
          <w:numId w:val="0"/>
        </w:numPr>
        <w:tabs>
          <w:tab w:val="left" w:pos="540"/>
        </w:tabs>
        <w:adjustRightInd w:val="0"/>
        <w:snapToGrid w:val="0"/>
        <w:spacing w:line="240" w:lineRule="atLeast"/>
        <w:ind w:leftChars="704" w:left="2110" w:hangingChars="150" w:hanging="420"/>
        <w:textAlignment w:val="baseline"/>
        <w:rPr>
          <w:rFonts w:ascii="標楷體" w:eastAsia="標楷體" w:hAnsi="標楷體"/>
          <w:kern w:val="0"/>
          <w:sz w:val="28"/>
          <w:szCs w:val="28"/>
        </w:rPr>
      </w:pPr>
      <w:r>
        <w:rPr>
          <w:rFonts w:ascii="標楷體" w:eastAsia="標楷體" w:hAnsi="標楷體" w:hint="eastAsia"/>
          <w:kern w:val="0"/>
          <w:sz w:val="28"/>
          <w:szCs w:val="28"/>
        </w:rPr>
        <w:t>7</w:t>
      </w:r>
      <w:r w:rsidR="00A30FFB" w:rsidRPr="00A30FFB">
        <w:rPr>
          <w:rFonts w:ascii="標楷體" w:eastAsia="標楷體" w:hAnsi="標楷體" w:hint="eastAsia"/>
          <w:kern w:val="0"/>
          <w:sz w:val="28"/>
          <w:szCs w:val="28"/>
        </w:rPr>
        <w:t>、各包商如拒絕、規避或</w:t>
      </w:r>
      <w:proofErr w:type="gramStart"/>
      <w:r w:rsidR="00A30FFB" w:rsidRPr="00A30FFB">
        <w:rPr>
          <w:rFonts w:ascii="標楷體" w:eastAsia="標楷體" w:hAnsi="標楷體" w:hint="eastAsia"/>
          <w:kern w:val="0"/>
          <w:sz w:val="28"/>
          <w:szCs w:val="28"/>
        </w:rPr>
        <w:t>阻撓膳委</w:t>
      </w:r>
      <w:proofErr w:type="gramEnd"/>
      <w:r w:rsidR="00A30FFB" w:rsidRPr="00A30FFB">
        <w:rPr>
          <w:rFonts w:ascii="標楷體" w:eastAsia="標楷體" w:hAnsi="標楷體" w:hint="eastAsia"/>
          <w:kern w:val="0"/>
          <w:sz w:val="28"/>
          <w:szCs w:val="28"/>
        </w:rPr>
        <w:t>會執行小組依本辦法規定所為之檢查者，</w:t>
      </w:r>
      <w:r w:rsidR="00A30FFB" w:rsidRPr="00A30FFB">
        <w:rPr>
          <w:rFonts w:ascii="標楷體" w:eastAsia="標楷體" w:hAnsi="標楷體"/>
          <w:kern w:val="0"/>
          <w:sz w:val="28"/>
          <w:szCs w:val="28"/>
        </w:rPr>
        <w:t>罰違約金新台幣壹仟元</w:t>
      </w:r>
      <w:r w:rsidR="00A30FFB" w:rsidRPr="00A30FFB">
        <w:rPr>
          <w:rFonts w:ascii="標楷體" w:eastAsia="標楷體" w:hAnsi="標楷體" w:hint="eastAsia"/>
          <w:kern w:val="0"/>
          <w:sz w:val="28"/>
          <w:szCs w:val="28"/>
        </w:rPr>
        <w:t>並得以連續處罰款，連續罰款3次或遇重大缺失得</w:t>
      </w:r>
      <w:r w:rsidR="00A30FFB" w:rsidRPr="00A30FFB">
        <w:rPr>
          <w:rFonts w:ascii="標楷體" w:eastAsia="標楷體" w:hAnsi="標楷體"/>
          <w:kern w:val="0"/>
          <w:sz w:val="28"/>
          <w:szCs w:val="28"/>
        </w:rPr>
        <w:t>終止契約</w:t>
      </w:r>
      <w:r w:rsidR="00A30FFB" w:rsidRPr="00A30FFB">
        <w:rPr>
          <w:rFonts w:ascii="標楷體" w:eastAsia="標楷體" w:hAnsi="標楷體" w:hint="eastAsia"/>
          <w:kern w:val="0"/>
          <w:sz w:val="28"/>
          <w:szCs w:val="28"/>
        </w:rPr>
        <w:t>。</w:t>
      </w:r>
    </w:p>
    <w:p w:rsidR="00A30FFB" w:rsidRPr="00A30FFB" w:rsidRDefault="00A30FFB" w:rsidP="00A30FFB">
      <w:pPr>
        <w:numPr>
          <w:ilvl w:val="12"/>
          <w:numId w:val="0"/>
        </w:numPr>
        <w:tabs>
          <w:tab w:val="left" w:pos="540"/>
        </w:tabs>
        <w:adjustRightInd w:val="0"/>
        <w:snapToGrid w:val="0"/>
        <w:spacing w:line="240" w:lineRule="atLeast"/>
        <w:ind w:leftChars="451" w:left="1239" w:hangingChars="56" w:hanging="157"/>
        <w:textAlignment w:val="baseline"/>
        <w:rPr>
          <w:rFonts w:eastAsia="標楷體"/>
          <w:kern w:val="0"/>
          <w:sz w:val="28"/>
          <w:szCs w:val="20"/>
        </w:rPr>
      </w:pPr>
      <w:r w:rsidRPr="00A30FFB">
        <w:rPr>
          <w:rFonts w:eastAsia="標楷體"/>
          <w:kern w:val="0"/>
          <w:sz w:val="28"/>
          <w:szCs w:val="20"/>
        </w:rPr>
        <w:t>三、違約金</w:t>
      </w:r>
      <w:proofErr w:type="gramStart"/>
      <w:r w:rsidRPr="00A30FFB">
        <w:rPr>
          <w:rFonts w:eastAsia="標楷體"/>
          <w:kern w:val="0"/>
          <w:sz w:val="28"/>
          <w:szCs w:val="20"/>
        </w:rPr>
        <w:t>逕</w:t>
      </w:r>
      <w:proofErr w:type="gramEnd"/>
      <w:r w:rsidRPr="00A30FFB">
        <w:rPr>
          <w:rFonts w:eastAsia="標楷體"/>
          <w:kern w:val="0"/>
          <w:sz w:val="28"/>
          <w:szCs w:val="20"/>
        </w:rPr>
        <w:t>向出納組繳交。</w:t>
      </w:r>
    </w:p>
    <w:p w:rsidR="00A30FFB" w:rsidRPr="00A30FFB" w:rsidRDefault="00A30FFB" w:rsidP="00A30FFB">
      <w:pPr>
        <w:numPr>
          <w:ilvl w:val="12"/>
          <w:numId w:val="0"/>
        </w:numPr>
        <w:tabs>
          <w:tab w:val="left" w:pos="540"/>
        </w:tabs>
        <w:adjustRightInd w:val="0"/>
        <w:snapToGrid w:val="0"/>
        <w:spacing w:line="240" w:lineRule="atLeast"/>
        <w:ind w:leftChars="450" w:left="1618" w:hangingChars="192" w:hanging="538"/>
        <w:textAlignment w:val="baseline"/>
        <w:rPr>
          <w:rFonts w:eastAsia="標楷體"/>
          <w:kern w:val="0"/>
          <w:sz w:val="28"/>
          <w:szCs w:val="20"/>
        </w:rPr>
      </w:pPr>
      <w:r w:rsidRPr="00A30FFB">
        <w:rPr>
          <w:rFonts w:eastAsia="標楷體"/>
          <w:kern w:val="0"/>
          <w:sz w:val="28"/>
          <w:szCs w:val="20"/>
        </w:rPr>
        <w:lastRenderedPageBreak/>
        <w:t>四、違約金經催告限期繳納後，逾期仍未繳納者，其權責單位應責令包商暫停營業，</w:t>
      </w:r>
      <w:proofErr w:type="gramStart"/>
      <w:r w:rsidRPr="00A30FFB">
        <w:rPr>
          <w:rFonts w:eastAsia="標楷體"/>
          <w:kern w:val="0"/>
          <w:sz w:val="28"/>
          <w:szCs w:val="20"/>
        </w:rPr>
        <w:t>直至繳清</w:t>
      </w:r>
      <w:proofErr w:type="gramEnd"/>
      <w:r w:rsidRPr="00A30FFB">
        <w:rPr>
          <w:rFonts w:eastAsia="標楷體"/>
          <w:kern w:val="0"/>
          <w:sz w:val="28"/>
          <w:szCs w:val="20"/>
        </w:rPr>
        <w:t>相關款項為止。</w:t>
      </w:r>
    </w:p>
    <w:p w:rsidR="00A30FFB" w:rsidRPr="00A30FFB" w:rsidRDefault="00A30FFB" w:rsidP="00A30FFB">
      <w:pPr>
        <w:numPr>
          <w:ilvl w:val="12"/>
          <w:numId w:val="0"/>
        </w:numPr>
        <w:tabs>
          <w:tab w:val="left" w:pos="0"/>
        </w:tabs>
        <w:adjustRightInd w:val="0"/>
        <w:snapToGrid w:val="0"/>
        <w:spacing w:line="240" w:lineRule="atLeast"/>
        <w:ind w:leftChars="450" w:left="1618" w:hangingChars="192" w:hanging="538"/>
        <w:textAlignment w:val="baseline"/>
        <w:rPr>
          <w:rFonts w:eastAsia="標楷體"/>
          <w:kern w:val="0"/>
          <w:sz w:val="28"/>
          <w:szCs w:val="20"/>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Cs w:val="20"/>
        </w:rPr>
      </w:pPr>
      <w:r w:rsidRPr="00A30FFB">
        <w:rPr>
          <w:rFonts w:eastAsia="標楷體"/>
          <w:kern w:val="0"/>
          <w:sz w:val="32"/>
          <w:szCs w:val="20"/>
        </w:rPr>
        <w:t>附則</w:t>
      </w:r>
    </w:p>
    <w:p w:rsidR="00A30FFB" w:rsidRPr="00A30FFB" w:rsidRDefault="00A30FFB" w:rsidP="00A30FFB">
      <w:pPr>
        <w:numPr>
          <w:ilvl w:val="12"/>
          <w:numId w:val="0"/>
        </w:numPr>
        <w:tabs>
          <w:tab w:val="left" w:pos="0"/>
        </w:tabs>
        <w:adjustRightInd w:val="0"/>
        <w:snapToGrid w:val="0"/>
        <w:spacing w:line="240" w:lineRule="atLeast"/>
        <w:ind w:leftChars="579" w:left="1438" w:hangingChars="17" w:hanging="48"/>
        <w:textAlignment w:val="baseline"/>
        <w:rPr>
          <w:rFonts w:eastAsia="標楷體"/>
          <w:kern w:val="0"/>
          <w:sz w:val="28"/>
          <w:szCs w:val="28"/>
        </w:rPr>
      </w:pPr>
      <w:r w:rsidRPr="00A30FFB">
        <w:rPr>
          <w:rFonts w:eastAsia="標楷體"/>
          <w:kern w:val="0"/>
          <w:sz w:val="28"/>
          <w:szCs w:val="28"/>
        </w:rPr>
        <w:t>各餐廳及福利社膳食衛生安全等有關規定，除本辦法外，須遵守教育部（局）、衛生署（局）、環保署（局）等相關單位，及本校之相關法令規定。</w:t>
      </w:r>
    </w:p>
    <w:p w:rsidR="00A30FFB" w:rsidRPr="00A30FFB" w:rsidRDefault="00A30FFB" w:rsidP="00A30FFB">
      <w:pPr>
        <w:numPr>
          <w:ilvl w:val="12"/>
          <w:numId w:val="0"/>
        </w:numPr>
        <w:tabs>
          <w:tab w:val="left" w:pos="0"/>
        </w:tabs>
        <w:adjustRightInd w:val="0"/>
        <w:snapToGrid w:val="0"/>
        <w:spacing w:line="240" w:lineRule="atLeast"/>
        <w:ind w:leftChars="464" w:left="1114" w:firstLineChars="100" w:firstLine="280"/>
        <w:textAlignment w:val="baseline"/>
        <w:rPr>
          <w:rFonts w:eastAsia="標楷體"/>
          <w:kern w:val="0"/>
          <w:sz w:val="28"/>
          <w:szCs w:val="28"/>
        </w:rPr>
      </w:pPr>
    </w:p>
    <w:p w:rsidR="00A30FFB" w:rsidRPr="00A30FFB" w:rsidRDefault="00A30FFB" w:rsidP="00A30FFB">
      <w:pPr>
        <w:numPr>
          <w:ilvl w:val="0"/>
          <w:numId w:val="1"/>
        </w:numPr>
        <w:adjustRightInd w:val="0"/>
        <w:snapToGrid w:val="0"/>
        <w:spacing w:line="240" w:lineRule="atLeast"/>
        <w:textAlignment w:val="baseline"/>
        <w:rPr>
          <w:rFonts w:eastAsia="標楷體"/>
          <w:kern w:val="0"/>
          <w:sz w:val="28"/>
          <w:szCs w:val="28"/>
        </w:rPr>
      </w:pPr>
      <w:r w:rsidRPr="00A30FFB">
        <w:rPr>
          <w:rFonts w:eastAsia="標楷體" w:hint="eastAsia"/>
          <w:kern w:val="0"/>
          <w:sz w:val="28"/>
          <w:szCs w:val="28"/>
        </w:rPr>
        <w:t>本辦法經行政會議通過後，自發布日施行。</w:t>
      </w:r>
    </w:p>
    <w:p w:rsidR="00A30FFB" w:rsidRPr="00A30FFB" w:rsidRDefault="00A30FFB" w:rsidP="00A30FFB">
      <w:pPr>
        <w:adjustRightInd w:val="0"/>
        <w:snapToGrid w:val="0"/>
        <w:spacing w:line="240" w:lineRule="atLeast"/>
      </w:pPr>
    </w:p>
    <w:sectPr w:rsidR="00A30FFB" w:rsidRPr="00A30FF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EC2" w:rsidRDefault="00284EC2" w:rsidP="00A30FFB">
      <w:r>
        <w:separator/>
      </w:r>
    </w:p>
  </w:endnote>
  <w:endnote w:type="continuationSeparator" w:id="0">
    <w:p w:rsidR="00284EC2" w:rsidRDefault="00284EC2" w:rsidP="00A3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205888"/>
      <w:docPartObj>
        <w:docPartGallery w:val="Page Numbers (Bottom of Page)"/>
        <w:docPartUnique/>
      </w:docPartObj>
    </w:sdtPr>
    <w:sdtEndPr/>
    <w:sdtContent>
      <w:p w:rsidR="00A84219" w:rsidRDefault="00A84219">
        <w:pPr>
          <w:pStyle w:val="a5"/>
          <w:jc w:val="center"/>
        </w:pPr>
        <w:r>
          <w:fldChar w:fldCharType="begin"/>
        </w:r>
        <w:r>
          <w:instrText>PAGE   \* MERGEFORMAT</w:instrText>
        </w:r>
        <w:r>
          <w:fldChar w:fldCharType="separate"/>
        </w:r>
        <w:r w:rsidR="004D4D1D" w:rsidRPr="004D4D1D">
          <w:rPr>
            <w:noProof/>
            <w:lang w:val="zh-TW"/>
          </w:rPr>
          <w:t>6</w:t>
        </w:r>
        <w:r>
          <w:fldChar w:fldCharType="end"/>
        </w:r>
      </w:p>
    </w:sdtContent>
  </w:sdt>
  <w:p w:rsidR="00A84219" w:rsidRDefault="00A8421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EC2" w:rsidRDefault="00284EC2" w:rsidP="00A30FFB">
      <w:r>
        <w:separator/>
      </w:r>
    </w:p>
  </w:footnote>
  <w:footnote w:type="continuationSeparator" w:id="0">
    <w:p w:rsidR="00284EC2" w:rsidRDefault="00284EC2" w:rsidP="00A30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95D3D"/>
    <w:multiLevelType w:val="hybridMultilevel"/>
    <w:tmpl w:val="EF50700E"/>
    <w:lvl w:ilvl="0" w:tplc="0F0C86D6">
      <w:start w:val="1"/>
      <w:numFmt w:val="taiwaneseCountingThousand"/>
      <w:lvlText w:val="第%1條"/>
      <w:lvlJc w:val="left"/>
      <w:pPr>
        <w:tabs>
          <w:tab w:val="num" w:pos="1067"/>
        </w:tabs>
        <w:ind w:left="1067" w:hanging="1125"/>
      </w:pPr>
      <w:rPr>
        <w:rFonts w:hint="default"/>
        <w:sz w:val="32"/>
      </w:rPr>
    </w:lvl>
    <w:lvl w:ilvl="1" w:tplc="2F5E7D12">
      <w:start w:val="1"/>
      <w:numFmt w:val="taiwaneseCountingThousand"/>
      <w:lvlText w:val="%2、"/>
      <w:lvlJc w:val="left"/>
      <w:pPr>
        <w:tabs>
          <w:tab w:val="num" w:pos="1142"/>
        </w:tabs>
        <w:ind w:left="1142" w:hanging="720"/>
      </w:pPr>
      <w:rPr>
        <w:rFonts w:ascii="Times New Roman" w:eastAsia="Times New Roman" w:hAnsi="Times New Roman" w:cs="Times New Roman"/>
      </w:rPr>
    </w:lvl>
    <w:lvl w:ilvl="2" w:tplc="0409001B" w:tentative="1">
      <w:start w:val="1"/>
      <w:numFmt w:val="lowerRoman"/>
      <w:lvlText w:val="%3."/>
      <w:lvlJc w:val="right"/>
      <w:pPr>
        <w:tabs>
          <w:tab w:val="num" w:pos="1382"/>
        </w:tabs>
        <w:ind w:left="1382" w:hanging="480"/>
      </w:pPr>
    </w:lvl>
    <w:lvl w:ilvl="3" w:tplc="0409000F" w:tentative="1">
      <w:start w:val="1"/>
      <w:numFmt w:val="decimal"/>
      <w:lvlText w:val="%4."/>
      <w:lvlJc w:val="left"/>
      <w:pPr>
        <w:tabs>
          <w:tab w:val="num" w:pos="1862"/>
        </w:tabs>
        <w:ind w:left="1862" w:hanging="480"/>
      </w:pPr>
    </w:lvl>
    <w:lvl w:ilvl="4" w:tplc="04090019" w:tentative="1">
      <w:start w:val="1"/>
      <w:numFmt w:val="ideographTraditional"/>
      <w:lvlText w:val="%5、"/>
      <w:lvlJc w:val="left"/>
      <w:pPr>
        <w:tabs>
          <w:tab w:val="num" w:pos="2342"/>
        </w:tabs>
        <w:ind w:left="2342" w:hanging="480"/>
      </w:pPr>
    </w:lvl>
    <w:lvl w:ilvl="5" w:tplc="0409001B" w:tentative="1">
      <w:start w:val="1"/>
      <w:numFmt w:val="lowerRoman"/>
      <w:lvlText w:val="%6."/>
      <w:lvlJc w:val="right"/>
      <w:pPr>
        <w:tabs>
          <w:tab w:val="num" w:pos="2822"/>
        </w:tabs>
        <w:ind w:left="2822" w:hanging="480"/>
      </w:pPr>
    </w:lvl>
    <w:lvl w:ilvl="6" w:tplc="0409000F" w:tentative="1">
      <w:start w:val="1"/>
      <w:numFmt w:val="decimal"/>
      <w:lvlText w:val="%7."/>
      <w:lvlJc w:val="left"/>
      <w:pPr>
        <w:tabs>
          <w:tab w:val="num" w:pos="3302"/>
        </w:tabs>
        <w:ind w:left="3302" w:hanging="480"/>
      </w:pPr>
    </w:lvl>
    <w:lvl w:ilvl="7" w:tplc="04090019" w:tentative="1">
      <w:start w:val="1"/>
      <w:numFmt w:val="ideographTraditional"/>
      <w:lvlText w:val="%8、"/>
      <w:lvlJc w:val="left"/>
      <w:pPr>
        <w:tabs>
          <w:tab w:val="num" w:pos="3782"/>
        </w:tabs>
        <w:ind w:left="3782" w:hanging="480"/>
      </w:pPr>
    </w:lvl>
    <w:lvl w:ilvl="8" w:tplc="0409001B" w:tentative="1">
      <w:start w:val="1"/>
      <w:numFmt w:val="lowerRoman"/>
      <w:lvlText w:val="%9."/>
      <w:lvlJc w:val="right"/>
      <w:pPr>
        <w:tabs>
          <w:tab w:val="num" w:pos="4262"/>
        </w:tabs>
        <w:ind w:left="426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FE"/>
    <w:rsid w:val="000609BB"/>
    <w:rsid w:val="000800F4"/>
    <w:rsid w:val="000F03AA"/>
    <w:rsid w:val="0017582A"/>
    <w:rsid w:val="00213A28"/>
    <w:rsid w:val="00237280"/>
    <w:rsid w:val="00284EC2"/>
    <w:rsid w:val="004D4D1D"/>
    <w:rsid w:val="00651479"/>
    <w:rsid w:val="006F0E53"/>
    <w:rsid w:val="006F7DF9"/>
    <w:rsid w:val="00717845"/>
    <w:rsid w:val="008F621A"/>
    <w:rsid w:val="00A30FFB"/>
    <w:rsid w:val="00A73C46"/>
    <w:rsid w:val="00A84219"/>
    <w:rsid w:val="00AD531F"/>
    <w:rsid w:val="00BC4651"/>
    <w:rsid w:val="00CC7DFE"/>
    <w:rsid w:val="00CE603E"/>
    <w:rsid w:val="00D26BB7"/>
    <w:rsid w:val="00FE0B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F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FFB"/>
    <w:pPr>
      <w:tabs>
        <w:tab w:val="center" w:pos="4153"/>
        <w:tab w:val="right" w:pos="8306"/>
      </w:tabs>
      <w:snapToGrid w:val="0"/>
    </w:pPr>
    <w:rPr>
      <w:sz w:val="20"/>
      <w:szCs w:val="20"/>
    </w:rPr>
  </w:style>
  <w:style w:type="character" w:customStyle="1" w:styleId="a4">
    <w:name w:val="頁首 字元"/>
    <w:basedOn w:val="a0"/>
    <w:link w:val="a3"/>
    <w:uiPriority w:val="99"/>
    <w:rsid w:val="00A30FFB"/>
    <w:rPr>
      <w:rFonts w:ascii="Times New Roman" w:eastAsia="新細明體" w:hAnsi="Times New Roman" w:cs="Times New Roman"/>
      <w:sz w:val="20"/>
      <w:szCs w:val="20"/>
    </w:rPr>
  </w:style>
  <w:style w:type="paragraph" w:styleId="a5">
    <w:name w:val="footer"/>
    <w:basedOn w:val="a"/>
    <w:link w:val="a6"/>
    <w:uiPriority w:val="99"/>
    <w:unhideWhenUsed/>
    <w:rsid w:val="00A30FFB"/>
    <w:pPr>
      <w:tabs>
        <w:tab w:val="center" w:pos="4153"/>
        <w:tab w:val="right" w:pos="8306"/>
      </w:tabs>
      <w:snapToGrid w:val="0"/>
    </w:pPr>
    <w:rPr>
      <w:sz w:val="20"/>
      <w:szCs w:val="20"/>
    </w:rPr>
  </w:style>
  <w:style w:type="character" w:customStyle="1" w:styleId="a6">
    <w:name w:val="頁尾 字元"/>
    <w:basedOn w:val="a0"/>
    <w:link w:val="a5"/>
    <w:uiPriority w:val="99"/>
    <w:rsid w:val="00A30FFB"/>
    <w:rPr>
      <w:rFonts w:ascii="Times New Roman" w:eastAsia="新細明體" w:hAnsi="Times New Roman" w:cs="Times New Roman"/>
      <w:sz w:val="20"/>
      <w:szCs w:val="20"/>
    </w:rPr>
  </w:style>
  <w:style w:type="paragraph" w:styleId="a7">
    <w:name w:val="Balloon Text"/>
    <w:basedOn w:val="a"/>
    <w:link w:val="a8"/>
    <w:uiPriority w:val="99"/>
    <w:semiHidden/>
    <w:unhideWhenUsed/>
    <w:rsid w:val="00A8421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8421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F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FFB"/>
    <w:pPr>
      <w:tabs>
        <w:tab w:val="center" w:pos="4153"/>
        <w:tab w:val="right" w:pos="8306"/>
      </w:tabs>
      <w:snapToGrid w:val="0"/>
    </w:pPr>
    <w:rPr>
      <w:sz w:val="20"/>
      <w:szCs w:val="20"/>
    </w:rPr>
  </w:style>
  <w:style w:type="character" w:customStyle="1" w:styleId="a4">
    <w:name w:val="頁首 字元"/>
    <w:basedOn w:val="a0"/>
    <w:link w:val="a3"/>
    <w:uiPriority w:val="99"/>
    <w:rsid w:val="00A30FFB"/>
    <w:rPr>
      <w:rFonts w:ascii="Times New Roman" w:eastAsia="新細明體" w:hAnsi="Times New Roman" w:cs="Times New Roman"/>
      <w:sz w:val="20"/>
      <w:szCs w:val="20"/>
    </w:rPr>
  </w:style>
  <w:style w:type="paragraph" w:styleId="a5">
    <w:name w:val="footer"/>
    <w:basedOn w:val="a"/>
    <w:link w:val="a6"/>
    <w:uiPriority w:val="99"/>
    <w:unhideWhenUsed/>
    <w:rsid w:val="00A30FFB"/>
    <w:pPr>
      <w:tabs>
        <w:tab w:val="center" w:pos="4153"/>
        <w:tab w:val="right" w:pos="8306"/>
      </w:tabs>
      <w:snapToGrid w:val="0"/>
    </w:pPr>
    <w:rPr>
      <w:sz w:val="20"/>
      <w:szCs w:val="20"/>
    </w:rPr>
  </w:style>
  <w:style w:type="character" w:customStyle="1" w:styleId="a6">
    <w:name w:val="頁尾 字元"/>
    <w:basedOn w:val="a0"/>
    <w:link w:val="a5"/>
    <w:uiPriority w:val="99"/>
    <w:rsid w:val="00A30FFB"/>
    <w:rPr>
      <w:rFonts w:ascii="Times New Roman" w:eastAsia="新細明體" w:hAnsi="Times New Roman" w:cs="Times New Roman"/>
      <w:sz w:val="20"/>
      <w:szCs w:val="20"/>
    </w:rPr>
  </w:style>
  <w:style w:type="paragraph" w:styleId="a7">
    <w:name w:val="Balloon Text"/>
    <w:basedOn w:val="a"/>
    <w:link w:val="a8"/>
    <w:uiPriority w:val="99"/>
    <w:semiHidden/>
    <w:unhideWhenUsed/>
    <w:rsid w:val="00A8421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842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dc:creator>
  <cp:lastModifiedBy>food</cp:lastModifiedBy>
  <cp:revision>3</cp:revision>
  <cp:lastPrinted>2012-02-15T02:33:00Z</cp:lastPrinted>
  <dcterms:created xsi:type="dcterms:W3CDTF">2012-02-15T06:13:00Z</dcterms:created>
  <dcterms:modified xsi:type="dcterms:W3CDTF">2012-02-15T06:14:00Z</dcterms:modified>
</cp:coreProperties>
</file>