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The use of NSCC</w:t>
      </w:r>
    </w:p>
    <w:p w:rsidR="00000000" w:rsidDel="00000000" w:rsidP="00000000" w:rsidRDefault="00000000" w:rsidRPr="00000000" w14:paraId="00000002">
      <w:pPr>
        <w:pageBreakBefore w:val="0"/>
        <w:jc w:val="right"/>
        <w:rPr/>
      </w:pPr>
      <w:r w:rsidDel="00000000" w:rsidR="00000000" w:rsidRPr="00000000">
        <w:rPr>
          <w:rtl w:val="0"/>
        </w:rPr>
        <w:t xml:space="preserve">Zhang Haobo</w:t>
      </w:r>
    </w:p>
    <w:p w:rsidR="00000000" w:rsidDel="00000000" w:rsidP="00000000" w:rsidRDefault="00000000" w:rsidRPr="00000000" w14:paraId="00000003">
      <w:pPr>
        <w:pageBreakBefore w:val="0"/>
        <w:jc w:val="right"/>
        <w:rPr/>
      </w:pPr>
      <w:r w:rsidDel="00000000" w:rsidR="00000000" w:rsidRPr="00000000">
        <w:rPr>
          <w:rtl w:val="0"/>
        </w:rPr>
        <w:t xml:space="preserve">2021.6.12</w:t>
      </w:r>
    </w:p>
    <w:p w:rsidR="00000000" w:rsidDel="00000000" w:rsidP="00000000" w:rsidRDefault="00000000" w:rsidRPr="00000000" w14:paraId="00000004">
      <w:pPr>
        <w:pageBreakBefore w:val="0"/>
        <w:rPr>
          <w:b w:val="1"/>
          <w:sz w:val="30"/>
          <w:szCs w:val="30"/>
        </w:rPr>
      </w:pPr>
      <w:r w:rsidDel="00000000" w:rsidR="00000000" w:rsidRPr="00000000">
        <w:rPr>
          <w:b w:val="1"/>
          <w:sz w:val="30"/>
          <w:szCs w:val="30"/>
          <w:rtl w:val="0"/>
        </w:rPr>
        <w:t xml:space="preserve">Read this if you are a complete beginner:</w:t>
      </w:r>
    </w:p>
    <w:p w:rsidR="00000000" w:rsidDel="00000000" w:rsidP="00000000" w:rsidRDefault="00000000" w:rsidRPr="00000000" w14:paraId="00000005">
      <w:pPr>
        <w:pageBreakBefore w:val="0"/>
        <w:rPr/>
      </w:pPr>
      <w:hyperlink r:id="rId6">
        <w:r w:rsidDel="00000000" w:rsidR="00000000" w:rsidRPr="00000000">
          <w:rPr>
            <w:color w:val="0000ee"/>
            <w:u w:val="single"/>
            <w:shd w:fill="auto" w:val="clear"/>
            <w:rtl w:val="0"/>
          </w:rPr>
          <w:t xml:space="preserve">nscc_experience_n_manual_by_zpz</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30"/>
          <w:szCs w:val="30"/>
        </w:rPr>
      </w:pPr>
      <w:r w:rsidDel="00000000" w:rsidR="00000000" w:rsidRPr="00000000">
        <w:rPr>
          <w:b w:val="1"/>
          <w:sz w:val="30"/>
          <w:szCs w:val="30"/>
          <w:rtl w:val="0"/>
        </w:rPr>
        <w:t xml:space="preserve">How to install kaldi or espnet on NSCC:</w:t>
      </w:r>
    </w:p>
    <w:p w:rsidR="00000000" w:rsidDel="00000000" w:rsidP="00000000" w:rsidRDefault="00000000" w:rsidRPr="00000000" w14:paraId="00000008">
      <w:pPr>
        <w:pageBreakBefore w:val="0"/>
        <w:rPr/>
      </w:pPr>
      <w:hyperlink r:id="rId7">
        <w:r w:rsidDel="00000000" w:rsidR="00000000" w:rsidRPr="00000000">
          <w:rPr>
            <w:color w:val="0000ee"/>
            <w:u w:val="single"/>
            <w:shd w:fill="auto" w:val="clear"/>
            <w:rtl w:val="0"/>
          </w:rPr>
          <w:t xml:space="preserve">How to install espnet on NSCC</w:t>
        </w:r>
      </w:hyperlink>
      <w:r w:rsidDel="00000000" w:rsidR="00000000" w:rsidRPr="00000000">
        <w:rPr>
          <w:rtl w:val="0"/>
        </w:rPr>
      </w:r>
    </w:p>
    <w:p w:rsidR="00000000" w:rsidDel="00000000" w:rsidP="00000000" w:rsidRDefault="00000000" w:rsidRPr="00000000" w14:paraId="00000009">
      <w:pPr>
        <w:pageBreakBefore w:val="0"/>
        <w:rPr/>
      </w:pPr>
      <w:hyperlink r:id="rId8">
        <w:r w:rsidDel="00000000" w:rsidR="00000000" w:rsidRPr="00000000">
          <w:rPr>
            <w:color w:val="0000ee"/>
            <w:u w:val="single"/>
            <w:shd w:fill="auto" w:val="clear"/>
            <w:rtl w:val="0"/>
          </w:rPr>
          <w:t xml:space="preserve">How to compile kaldi &amp; kaldi-dgx in NSCC</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PS: Since both Kaldi and ESPnet are constantly being updated, an installation is required to use the newer technology.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The biggest issue on the NSCC is the environment. If you're just using PyTorch or TensorFlow, you'll need to install the libraries that your code depends on.  Python libraries can be installed directly with Anaconda, but if you need the APT Manager to install development libraries, You will encounter the problem of installing without permission. Maybe you need to try out source installations such as SoX, Perl.</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sz w:val="30"/>
          <w:szCs w:val="30"/>
        </w:rPr>
      </w:pPr>
      <w:r w:rsidDel="00000000" w:rsidR="00000000" w:rsidRPr="00000000">
        <w:rPr>
          <w:b w:val="1"/>
          <w:sz w:val="30"/>
          <w:szCs w:val="30"/>
          <w:rtl w:val="0"/>
        </w:rPr>
        <w:t xml:space="preserve">Some Resource:</w:t>
      </w:r>
    </w:p>
    <w:p w:rsidR="00000000" w:rsidDel="00000000" w:rsidP="00000000" w:rsidRDefault="00000000" w:rsidRPr="00000000" w14:paraId="0000000F">
      <w:pPr>
        <w:pageBreakBefore w:val="0"/>
        <w:jc w:val="both"/>
        <w:rPr/>
      </w:pPr>
      <w:r w:rsidDel="00000000" w:rsidR="00000000" w:rsidRPr="00000000">
        <w:rPr>
          <w:rtl w:val="0"/>
        </w:rPr>
        <w:t xml:space="preserve">I am using Dr. Xu Haihua's account, so all the resources are in his directory.</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12">
      <w:pPr>
        <w:pageBreakBefore w:val="0"/>
        <w:jc w:val="both"/>
        <w:rPr>
          <w:color w:val="0b5394"/>
        </w:rPr>
      </w:pPr>
      <w:r w:rsidDel="00000000" w:rsidR="00000000" w:rsidRPr="00000000">
        <w:rPr>
          <w:color w:val="0b5394"/>
          <w:rtl w:val="0"/>
        </w:rPr>
        <w:t xml:space="preserve">NSCC:/home/projects/12001458/haihuaxu/raw_data</w:t>
      </w:r>
    </w:p>
    <w:p w:rsidR="00000000" w:rsidDel="00000000" w:rsidP="00000000" w:rsidRDefault="00000000" w:rsidRPr="00000000" w14:paraId="00000013">
      <w:pPr>
        <w:pageBreakBefore w:val="0"/>
        <w:jc w:val="both"/>
        <w:rPr/>
      </w:pPr>
      <w:r w:rsidDel="00000000" w:rsidR="00000000" w:rsidRPr="00000000">
        <w:rPr>
          <w:rtl w:val="0"/>
        </w:rPr>
        <w:t xml:space="preserve">I migrated some of the speech data set from the Cluster. If you need to use it on NSCC you can use it directly.</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Kaldi</w:t>
      </w:r>
      <w:r w:rsidDel="00000000" w:rsidR="00000000" w:rsidRPr="00000000">
        <w:rPr>
          <w:rtl w:val="0"/>
        </w:rPr>
        <w:t xml:space="preserve">:</w:t>
      </w:r>
    </w:p>
    <w:p w:rsidR="00000000" w:rsidDel="00000000" w:rsidP="00000000" w:rsidRDefault="00000000" w:rsidRPr="00000000" w14:paraId="00000016">
      <w:pPr>
        <w:pageBreakBefore w:val="0"/>
        <w:jc w:val="both"/>
        <w:rPr>
          <w:color w:val="0b5394"/>
        </w:rPr>
      </w:pPr>
      <w:r w:rsidDel="00000000" w:rsidR="00000000" w:rsidRPr="00000000">
        <w:rPr>
          <w:color w:val="0b5394"/>
          <w:rtl w:val="0"/>
        </w:rPr>
        <w:t xml:space="preserve">/home/projects/12001458/haihuaxu/kaldi or</w:t>
      </w:r>
    </w:p>
    <w:p w:rsidR="00000000" w:rsidDel="00000000" w:rsidP="00000000" w:rsidRDefault="00000000" w:rsidRPr="00000000" w14:paraId="00000017">
      <w:pPr>
        <w:pageBreakBefore w:val="0"/>
        <w:jc w:val="both"/>
        <w:rPr>
          <w:color w:val="0b5394"/>
        </w:rPr>
      </w:pPr>
      <w:r w:rsidDel="00000000" w:rsidR="00000000" w:rsidRPr="00000000">
        <w:rPr>
          <w:color w:val="0b5394"/>
          <w:rtl w:val="0"/>
        </w:rPr>
        <w:t xml:space="preserve">/home/projects/12001458/haihuaxu/w2021/kaldi</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b w:val="1"/>
          <w:rtl w:val="0"/>
        </w:rPr>
        <w:t xml:space="preserve">ESPNet</w:t>
      </w:r>
      <w:r w:rsidDel="00000000" w:rsidR="00000000" w:rsidRPr="00000000">
        <w:rPr>
          <w:rtl w:val="0"/>
        </w:rPr>
        <w:t xml:space="preserve">:</w:t>
      </w:r>
    </w:p>
    <w:p w:rsidR="00000000" w:rsidDel="00000000" w:rsidP="00000000" w:rsidRDefault="00000000" w:rsidRPr="00000000" w14:paraId="0000001A">
      <w:pPr>
        <w:pageBreakBefore w:val="0"/>
        <w:jc w:val="both"/>
        <w:rPr>
          <w:color w:val="0b5394"/>
        </w:rPr>
      </w:pPr>
      <w:r w:rsidDel="00000000" w:rsidR="00000000" w:rsidRPr="00000000">
        <w:rPr>
          <w:color w:val="0b5394"/>
          <w:rtl w:val="0"/>
        </w:rPr>
        <w:t xml:space="preserve">/home/projects/12001458/haihuaxu/espnet</w:t>
      </w:r>
    </w:p>
    <w:p w:rsidR="00000000" w:rsidDel="00000000" w:rsidP="00000000" w:rsidRDefault="00000000" w:rsidRPr="00000000" w14:paraId="0000001B">
      <w:pPr>
        <w:pageBreakBefore w:val="0"/>
        <w:jc w:val="both"/>
        <w:rPr>
          <w:color w:val="0b5394"/>
        </w:rPr>
      </w:pPr>
      <w:r w:rsidDel="00000000" w:rsidR="00000000" w:rsidRPr="00000000">
        <w:rPr>
          <w:color w:val="0b5394"/>
          <w:rtl w:val="0"/>
        </w:rPr>
        <w:t xml:space="preserve">/home/projects/12001458/haihuaxu/w2021/espnet</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b w:val="1"/>
          <w:rtl w:val="0"/>
        </w:rPr>
        <w:t xml:space="preserve">Cuda</w:t>
      </w:r>
      <w:r w:rsidDel="00000000" w:rsidR="00000000" w:rsidRPr="00000000">
        <w:rPr>
          <w:rtl w:val="0"/>
        </w:rPr>
        <w:t xml:space="preserve">:</w:t>
      </w:r>
    </w:p>
    <w:p w:rsidR="00000000" w:rsidDel="00000000" w:rsidP="00000000" w:rsidRDefault="00000000" w:rsidRPr="00000000" w14:paraId="0000001E">
      <w:pPr>
        <w:pageBreakBefore w:val="0"/>
        <w:jc w:val="both"/>
        <w:rPr/>
      </w:pPr>
      <w:r w:rsidDel="00000000" w:rsidR="00000000" w:rsidRPr="00000000">
        <w:rPr>
          <w:rtl w:val="0"/>
        </w:rPr>
        <w:t xml:space="preserve">In the past, when using CUDA, we used the platform provided CUDA. However, due to some environmental issues, I had to install a newer CUDA and associated dependencies. CUDA here can be an option for you.</w:t>
      </w:r>
    </w:p>
    <w:p w:rsidR="00000000" w:rsidDel="00000000" w:rsidP="00000000" w:rsidRDefault="00000000" w:rsidRPr="00000000" w14:paraId="0000001F">
      <w:pPr>
        <w:pageBreakBefore w:val="0"/>
        <w:jc w:val="both"/>
        <w:rPr>
          <w:color w:val="0b5394"/>
        </w:rPr>
      </w:pPr>
      <w:r w:rsidDel="00000000" w:rsidR="00000000" w:rsidRPr="00000000">
        <w:rPr>
          <w:color w:val="0b5394"/>
          <w:rtl w:val="0"/>
        </w:rPr>
        <w:t xml:space="preserve">/home/projects/12001458/haihuaxu/cuda-10.1</w:t>
      </w:r>
    </w:p>
    <w:p w:rsidR="00000000" w:rsidDel="00000000" w:rsidP="00000000" w:rsidRDefault="00000000" w:rsidRPr="00000000" w14:paraId="00000020">
      <w:pPr>
        <w:pageBreakBefore w:val="0"/>
        <w:jc w:val="both"/>
        <w:rPr>
          <w:color w:val="0b5394"/>
        </w:rPr>
      </w:pPr>
      <w:r w:rsidDel="00000000" w:rsidR="00000000" w:rsidRPr="00000000">
        <w:rPr>
          <w:color w:val="0b5394"/>
          <w:rtl w:val="0"/>
        </w:rPr>
        <w:t xml:space="preserve">/home/projects/12001458/haihuaxu/cuda-10.2</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b w:val="1"/>
          <w:rtl w:val="0"/>
        </w:rPr>
        <w:t xml:space="preserve">path.sh</w:t>
      </w:r>
      <w:r w:rsidDel="00000000" w:rsidR="00000000" w:rsidRPr="00000000">
        <w:rPr>
          <w:rtl w:val="0"/>
        </w:rPr>
        <w:t xml:space="preserve">:</w:t>
      </w:r>
    </w:p>
    <w:p w:rsidR="00000000" w:rsidDel="00000000" w:rsidP="00000000" w:rsidRDefault="00000000" w:rsidRPr="00000000" w14:paraId="00000023">
      <w:pPr>
        <w:pageBreakBefore w:val="0"/>
        <w:jc w:val="both"/>
        <w:rPr/>
      </w:pPr>
      <w:r w:rsidDel="00000000" w:rsidR="00000000" w:rsidRPr="00000000">
        <w:rPr>
          <w:rtl w:val="0"/>
        </w:rPr>
        <w:t xml:space="preserve">kaldi path.sh, It can automatically select Kaldi for different platforms based on the node.</w:t>
      </w:r>
    </w:p>
    <w:p w:rsidR="00000000" w:rsidDel="00000000" w:rsidP="00000000" w:rsidRDefault="00000000" w:rsidRPr="00000000" w14:paraId="00000024">
      <w:pPr>
        <w:pageBreakBefore w:val="0"/>
        <w:jc w:val="both"/>
        <w:rPr>
          <w:color w:val="0b5394"/>
        </w:rPr>
      </w:pPr>
      <w:r w:rsidDel="00000000" w:rsidR="00000000" w:rsidRPr="00000000">
        <w:rPr>
          <w:color w:val="0b5394"/>
          <w:rtl w:val="0"/>
        </w:rPr>
        <w:t xml:space="preserve">/home/projects/12001458/haihuaxu/w2021/nscc-scripts/path.sh</w:t>
      </w:r>
    </w:p>
    <w:p w:rsidR="00000000" w:rsidDel="00000000" w:rsidP="00000000" w:rsidRDefault="00000000" w:rsidRPr="00000000" w14:paraId="00000025">
      <w:pPr>
        <w:pageBreakBefore w:val="0"/>
        <w:jc w:val="both"/>
        <w:rPr>
          <w:color w:val="0b5394"/>
        </w:rPr>
      </w:pPr>
      <w:r w:rsidDel="00000000" w:rsidR="00000000" w:rsidRPr="00000000">
        <w:rPr>
          <w:color w:val="0b5394"/>
          <w:rtl w:val="0"/>
        </w:rPr>
        <w:t xml:space="preserve">/home/projects/12001458/haihuaxu/w2021/nscc-scripts/path_to_install_espnet.sh</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b w:val="1"/>
        </w:rPr>
      </w:pPr>
      <w:r w:rsidDel="00000000" w:rsidR="00000000" w:rsidRPr="00000000">
        <w:rPr>
          <w:b w:val="1"/>
          <w:rtl w:val="0"/>
        </w:rPr>
        <w:t xml:space="preserve">Example of submit script:</w:t>
      </w:r>
    </w:p>
    <w:p w:rsidR="00000000" w:rsidDel="00000000" w:rsidP="00000000" w:rsidRDefault="00000000" w:rsidRPr="00000000" w14:paraId="00000028">
      <w:pPr>
        <w:pageBreakBefore w:val="0"/>
        <w:jc w:val="both"/>
        <w:rPr>
          <w:color w:val="0b5394"/>
        </w:rPr>
      </w:pPr>
      <w:r w:rsidDel="00000000" w:rsidR="00000000" w:rsidRPr="00000000">
        <w:rPr>
          <w:color w:val="0b5394"/>
          <w:rtl w:val="0"/>
        </w:rPr>
        <w:t xml:space="preserve">/home/projects/12001458/haihuaxu/w2021/nscc-scripts/submit_scripts.sh</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b w:val="1"/>
          <w:rtl w:val="0"/>
        </w:rPr>
        <w:t xml:space="preserve">Parallel Scripts: </w:t>
      </w:r>
      <w:r w:rsidDel="00000000" w:rsidR="00000000" w:rsidRPr="00000000">
        <w:rPr>
          <w:rtl w:val="0"/>
        </w:rPr>
        <w:t xml:space="preserve">(e.g. run.pl, queue.pl ...)</w:t>
      </w:r>
      <w:r w:rsidDel="00000000" w:rsidR="00000000" w:rsidRPr="00000000">
        <w:rPr>
          <w:rtl w:val="0"/>
        </w:rPr>
      </w:r>
    </w:p>
    <w:p w:rsidR="00000000" w:rsidDel="00000000" w:rsidP="00000000" w:rsidRDefault="00000000" w:rsidRPr="00000000" w14:paraId="0000002B">
      <w:pPr>
        <w:pageBreakBefore w:val="0"/>
        <w:jc w:val="both"/>
        <w:rPr>
          <w:color w:val="0b5394"/>
        </w:rPr>
      </w:pPr>
      <w:r w:rsidDel="00000000" w:rsidR="00000000" w:rsidRPr="00000000">
        <w:rPr>
          <w:color w:val="0b5394"/>
          <w:rtl w:val="0"/>
        </w:rPr>
        <w:t xml:space="preserve">/home/projects/12001458/haihuaxu/w2021/nscc-scripts/utils/mpi.pl</w:t>
      </w:r>
    </w:p>
    <w:p w:rsidR="00000000" w:rsidDel="00000000" w:rsidP="00000000" w:rsidRDefault="00000000" w:rsidRPr="00000000" w14:paraId="0000002C">
      <w:pPr>
        <w:pageBreakBefore w:val="0"/>
        <w:jc w:val="both"/>
        <w:rPr>
          <w:color w:val="0b5394"/>
        </w:rPr>
      </w:pPr>
      <w:r w:rsidDel="00000000" w:rsidR="00000000" w:rsidRPr="00000000">
        <w:rPr>
          <w:color w:val="0b5394"/>
          <w:rtl w:val="0"/>
        </w:rPr>
        <w:t xml:space="preserve">/home/projects/12001458/haihuaxu/w2021/nscc-scripts/utils/mpirun-testing.py</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zjmUFamSmFMDpnnStnYRBtyu4wZzVi1eYVnNJwY1JHQ/edit?usp=sharing" TargetMode="External"/><Relationship Id="rId7" Type="http://schemas.openxmlformats.org/officeDocument/2006/relationships/hyperlink" Target="https://docs.google.com/presentation/d/1e_YD_m_kukT9YUEli6tT9i87-swyIT6A9-0sy53Ela0/edit?usp=sharing" TargetMode="External"/><Relationship Id="rId8" Type="http://schemas.openxmlformats.org/officeDocument/2006/relationships/hyperlink" Target="https://docs.google.com/document/d/1PYnh6sXkbzJngAKnQatHraK_5iwSprX2dYCaYGzbhJ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