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388" w:type="pct"/>
        <w:tblInd w:w="-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6"/>
        <w:gridCol w:w="1350"/>
        <w:gridCol w:w="6310"/>
      </w:tblGrid>
      <w:tr w:rsidR="000D515F" w:rsidRPr="00B060D4" w14:paraId="2CF29CD9" w14:textId="77777777" w:rsidTr="000D515F">
        <w:trPr>
          <w:trHeight w:val="65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center"/>
          </w:tcPr>
          <w:p w14:paraId="1B692D11" w14:textId="77777777" w:rsidR="000D515F" w:rsidRPr="000D515F" w:rsidRDefault="000D515F" w:rsidP="000D515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" w:hAnsi="Times" w:cs="Times"/>
                <w:color w:val="000000"/>
              </w:rPr>
            </w:pPr>
            <w:r w:rsidRPr="000D515F">
              <w:rPr>
                <w:rFonts w:ascii="Georgia" w:hAnsi="Georgia" w:cs="Georgia"/>
                <w:b/>
                <w:bCs/>
                <w:color w:val="000000"/>
              </w:rPr>
              <w:t xml:space="preserve">Table 1: </w:t>
            </w:r>
            <w:r w:rsidRPr="000D515F">
              <w:rPr>
                <w:rFonts w:ascii="Georgia" w:hAnsi="Georgia" w:cs="Georgia"/>
                <w:color w:val="000000"/>
              </w:rPr>
              <w:t xml:space="preserve">Current ANTsRNet capabilities comprising architectures for applications in image segmentation, image classification, object localization, and image super-resolution. Self-contained examples with data are also provided to demonstrate usage for each of the architectures. Although the majority of neural network architectures are originally described for 2-D images, we generalized the work to 3-D implementations where possible. </w:t>
            </w:r>
          </w:p>
        </w:tc>
      </w:tr>
      <w:tr w:rsidR="00B060D4" w:rsidRPr="00B060D4" w14:paraId="0201DCE0" w14:textId="77777777" w:rsidTr="000D515F">
        <w:trPr>
          <w:trHeight w:val="655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780918" w14:textId="77777777" w:rsidR="00B060D4" w:rsidRPr="00B060D4" w:rsidRDefault="00B060D4" w:rsidP="00B060D4">
            <w:pPr>
              <w:jc w:val="center"/>
              <w:rPr>
                <w:rFonts w:ascii="Georgia" w:hAnsi="Georgia"/>
                <w:b/>
              </w:rPr>
            </w:pPr>
            <w:r w:rsidRPr="00B060D4">
              <w:rPr>
                <w:rFonts w:ascii="Georgia" w:hAnsi="Georgia"/>
                <w:b/>
              </w:rPr>
              <w:t>ANTsRNet</w:t>
            </w:r>
          </w:p>
        </w:tc>
      </w:tr>
      <w:tr w:rsidR="00B060D4" w:rsidRPr="00B060D4" w14:paraId="71601C92" w14:textId="77777777" w:rsidTr="000D515F">
        <w:trPr>
          <w:trHeight w:val="683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14:paraId="1C833A4B" w14:textId="77777777" w:rsidR="00B060D4" w:rsidRPr="00B060D4" w:rsidRDefault="00B060D4" w:rsidP="00B060D4">
            <w:pPr>
              <w:rPr>
                <w:rFonts w:ascii="Georgia" w:hAnsi="Georgia"/>
                <w:b/>
              </w:rPr>
            </w:pPr>
            <w:r w:rsidRPr="00B060D4">
              <w:rPr>
                <w:rFonts w:ascii="Georgia" w:hAnsi="Georgia"/>
                <w:b/>
              </w:rPr>
              <w:t>Image Segmentation</w:t>
            </w:r>
          </w:p>
        </w:tc>
      </w:tr>
      <w:tr w:rsidR="000D515F" w:rsidRPr="00B060D4" w14:paraId="1C423712" w14:textId="77777777" w:rsidTr="000D515F">
        <w:trPr>
          <w:trHeight w:val="791"/>
        </w:trPr>
        <w:tc>
          <w:tcPr>
            <w:tcW w:w="1203" w:type="pct"/>
          </w:tcPr>
          <w:p w14:paraId="0F350F45" w14:textId="0AA1573A" w:rsidR="00B060D4" w:rsidRPr="00B060D4" w:rsidRDefault="00B060D4" w:rsidP="00631E3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U-net</w:t>
            </w:r>
            <w:r w:rsidR="000D515F">
              <w:rPr>
                <w:rFonts w:ascii="Georgia" w:hAnsi="Georgia"/>
              </w:rPr>
              <w:t xml:space="preserve"> [</w:t>
            </w:r>
            <w:r w:rsidR="00631E3D">
              <w:rPr>
                <w:rFonts w:ascii="Georgia" w:hAnsi="Georgia"/>
              </w:rPr>
              <w:t>23</w:t>
            </w:r>
            <w:r w:rsidR="000D515F">
              <w:rPr>
                <w:rFonts w:ascii="Georgia" w:hAnsi="Georgia"/>
              </w:rPr>
              <w:t>]</w:t>
            </w:r>
          </w:p>
        </w:tc>
        <w:tc>
          <w:tcPr>
            <w:tcW w:w="669" w:type="pct"/>
          </w:tcPr>
          <w:p w14:paraId="019771DC" w14:textId="77777777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(2-D)</w:t>
            </w:r>
          </w:p>
        </w:tc>
        <w:tc>
          <w:tcPr>
            <w:tcW w:w="3128" w:type="pct"/>
          </w:tcPr>
          <w:p w14:paraId="29F7A358" w14:textId="77777777" w:rsidR="00B060D4" w:rsidRPr="00B060D4" w:rsidRDefault="00B060D4" w:rsidP="000D515F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" w:hAnsi="Times" w:cs="Times"/>
                <w:color w:val="000000"/>
              </w:rPr>
            </w:pPr>
            <w:r w:rsidRPr="00B060D4">
              <w:rPr>
                <w:rFonts w:ascii="Georgia" w:hAnsi="Georgia" w:cs="Georgia"/>
                <w:color w:val="000000"/>
              </w:rPr>
              <w:t>Extends fully convolutional neural networks by including an upsampling decoding path wit</w:t>
            </w:r>
            <w:r>
              <w:rPr>
                <w:rFonts w:ascii="Georgia" w:hAnsi="Georgia" w:cs="Georgia"/>
                <w:color w:val="000000"/>
              </w:rPr>
              <w:t>h skip connections linking cor</w:t>
            </w:r>
            <w:r w:rsidRPr="00B060D4">
              <w:rPr>
                <w:rFonts w:ascii="Georgia" w:hAnsi="Georgia" w:cs="Georgia"/>
                <w:color w:val="000000"/>
              </w:rPr>
              <w:t xml:space="preserve">responding encoding/decoding layers. </w:t>
            </w:r>
          </w:p>
        </w:tc>
      </w:tr>
      <w:tr w:rsidR="000D515F" w:rsidRPr="00B060D4" w14:paraId="207339D0" w14:textId="77777777" w:rsidTr="000D515F">
        <w:trPr>
          <w:trHeight w:val="440"/>
        </w:trPr>
        <w:tc>
          <w:tcPr>
            <w:tcW w:w="1203" w:type="pct"/>
            <w:tcBorders>
              <w:bottom w:val="single" w:sz="4" w:space="0" w:color="auto"/>
            </w:tcBorders>
          </w:tcPr>
          <w:p w14:paraId="33477330" w14:textId="0C581E4B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V-net</w:t>
            </w:r>
            <w:r w:rsidR="000D515F">
              <w:rPr>
                <w:rFonts w:ascii="Georgia" w:hAnsi="Georgia"/>
              </w:rPr>
              <w:t xml:space="preserve"> [4</w:t>
            </w:r>
            <w:r w:rsidR="00631E3D">
              <w:rPr>
                <w:rFonts w:ascii="Georgia" w:hAnsi="Georgia"/>
              </w:rPr>
              <w:t>6</w:t>
            </w:r>
            <w:r w:rsidR="000D515F">
              <w:rPr>
                <w:rFonts w:ascii="Georgia" w:hAnsi="Georgia"/>
              </w:rPr>
              <w:t>]</w:t>
            </w:r>
          </w:p>
        </w:tc>
        <w:tc>
          <w:tcPr>
            <w:tcW w:w="669" w:type="pct"/>
            <w:tcBorders>
              <w:bottom w:val="single" w:sz="4" w:space="0" w:color="auto"/>
            </w:tcBorders>
          </w:tcPr>
          <w:p w14:paraId="571AB8C3" w14:textId="77777777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(3-D)</w:t>
            </w:r>
          </w:p>
        </w:tc>
        <w:tc>
          <w:tcPr>
            <w:tcW w:w="3128" w:type="pct"/>
            <w:tcBorders>
              <w:bottom w:val="single" w:sz="4" w:space="0" w:color="auto"/>
            </w:tcBorders>
          </w:tcPr>
          <w:p w14:paraId="372EFB80" w14:textId="77777777" w:rsidR="00B060D4" w:rsidRPr="00B060D4" w:rsidRDefault="00B060D4" w:rsidP="000D515F">
            <w:pPr>
              <w:jc w:val="both"/>
              <w:rPr>
                <w:rFonts w:ascii="Georgia" w:hAnsi="Georgia"/>
              </w:rPr>
            </w:pPr>
            <w:r w:rsidRPr="00B060D4">
              <w:rPr>
                <w:rFonts w:ascii="Georgia" w:hAnsi="Georgia"/>
              </w:rPr>
              <w:t xml:space="preserve">3-D extension of U-net which incorporates a customized Dice loss function. </w:t>
            </w:r>
          </w:p>
        </w:tc>
      </w:tr>
      <w:tr w:rsidR="00B060D4" w:rsidRPr="00B060D4" w14:paraId="1422E194" w14:textId="77777777" w:rsidTr="000D515F">
        <w:trPr>
          <w:trHeight w:val="719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14:paraId="7F7DB202" w14:textId="77777777" w:rsidR="00B060D4" w:rsidRPr="00B060D4" w:rsidRDefault="00B060D4" w:rsidP="000D515F">
            <w:pPr>
              <w:jc w:val="both"/>
              <w:rPr>
                <w:rFonts w:ascii="Georgia" w:hAnsi="Georgia"/>
              </w:rPr>
            </w:pPr>
            <w:r w:rsidRPr="00B060D4">
              <w:rPr>
                <w:rFonts w:ascii="Georgia" w:hAnsi="Georgia"/>
                <w:b/>
              </w:rPr>
              <w:t>Image Classification</w:t>
            </w:r>
          </w:p>
        </w:tc>
      </w:tr>
      <w:tr w:rsidR="000D515F" w:rsidRPr="00B060D4" w14:paraId="6C82853E" w14:textId="77777777" w:rsidTr="000D515F">
        <w:trPr>
          <w:trHeight w:val="648"/>
        </w:trPr>
        <w:tc>
          <w:tcPr>
            <w:tcW w:w="1203" w:type="pct"/>
          </w:tcPr>
          <w:p w14:paraId="19349F25" w14:textId="2109F1CE" w:rsidR="00B060D4" w:rsidRPr="00B060D4" w:rsidRDefault="00B060D4" w:rsidP="00631E3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AlexNet</w:t>
            </w:r>
            <w:r w:rsidR="000D515F">
              <w:rPr>
                <w:rFonts w:ascii="Georgia" w:hAnsi="Georgia"/>
              </w:rPr>
              <w:t xml:space="preserve"> [</w:t>
            </w:r>
            <w:r w:rsidR="00631E3D">
              <w:rPr>
                <w:rFonts w:ascii="Georgia" w:hAnsi="Georgia"/>
              </w:rPr>
              <w:t>16</w:t>
            </w:r>
            <w:r w:rsidR="000D515F">
              <w:rPr>
                <w:rFonts w:ascii="Georgia" w:hAnsi="Georgia"/>
              </w:rPr>
              <w:t>]</w:t>
            </w:r>
          </w:p>
        </w:tc>
        <w:tc>
          <w:tcPr>
            <w:tcW w:w="669" w:type="pct"/>
          </w:tcPr>
          <w:p w14:paraId="12CA00A5" w14:textId="77777777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(2-D, 3-D)</w:t>
            </w:r>
          </w:p>
        </w:tc>
        <w:tc>
          <w:tcPr>
            <w:tcW w:w="3128" w:type="pct"/>
          </w:tcPr>
          <w:p w14:paraId="6A87883D" w14:textId="77777777" w:rsidR="00B060D4" w:rsidRPr="00B060D4" w:rsidRDefault="00B060D4" w:rsidP="000D515F">
            <w:pPr>
              <w:jc w:val="both"/>
              <w:rPr>
                <w:rFonts w:ascii="Georgia" w:hAnsi="Georgia"/>
              </w:rPr>
            </w:pPr>
            <w:r w:rsidRPr="00B060D4">
              <w:rPr>
                <w:rFonts w:ascii="Georgia" w:hAnsi="Georgia"/>
              </w:rPr>
              <w:t>Convolutional neural networ</w:t>
            </w:r>
            <w:r>
              <w:rPr>
                <w:rFonts w:ascii="Georgia" w:hAnsi="Georgia"/>
              </w:rPr>
              <w:t>k that precipitated renewed in</w:t>
            </w:r>
            <w:r w:rsidRPr="00B060D4">
              <w:rPr>
                <w:rFonts w:ascii="Georgia" w:hAnsi="Georgia"/>
              </w:rPr>
              <w:t xml:space="preserve">terest in neural networks. </w:t>
            </w:r>
          </w:p>
        </w:tc>
      </w:tr>
      <w:tr w:rsidR="000D515F" w:rsidRPr="00B060D4" w14:paraId="2818CF76" w14:textId="77777777" w:rsidTr="000D515F">
        <w:trPr>
          <w:trHeight w:val="655"/>
        </w:trPr>
        <w:tc>
          <w:tcPr>
            <w:tcW w:w="1203" w:type="pct"/>
          </w:tcPr>
          <w:p w14:paraId="663E89BE" w14:textId="0D004DC5" w:rsidR="00B060D4" w:rsidRPr="00B060D4" w:rsidRDefault="00B060D4" w:rsidP="00C04330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VGG16/VGG19</w:t>
            </w:r>
            <w:r w:rsidR="000D515F">
              <w:rPr>
                <w:rFonts w:ascii="Georgia" w:hAnsi="Georgia"/>
              </w:rPr>
              <w:t xml:space="preserve"> </w:t>
            </w:r>
            <w:r w:rsidR="000D515F">
              <w:rPr>
                <w:rFonts w:ascii="Georgia" w:hAnsi="Georgia"/>
              </w:rPr>
              <w:t xml:space="preserve"> [</w:t>
            </w:r>
            <w:r w:rsidR="00C04330">
              <w:rPr>
                <w:rFonts w:ascii="Georgia" w:hAnsi="Georgia"/>
              </w:rPr>
              <w:t>17</w:t>
            </w:r>
            <w:r w:rsidR="000D515F">
              <w:rPr>
                <w:rFonts w:ascii="Georgia" w:hAnsi="Georgia"/>
              </w:rPr>
              <w:t>]</w:t>
            </w:r>
          </w:p>
        </w:tc>
        <w:tc>
          <w:tcPr>
            <w:tcW w:w="669" w:type="pct"/>
          </w:tcPr>
          <w:p w14:paraId="08371F5C" w14:textId="77777777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(2-D, 3-D)</w:t>
            </w:r>
          </w:p>
        </w:tc>
        <w:tc>
          <w:tcPr>
            <w:tcW w:w="3128" w:type="pct"/>
          </w:tcPr>
          <w:p w14:paraId="45BABE06" w14:textId="77777777" w:rsidR="00B060D4" w:rsidRPr="00B060D4" w:rsidRDefault="00B060D4" w:rsidP="000D515F">
            <w:pPr>
              <w:jc w:val="both"/>
              <w:rPr>
                <w:rFonts w:ascii="Georgia" w:hAnsi="Georgia"/>
              </w:rPr>
            </w:pPr>
            <w:r w:rsidRPr="00B060D4">
              <w:rPr>
                <w:rFonts w:ascii="Georgia" w:hAnsi="Georgia"/>
              </w:rPr>
              <w:t xml:space="preserve">Also known as ’OxfordNet’. VGG architectures are much deeper than AlexNet. Two popular styles are implemented. </w:t>
            </w:r>
          </w:p>
        </w:tc>
      </w:tr>
      <w:tr w:rsidR="000D515F" w:rsidRPr="00B060D4" w14:paraId="5283FC46" w14:textId="77777777" w:rsidTr="000D515F">
        <w:trPr>
          <w:trHeight w:val="872"/>
        </w:trPr>
        <w:tc>
          <w:tcPr>
            <w:tcW w:w="1203" w:type="pct"/>
          </w:tcPr>
          <w:p w14:paraId="5ADBAF31" w14:textId="7A397A48" w:rsidR="00B060D4" w:rsidRPr="00B060D4" w:rsidRDefault="00B060D4" w:rsidP="000D515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GoogLeNet</w:t>
            </w:r>
            <w:r w:rsidR="000D515F">
              <w:rPr>
                <w:rFonts w:ascii="Georgia" w:hAnsi="Georgia"/>
              </w:rPr>
              <w:t xml:space="preserve"> </w:t>
            </w:r>
            <w:r w:rsidR="000D515F">
              <w:rPr>
                <w:rFonts w:ascii="Georgia" w:hAnsi="Georgia"/>
              </w:rPr>
              <w:t xml:space="preserve"> [</w:t>
            </w:r>
            <w:r w:rsidR="00C04330">
              <w:rPr>
                <w:rFonts w:ascii="Georgia" w:hAnsi="Georgia"/>
              </w:rPr>
              <w:t>18</w:t>
            </w:r>
            <w:r w:rsidR="000D515F">
              <w:rPr>
                <w:rFonts w:ascii="Georgia" w:hAnsi="Georgia"/>
              </w:rPr>
              <w:t>]</w:t>
            </w:r>
          </w:p>
        </w:tc>
        <w:tc>
          <w:tcPr>
            <w:tcW w:w="669" w:type="pct"/>
          </w:tcPr>
          <w:p w14:paraId="38DCD606" w14:textId="77777777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(2-D)</w:t>
            </w:r>
          </w:p>
        </w:tc>
        <w:tc>
          <w:tcPr>
            <w:tcW w:w="3128" w:type="pct"/>
          </w:tcPr>
          <w:p w14:paraId="0B0B7B40" w14:textId="77777777" w:rsidR="00B060D4" w:rsidRPr="00B060D4" w:rsidRDefault="00B060D4" w:rsidP="000D515F">
            <w:pPr>
              <w:jc w:val="both"/>
              <w:rPr>
                <w:rFonts w:ascii="Georgia" w:hAnsi="Georgia"/>
              </w:rPr>
            </w:pPr>
            <w:r w:rsidRPr="00B060D4">
              <w:rPr>
                <w:rFonts w:ascii="Georgia" w:hAnsi="Georgia"/>
              </w:rPr>
              <w:t xml:space="preserve">A 22-layer network formed from </w:t>
            </w:r>
            <w:r w:rsidRPr="00B060D4">
              <w:rPr>
                <w:rFonts w:ascii="Georgia" w:hAnsi="Georgia"/>
                <w:i/>
                <w:iCs/>
              </w:rPr>
              <w:t xml:space="preserve">inception blocks </w:t>
            </w:r>
            <w:r w:rsidRPr="00B060D4">
              <w:rPr>
                <w:rFonts w:ascii="Georgia" w:hAnsi="Georgia"/>
              </w:rPr>
              <w:t xml:space="preserve">meant to reduce the number of parameters relative to </w:t>
            </w:r>
            <w:r>
              <w:rPr>
                <w:rFonts w:ascii="Georgia" w:hAnsi="Georgia"/>
              </w:rPr>
              <w:t>other architec</w:t>
            </w:r>
            <w:r w:rsidRPr="00B060D4">
              <w:rPr>
                <w:rFonts w:ascii="Georgia" w:hAnsi="Georgia"/>
              </w:rPr>
              <w:t xml:space="preserve">tures. </w:t>
            </w:r>
          </w:p>
        </w:tc>
      </w:tr>
      <w:tr w:rsidR="000D515F" w:rsidRPr="00B060D4" w14:paraId="7D29A018" w14:textId="77777777" w:rsidTr="000D515F">
        <w:trPr>
          <w:trHeight w:val="89"/>
        </w:trPr>
        <w:tc>
          <w:tcPr>
            <w:tcW w:w="1203" w:type="pct"/>
          </w:tcPr>
          <w:p w14:paraId="2C71E1D9" w14:textId="4A7387E6" w:rsidR="00B060D4" w:rsidRPr="00B060D4" w:rsidRDefault="00B060D4" w:rsidP="000D515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ResNet</w:t>
            </w:r>
            <w:r w:rsidR="000D515F">
              <w:rPr>
                <w:rFonts w:ascii="Georgia" w:hAnsi="Georgia"/>
              </w:rPr>
              <w:t xml:space="preserve"> [</w:t>
            </w:r>
            <w:r w:rsidR="00C04330">
              <w:rPr>
                <w:rFonts w:ascii="Georgia" w:hAnsi="Georgia"/>
              </w:rPr>
              <w:t>48</w:t>
            </w:r>
            <w:r w:rsidR="000D515F">
              <w:rPr>
                <w:rFonts w:ascii="Georgia" w:hAnsi="Georgia"/>
              </w:rPr>
              <w:t>]</w:t>
            </w:r>
          </w:p>
        </w:tc>
        <w:tc>
          <w:tcPr>
            <w:tcW w:w="669" w:type="pct"/>
          </w:tcPr>
          <w:p w14:paraId="27F20232" w14:textId="77777777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(2-D, 3-D)</w:t>
            </w:r>
          </w:p>
        </w:tc>
        <w:tc>
          <w:tcPr>
            <w:tcW w:w="3128" w:type="pct"/>
          </w:tcPr>
          <w:p w14:paraId="0A4B1321" w14:textId="77777777" w:rsidR="00B060D4" w:rsidRPr="00B060D4" w:rsidRDefault="00B060D4" w:rsidP="000D515F">
            <w:pPr>
              <w:tabs>
                <w:tab w:val="left" w:pos="2466"/>
              </w:tabs>
              <w:jc w:val="both"/>
              <w:rPr>
                <w:rFonts w:ascii="Georgia" w:hAnsi="Georgia"/>
              </w:rPr>
            </w:pPr>
            <w:r w:rsidRPr="00B060D4">
              <w:rPr>
                <w:rFonts w:ascii="Georgia" w:hAnsi="Georgia"/>
              </w:rPr>
              <w:t xml:space="preserve">Characterized by specialized </w:t>
            </w:r>
            <w:r w:rsidRPr="00B060D4">
              <w:rPr>
                <w:rFonts w:ascii="Georgia" w:hAnsi="Georgia"/>
                <w:i/>
                <w:iCs/>
              </w:rPr>
              <w:t xml:space="preserve">residualized blocks </w:t>
            </w:r>
            <w:r w:rsidRPr="00B060D4">
              <w:rPr>
                <w:rFonts w:ascii="Georgia" w:hAnsi="Georgia"/>
              </w:rPr>
              <w:t xml:space="preserve">(and skip connections. </w:t>
            </w:r>
          </w:p>
        </w:tc>
      </w:tr>
      <w:tr w:rsidR="000D515F" w:rsidRPr="00B060D4" w14:paraId="41C04787" w14:textId="77777777" w:rsidTr="000D515F">
        <w:trPr>
          <w:trHeight w:val="655"/>
        </w:trPr>
        <w:tc>
          <w:tcPr>
            <w:tcW w:w="1203" w:type="pct"/>
          </w:tcPr>
          <w:p w14:paraId="40EFA105" w14:textId="728DDC32" w:rsidR="00B060D4" w:rsidRPr="00B060D4" w:rsidRDefault="00B060D4" w:rsidP="000D515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ResNeXt</w:t>
            </w:r>
            <w:r w:rsidR="000D515F">
              <w:rPr>
                <w:rFonts w:ascii="Georgia" w:hAnsi="Georgia"/>
              </w:rPr>
              <w:t xml:space="preserve"> [</w:t>
            </w:r>
            <w:r w:rsidR="00C04330">
              <w:rPr>
                <w:rFonts w:ascii="Georgia" w:hAnsi="Georgia"/>
              </w:rPr>
              <w:t>49</w:t>
            </w:r>
            <w:r w:rsidR="000D515F">
              <w:rPr>
                <w:rFonts w:ascii="Georgia" w:hAnsi="Georgia"/>
              </w:rPr>
              <w:t>]</w:t>
            </w:r>
          </w:p>
        </w:tc>
        <w:tc>
          <w:tcPr>
            <w:tcW w:w="669" w:type="pct"/>
          </w:tcPr>
          <w:p w14:paraId="440110A9" w14:textId="77777777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(2-D, 3-D)</w:t>
            </w:r>
          </w:p>
        </w:tc>
        <w:tc>
          <w:tcPr>
            <w:tcW w:w="3128" w:type="pct"/>
          </w:tcPr>
          <w:p w14:paraId="77E9070C" w14:textId="77777777" w:rsidR="00B060D4" w:rsidRPr="00B060D4" w:rsidRDefault="00B060D4" w:rsidP="000D515F">
            <w:pPr>
              <w:jc w:val="both"/>
              <w:rPr>
                <w:rFonts w:ascii="Georgia" w:hAnsi="Georgia"/>
              </w:rPr>
            </w:pPr>
            <w:r w:rsidRPr="00B060D4">
              <w:rPr>
                <w:rFonts w:ascii="Georgia" w:hAnsi="Georgia"/>
              </w:rPr>
              <w:t xml:space="preserve">A variant of ResNet distinguished by a hyper-parameter called </w:t>
            </w:r>
            <w:r w:rsidRPr="00B060D4">
              <w:rPr>
                <w:rFonts w:ascii="Georgia" w:hAnsi="Georgia"/>
                <w:i/>
                <w:iCs/>
              </w:rPr>
              <w:t xml:space="preserve">cardinality </w:t>
            </w:r>
            <w:r w:rsidRPr="00B060D4">
              <w:rPr>
                <w:rFonts w:ascii="Georgia" w:hAnsi="Georgia"/>
              </w:rPr>
              <w:t xml:space="preserve">defining the number of independent paths. </w:t>
            </w:r>
          </w:p>
        </w:tc>
      </w:tr>
      <w:tr w:rsidR="000D515F" w:rsidRPr="00B060D4" w14:paraId="646F0292" w14:textId="77777777" w:rsidTr="000D515F">
        <w:trPr>
          <w:trHeight w:val="846"/>
        </w:trPr>
        <w:tc>
          <w:tcPr>
            <w:tcW w:w="1203" w:type="pct"/>
            <w:tcBorders>
              <w:bottom w:val="single" w:sz="4" w:space="0" w:color="auto"/>
            </w:tcBorders>
          </w:tcPr>
          <w:p w14:paraId="0884DCBD" w14:textId="0DCFE835" w:rsidR="00B060D4" w:rsidRPr="00B060D4" w:rsidRDefault="00B060D4" w:rsidP="000D515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DenseNet</w:t>
            </w:r>
            <w:r w:rsidR="000D515F">
              <w:rPr>
                <w:rFonts w:ascii="Georgia" w:hAnsi="Georgia"/>
              </w:rPr>
              <w:t xml:space="preserve"> [</w:t>
            </w:r>
            <w:r w:rsidR="00C04330">
              <w:rPr>
                <w:rFonts w:ascii="Georgia" w:hAnsi="Georgia"/>
              </w:rPr>
              <w:t>50</w:t>
            </w:r>
            <w:r w:rsidR="000D515F">
              <w:rPr>
                <w:rFonts w:ascii="Georgia" w:hAnsi="Georgia"/>
              </w:rPr>
              <w:t>]</w:t>
            </w:r>
          </w:p>
        </w:tc>
        <w:tc>
          <w:tcPr>
            <w:tcW w:w="669" w:type="pct"/>
            <w:tcBorders>
              <w:bottom w:val="single" w:sz="4" w:space="0" w:color="auto"/>
            </w:tcBorders>
          </w:tcPr>
          <w:p w14:paraId="6C14F834" w14:textId="77777777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(2-D, 3-D)</w:t>
            </w:r>
          </w:p>
        </w:tc>
        <w:tc>
          <w:tcPr>
            <w:tcW w:w="3128" w:type="pct"/>
            <w:tcBorders>
              <w:bottom w:val="single" w:sz="4" w:space="0" w:color="auto"/>
            </w:tcBorders>
          </w:tcPr>
          <w:p w14:paraId="7B82CFE8" w14:textId="77777777" w:rsidR="00B060D4" w:rsidRPr="00B060D4" w:rsidRDefault="000D515F" w:rsidP="000D515F">
            <w:pPr>
              <w:jc w:val="both"/>
              <w:rPr>
                <w:rFonts w:ascii="Georgia" w:hAnsi="Georgia"/>
              </w:rPr>
            </w:pPr>
            <w:r w:rsidRPr="000D515F">
              <w:rPr>
                <w:rFonts w:ascii="Georgia" w:hAnsi="Georgia"/>
              </w:rPr>
              <w:t>Based on the observation th</w:t>
            </w:r>
            <w:r>
              <w:rPr>
                <w:rFonts w:ascii="Georgia" w:hAnsi="Georgia"/>
              </w:rPr>
              <w:t>at performance is typically en</w:t>
            </w:r>
            <w:r w:rsidRPr="000D515F">
              <w:rPr>
                <w:rFonts w:ascii="Georgia" w:hAnsi="Georgia"/>
              </w:rPr>
              <w:t xml:space="preserve">hanced with shorter connections between the layers and the input. </w:t>
            </w:r>
          </w:p>
        </w:tc>
      </w:tr>
      <w:tr w:rsidR="00B060D4" w:rsidRPr="00B060D4" w14:paraId="6FE780EB" w14:textId="77777777" w:rsidTr="000D515F">
        <w:trPr>
          <w:trHeight w:val="655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14:paraId="11C28EA8" w14:textId="77777777" w:rsidR="00B060D4" w:rsidRPr="00B060D4" w:rsidRDefault="00B060D4" w:rsidP="000D515F">
            <w:pPr>
              <w:jc w:val="both"/>
              <w:rPr>
                <w:rFonts w:ascii="Georgia" w:hAnsi="Georgia"/>
                <w:b/>
              </w:rPr>
            </w:pPr>
            <w:r w:rsidRPr="00B060D4">
              <w:rPr>
                <w:rFonts w:ascii="Georgia" w:hAnsi="Georgia"/>
                <w:b/>
              </w:rPr>
              <w:t>Object Localization</w:t>
            </w:r>
          </w:p>
        </w:tc>
      </w:tr>
      <w:tr w:rsidR="000D515F" w:rsidRPr="00B060D4" w14:paraId="65D5B702" w14:textId="77777777" w:rsidTr="000D515F">
        <w:trPr>
          <w:trHeight w:val="655"/>
        </w:trPr>
        <w:tc>
          <w:tcPr>
            <w:tcW w:w="1203" w:type="pct"/>
          </w:tcPr>
          <w:p w14:paraId="1F49B8ED" w14:textId="67101A4F" w:rsidR="00B060D4" w:rsidRPr="00B060D4" w:rsidRDefault="00B060D4" w:rsidP="00631E3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SSD</w:t>
            </w:r>
            <w:r w:rsidR="000D515F">
              <w:rPr>
                <w:rFonts w:ascii="Georgia" w:hAnsi="Georgia"/>
              </w:rPr>
              <w:t xml:space="preserve"> [</w:t>
            </w:r>
            <w:r w:rsidR="000D515F">
              <w:rPr>
                <w:rFonts w:ascii="Georgia" w:hAnsi="Georgia"/>
              </w:rPr>
              <w:t>5</w:t>
            </w:r>
            <w:r w:rsidR="00631E3D">
              <w:rPr>
                <w:rFonts w:ascii="Georgia" w:hAnsi="Georgia"/>
              </w:rPr>
              <w:t>1</w:t>
            </w:r>
            <w:r w:rsidR="000D515F">
              <w:rPr>
                <w:rFonts w:ascii="Georgia" w:hAnsi="Georgia"/>
              </w:rPr>
              <w:t>]</w:t>
            </w:r>
          </w:p>
        </w:tc>
        <w:tc>
          <w:tcPr>
            <w:tcW w:w="669" w:type="pct"/>
          </w:tcPr>
          <w:p w14:paraId="6A4811D2" w14:textId="77777777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(2-D, 3-D)</w:t>
            </w:r>
          </w:p>
        </w:tc>
        <w:tc>
          <w:tcPr>
            <w:tcW w:w="3128" w:type="pct"/>
          </w:tcPr>
          <w:p w14:paraId="69E08831" w14:textId="77777777" w:rsidR="00B060D4" w:rsidRPr="00B060D4" w:rsidRDefault="000D515F" w:rsidP="000D515F">
            <w:pPr>
              <w:jc w:val="both"/>
              <w:rPr>
                <w:rFonts w:ascii="Georgia" w:hAnsi="Georgia"/>
              </w:rPr>
            </w:pPr>
            <w:r w:rsidRPr="000D515F">
              <w:rPr>
                <w:rFonts w:ascii="Georgia" w:hAnsi="Georgia"/>
              </w:rPr>
              <w:t>The Multibox Single-Shot De</w:t>
            </w:r>
            <w:r>
              <w:rPr>
                <w:rFonts w:ascii="Georgia" w:hAnsi="Georgia"/>
              </w:rPr>
              <w:t>tection (SSD) algorithm for de</w:t>
            </w:r>
            <w:r w:rsidRPr="000D515F">
              <w:rPr>
                <w:rFonts w:ascii="Georgia" w:hAnsi="Georgia"/>
              </w:rPr>
              <w:t xml:space="preserve">termining bounding boxes around objects of interest. </w:t>
            </w:r>
          </w:p>
        </w:tc>
      </w:tr>
      <w:tr w:rsidR="000D515F" w:rsidRPr="00B060D4" w14:paraId="4151823C" w14:textId="77777777" w:rsidTr="000D515F">
        <w:trPr>
          <w:trHeight w:val="683"/>
        </w:trPr>
        <w:tc>
          <w:tcPr>
            <w:tcW w:w="1203" w:type="pct"/>
            <w:tcBorders>
              <w:bottom w:val="single" w:sz="4" w:space="0" w:color="auto"/>
            </w:tcBorders>
          </w:tcPr>
          <w:p w14:paraId="52DAC78E" w14:textId="77777777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SSD7</w:t>
            </w:r>
            <w:r w:rsidR="000D515F">
              <w:rPr>
                <w:rFonts w:ascii="Georgia" w:hAnsi="Georgia"/>
              </w:rPr>
              <w:t xml:space="preserve"> </w:t>
            </w:r>
            <w:r w:rsidR="000D515F">
              <w:rPr>
                <w:rFonts w:ascii="Georgia" w:hAnsi="Georgia"/>
              </w:rPr>
              <w:t xml:space="preserve"> </w:t>
            </w:r>
          </w:p>
        </w:tc>
        <w:tc>
          <w:tcPr>
            <w:tcW w:w="669" w:type="pct"/>
            <w:tcBorders>
              <w:bottom w:val="single" w:sz="4" w:space="0" w:color="auto"/>
            </w:tcBorders>
          </w:tcPr>
          <w:p w14:paraId="2E2667C8" w14:textId="77777777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(2-D, 3-D)</w:t>
            </w:r>
          </w:p>
        </w:tc>
        <w:tc>
          <w:tcPr>
            <w:tcW w:w="3128" w:type="pct"/>
            <w:tcBorders>
              <w:bottom w:val="single" w:sz="4" w:space="0" w:color="auto"/>
            </w:tcBorders>
          </w:tcPr>
          <w:p w14:paraId="12682B4A" w14:textId="77777777" w:rsidR="00B060D4" w:rsidRPr="00B060D4" w:rsidRDefault="000D515F" w:rsidP="000D515F">
            <w:pPr>
              <w:jc w:val="both"/>
              <w:rPr>
                <w:rFonts w:ascii="Georgia" w:hAnsi="Georgia"/>
              </w:rPr>
            </w:pPr>
            <w:r w:rsidRPr="000D515F">
              <w:rPr>
                <w:rFonts w:ascii="Georgia" w:hAnsi="Georgia"/>
              </w:rPr>
              <w:t>Lightweight SSD variant which increases speed by slightly sacrificing accuracy. Trainin</w:t>
            </w:r>
            <w:r>
              <w:rPr>
                <w:rFonts w:ascii="Georgia" w:hAnsi="Georgia"/>
              </w:rPr>
              <w:t>g size requirements are smaller.</w:t>
            </w:r>
          </w:p>
        </w:tc>
      </w:tr>
      <w:tr w:rsidR="00B060D4" w:rsidRPr="00B060D4" w14:paraId="247E85CF" w14:textId="77777777" w:rsidTr="000D515F">
        <w:trPr>
          <w:trHeight w:val="655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14:paraId="6EFE1528" w14:textId="77777777" w:rsidR="00B060D4" w:rsidRPr="00B060D4" w:rsidRDefault="00B060D4" w:rsidP="00B060D4">
            <w:pPr>
              <w:rPr>
                <w:rFonts w:ascii="Georgia" w:hAnsi="Georgia"/>
              </w:rPr>
            </w:pPr>
            <w:r w:rsidRPr="00B060D4">
              <w:rPr>
                <w:rFonts w:ascii="Georgia" w:hAnsi="Georgia"/>
                <w:b/>
              </w:rPr>
              <w:t>Image super-resolution</w:t>
            </w:r>
          </w:p>
        </w:tc>
      </w:tr>
      <w:tr w:rsidR="000D515F" w:rsidRPr="00B060D4" w14:paraId="616295B6" w14:textId="77777777" w:rsidTr="000D515F">
        <w:trPr>
          <w:trHeight w:val="655"/>
        </w:trPr>
        <w:tc>
          <w:tcPr>
            <w:tcW w:w="1203" w:type="pct"/>
            <w:tcBorders>
              <w:bottom w:val="single" w:sz="4" w:space="0" w:color="auto"/>
            </w:tcBorders>
          </w:tcPr>
          <w:p w14:paraId="24E02DCB" w14:textId="12AB9AC5" w:rsidR="00B060D4" w:rsidRPr="00B060D4" w:rsidRDefault="00B060D4" w:rsidP="00C04330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SRCNN</w:t>
            </w:r>
            <w:r w:rsidR="000D515F">
              <w:rPr>
                <w:rFonts w:ascii="Georgia" w:hAnsi="Georgia"/>
              </w:rPr>
              <w:t xml:space="preserve"> [</w:t>
            </w:r>
            <w:r w:rsidR="00631E3D">
              <w:rPr>
                <w:rFonts w:ascii="Georgia" w:hAnsi="Georgia"/>
              </w:rPr>
              <w:t>5</w:t>
            </w:r>
            <w:r w:rsidR="00C04330">
              <w:rPr>
                <w:rFonts w:ascii="Georgia" w:hAnsi="Georgia"/>
              </w:rPr>
              <w:t>2</w:t>
            </w:r>
            <w:bookmarkStart w:id="0" w:name="_GoBack"/>
            <w:bookmarkEnd w:id="0"/>
            <w:r w:rsidR="000D515F">
              <w:rPr>
                <w:rFonts w:ascii="Georgia" w:hAnsi="Georgia"/>
              </w:rPr>
              <w:t>]</w:t>
            </w:r>
          </w:p>
        </w:tc>
        <w:tc>
          <w:tcPr>
            <w:tcW w:w="669" w:type="pct"/>
            <w:tcBorders>
              <w:bottom w:val="single" w:sz="4" w:space="0" w:color="auto"/>
            </w:tcBorders>
          </w:tcPr>
          <w:p w14:paraId="4749852F" w14:textId="77777777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(2-D, 3-D)</w:t>
            </w:r>
          </w:p>
        </w:tc>
        <w:tc>
          <w:tcPr>
            <w:tcW w:w="3128" w:type="pct"/>
            <w:tcBorders>
              <w:bottom w:val="single" w:sz="4" w:space="0" w:color="auto"/>
            </w:tcBorders>
          </w:tcPr>
          <w:p w14:paraId="6A873E01" w14:textId="77777777" w:rsidR="00B060D4" w:rsidRPr="000D515F" w:rsidRDefault="000D515F" w:rsidP="000D51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0D515F">
              <w:rPr>
                <w:rFonts w:ascii="Georgia" w:hAnsi="Georgia" w:cs="Georgia"/>
                <w:color w:val="000000"/>
              </w:rPr>
              <w:t xml:space="preserve">Image super-resolution using CNNs. </w:t>
            </w:r>
          </w:p>
        </w:tc>
      </w:tr>
    </w:tbl>
    <w:p w14:paraId="1E164FCB" w14:textId="77777777" w:rsidR="00B60395" w:rsidRPr="00B060D4" w:rsidRDefault="00C04330">
      <w:pPr>
        <w:rPr>
          <w:rFonts w:ascii="Georgia" w:hAnsi="Georgia"/>
        </w:rPr>
      </w:pPr>
    </w:p>
    <w:sectPr w:rsidR="00B60395" w:rsidRPr="00B060D4" w:rsidSect="0098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D4"/>
    <w:rsid w:val="000D515F"/>
    <w:rsid w:val="00631E3D"/>
    <w:rsid w:val="00983063"/>
    <w:rsid w:val="00B060D4"/>
    <w:rsid w:val="00C04330"/>
    <w:rsid w:val="00E2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98C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0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286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2018-07-13T17:29:00Z</dcterms:created>
  <dcterms:modified xsi:type="dcterms:W3CDTF">2018-07-13T17:59:00Z</dcterms:modified>
</cp:coreProperties>
</file>