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Tustison, DSc</w:t>
      </w:r>
      <w:r>
        <w:br w:type="textWrapping"/>
      </w:r>
      <w:r>
        <w:t xml:space="preserve">Department of Radiology and Medical Imaging</w:t>
      </w:r>
      <w:r>
        <w:br w:type="textWrapping"/>
      </w:r>
      <w:r>
        <w:t xml:space="preserve">University of Virginia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p>
      <w:pPr>
        <w:pStyle w:val="Heading1"/>
      </w:pPr>
      <w:bookmarkStart w:id="21" w:name="abstract"/>
      <w:r>
        <w:t xml:space="preserve">Abstract</w:t>
      </w:r>
      <w:bookmarkEnd w:id="21"/>
    </w:p>
    <w:p>
      <w:pPr>
        <w:pStyle w:val="FirstParagraph"/>
      </w:pPr>
      <w:r>
        <w:t xml:space="preserve">Magnetic resonance imaging using hyperpolarized gases has made possible the</w:t>
      </w:r>
      <w:r>
        <w:t xml:space="preserve"> </w:t>
      </w:r>
      <w:r>
        <w:t xml:space="preserve">novel visualization of airspaces, such as the human lung, which has advanced</w:t>
      </w:r>
      <w:r>
        <w:t xml:space="preserve"> </w:t>
      </w:r>
      <w:r>
        <w:t xml:space="preserve">research into the growth, development, and pathologies of the pulmonary system.</w:t>
      </w:r>
      <w:r>
        <w:t xml:space="preserve"> </w:t>
      </w:r>
      <w:r>
        <w:t xml:space="preserve">In conjunction with the innovations associated with image acquisition, multiple</w:t>
      </w:r>
      <w:r>
        <w:t xml:space="preserve"> </w:t>
      </w:r>
      <w:r>
        <w:t xml:space="preserve">image analysis strategies have been proposed and refined for the quantification</w:t>
      </w:r>
      <w:r>
        <w:t xml:space="preserve"> </w:t>
      </w:r>
      <w:r>
        <w:t xml:space="preserve">of such lung imaging with much research effort devoted to semantic segmentation,</w:t>
      </w:r>
      <w:r>
        <w:t xml:space="preserve"> </w:t>
      </w:r>
      <w:r>
        <w:t xml:space="preserve">or voxelwise classification, into clinically-oriented categories based on</w:t>
      </w:r>
      <w:r>
        <w:t xml:space="preserve"> </w:t>
      </w:r>
      <w:r>
        <w:t xml:space="preserve">ventilation levels. Given the functional nature of these images and the</w:t>
      </w:r>
      <w:r>
        <w:t xml:space="preserve"> </w:t>
      </w:r>
      <w:r>
        <w:t xml:space="preserve">consequent sophistication of the segmentation task, many of these algorithmic</w:t>
      </w:r>
      <w:r>
        <w:t xml:space="preserve"> </w:t>
      </w:r>
      <w:r>
        <w:t xml:space="preserve">approaches reduce the complex spatial image information to intensity-only</w:t>
      </w:r>
      <w:r>
        <w:t xml:space="preserve"> </w:t>
      </w:r>
      <w:r>
        <w:t xml:space="preserve">considerations, which can be contextualized in terms of the intensity histogram.</w:t>
      </w:r>
      <w:r>
        <w:t xml:space="preserve"> </w:t>
      </w:r>
      <w:r>
        <w:t xml:space="preserve">Although facilitating computational processing, this simplifying transformation</w:t>
      </w:r>
      <w:r>
        <w:t xml:space="preserve"> </w:t>
      </w:r>
      <w:r>
        <w:t xml:space="preserve">results in the loss of important spatial cues for identifying salient image</w:t>
      </w:r>
      <w:r>
        <w:t xml:space="preserve"> </w:t>
      </w:r>
      <w:r>
        <w:t xml:space="preserve">features, such as ventilation defects (a well-studied correlate of lung</w:t>
      </w:r>
      <w:r>
        <w:t xml:space="preserve"> </w:t>
      </w:r>
      <w:r>
        <w:t xml:space="preserve">pathophysiology), as spatial objects. In this work, we discuss the underlying</w:t>
      </w:r>
      <w:r>
        <w:t xml:space="preserve"> </w:t>
      </w:r>
      <w:r>
        <w:t xml:space="preserve">assumptions and interrelatedness of the most common approaches for</w:t>
      </w:r>
      <w:r>
        <w:t xml:space="preserve"> </w:t>
      </w:r>
      <w:r>
        <w:t xml:space="preserve">histogram-based optimization of hyperpolarized gas lung imaging segmentation and</w:t>
      </w:r>
      <w:r>
        <w:t xml:space="preserve"> </w:t>
      </w:r>
      <w:r>
        <w:t xml:space="preserve">demonstrate how certain assumptions lead to suboptimal performance, particularly</w:t>
      </w:r>
      <w:r>
        <w:t xml:space="preserve"> </w:t>
      </w:r>
      <w:r>
        <w:t xml:space="preserve">in terms of measurement precision. In contrast, we illustrate how a</w:t>
      </w:r>
      <w:r>
        <w:t xml:space="preserve"> </w:t>
      </w:r>
      <w:r>
        <w:t xml:space="preserve">convolutional neural network is optimized (i.e., trained) directly within the</w:t>
      </w:r>
      <w:r>
        <w:t xml:space="preserve"> </w:t>
      </w:r>
      <w:r>
        <w:t xml:space="preserve">image domain to leverage multi-scale spatial information which circumvents the</w:t>
      </w:r>
      <w:r>
        <w:t xml:space="preserve"> </w:t>
      </w:r>
      <w:r>
        <w:t xml:space="preserve">problematic issues associated with histogram-based approaches. Importantly, we</w:t>
      </w:r>
      <w:r>
        <w:t xml:space="preserve"> </w:t>
      </w:r>
      <w:r>
        <w:t xml:space="preserve">provide the entire processing and evaluation framework, including the newly</w:t>
      </w:r>
      <w:r>
        <w:t xml:space="preserve"> </w:t>
      </w:r>
      <w:r>
        <w:t xml:space="preserve">reported deep learning functionality, as open-source through the well-known</w:t>
      </w:r>
      <w:r>
        <w:t xml:space="preserve"> </w:t>
      </w:r>
      <w:r>
        <w:t xml:space="preserve">Advanced Normalization Tools ecosystem (ANTsX).</w:t>
      </w:r>
    </w:p>
    <w:p>
      <w:r>
        <w:br w:type="page"/>
      </w:r>
    </w:p>
    <w:p>
      <w:r>
        <w:br w:type="page"/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Heading2"/>
      </w:pPr>
      <w:bookmarkStart w:id="23" w:name="early-acquisition-and-development"/>
      <w:r>
        <w:t xml:space="preserve">Early acquisition and development</w:t>
      </w:r>
      <w:bookmarkEnd w:id="23"/>
    </w:p>
    <w:p>
      <w:pPr>
        <w:pStyle w:val="FirstParagraph"/>
      </w:pPr>
      <w:r>
        <w:t xml:space="preserve">Early hyperpolarized gas pulmonary imaging research reported findings in</w:t>
      </w:r>
      <w:r>
        <w:t xml:space="preserve"> </w:t>
      </w:r>
      <w:r>
        <w:t xml:space="preserve">qualitative terms.</w:t>
      </w:r>
    </w:p>
    <w:p>
      <w:pPr>
        <w:pStyle w:val="BodyText"/>
      </w:pPr>
      <w:r>
        <w:t xml:space="preserve">Descriptions:</w:t>
      </w:r>
    </w:p>
    <w:p>
      <w:pPr>
        <w:numPr>
          <w:numId w:val="1001"/>
          <w:ilvl w:val="0"/>
        </w:numPr>
      </w:pPr>
      <w:r>
        <w:t xml:space="preserve">“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He MRI depicts anatomical structures reliably</w:t>
      </w:r>
      <w:r>
        <w:t xml:space="preserve">”</w:t>
      </w:r>
      <w:r>
        <w:t xml:space="preserve"> </w:t>
      </w:r>
      <w:r>
        <w:t xml:space="preserve">(1)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hypointense areas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signal intensity inhomogeneities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wedge-shaped areas with less signal intensity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patchy or wedge-shaped defects</w:t>
      </w:r>
      <w:r>
        <w:t xml:space="preserve">”</w:t>
      </w:r>
      <w:r>
        <w:t xml:space="preserve"> </w:t>
      </w:r>
      <w:r>
        <w:t xml:space="preserve">(3)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ventilation defects</w:t>
      </w:r>
      <w:r>
        <w:t xml:space="preserve">”</w:t>
      </w:r>
      <w:r>
        <w:t xml:space="preserve"> </w:t>
      </w:r>
      <w:r>
        <w:t xml:space="preserve">(4)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defects were pleural-based, frequently wedge-shaped, and varied in size from</w:t>
      </w:r>
      <w:r>
        <w:t xml:space="preserve"> </w:t>
      </w:r>
      <w:r>
        <w:t xml:space="preserve">tiny to segmental</w:t>
      </w:r>
      <w:r>
        <w:t xml:space="preserve">”</w:t>
      </w:r>
      <w:r>
        <w:t xml:space="preserve"> </w:t>
      </w:r>
      <w:r>
        <w:t xml:space="preserve">(4)</w:t>
      </w:r>
    </w:p>
    <w:p>
      <w:pPr>
        <w:pStyle w:val="Heading2"/>
      </w:pPr>
      <w:bookmarkStart w:id="24" w:name="historical-overview-of-quantification"/>
      <w:r>
        <w:t xml:space="preserve">Historical overview of quantification</w:t>
      </w:r>
      <w:bookmarkEnd w:id="24"/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(4–6)</w:t>
      </w:r>
      <w:r>
        <w:t xml:space="preserve">. This early work</w:t>
      </w:r>
      <w:r>
        <w:t xml:space="preserve"> </w:t>
      </w:r>
      <w:r>
        <w:t xml:space="preserve">has evolved to current techniques which can be generally categorized in order of</w:t>
      </w:r>
      <w:r>
        <w:t xml:space="preserve"> </w:t>
      </w:r>
      <w:r>
        <w:t xml:space="preserve">increasing algorithmic sophistication as follows:</w:t>
      </w:r>
    </w:p>
    <w:p>
      <w:pPr>
        <w:pStyle w:val="Compact"/>
        <w:numPr>
          <w:numId w:val="1002"/>
          <w:ilvl w:val="0"/>
        </w:numPr>
      </w:pPr>
      <w:r>
        <w:t xml:space="preserve">binary thresholding based on relative intensities</w:t>
      </w:r>
      <w:r>
        <w:t xml:space="preserve"> </w:t>
      </w:r>
      <w:r>
        <w:t xml:space="preserve">(7, 8)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linear intensity standardization based on a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(9, 10)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 k-means algorithm</w:t>
      </w:r>
      <w:r>
        <w:t xml:space="preserve"> </w:t>
      </w:r>
      <w:r>
        <w:t xml:space="preserve">(11–13)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nonlinear intensity standardization using fuzzy c-means</w:t>
      </w:r>
      <w:r>
        <w:t xml:space="preserve"> </w:t>
      </w:r>
      <w:r>
        <w:t xml:space="preserve">(14)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(15)</w:t>
      </w:r>
      <w:r>
        <w:t xml:space="preserve">, and</w:t>
      </w:r>
    </w:p>
    <w:p>
      <w:pPr>
        <w:pStyle w:val="Compact"/>
        <w:numPr>
          <w:numId w:val="1002"/>
          <w:ilvl w:val="0"/>
        </w:numPr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(16)</w:t>
      </w:r>
      <w:r>
        <w:t xml:space="preserve">.</w:t>
      </w:r>
    </w:p>
    <w:p>
      <w:pPr>
        <w:pStyle w:val="FirstParagraph"/>
      </w:pPr>
      <w:r>
        <w:t xml:space="preserve">An early semi-automated technique used to compare smokers and never-smokers</w:t>
      </w:r>
      <w:r>
        <w:t xml:space="preserve"> </w:t>
      </w:r>
      <w:r>
        <w:t xml:space="preserve">relied on manually drawn regions to determine a threshold based on the</w:t>
      </w:r>
      <w:r>
        <w:t xml:space="preserve"> </w:t>
      </w:r>
      <w:r>
        <w:t xml:space="preserve">mean signal and noise values</w:t>
      </w:r>
      <w:r>
        <w:t xml:space="preserve"> </w:t>
      </w:r>
      <w:r>
        <w:t xml:space="preserve">(7)</w:t>
      </w:r>
      <w:r>
        <w:t xml:space="preserve">. Related approaches, which use</w:t>
      </w:r>
      <w:r>
        <w:t xml:space="preserve"> </w:t>
      </w:r>
      <w:r>
        <w:t xml:space="preserve">a simple rescaled threshold value to binarize the ventilation image into</w:t>
      </w:r>
      <w:r>
        <w:t xml:space="preserve"> </w:t>
      </w:r>
      <w:r>
        <w:t xml:space="preserve">ventilated and non-ventilated regions</w:t>
      </w:r>
      <w:r>
        <w:t xml:space="preserve"> </w:t>
      </w:r>
      <w:r>
        <w:t xml:space="preserve">(17)</w:t>
      </w:r>
      <w:r>
        <w:t xml:space="preserve">, continue to find modern</w:t>
      </w:r>
      <w:r>
        <w:t xml:space="preserve"> </w:t>
      </w:r>
      <w:r>
        <w:t xml:space="preserve">application</w:t>
      </w:r>
      <w:r>
        <w:t xml:space="preserve"> </w:t>
      </w:r>
      <w:r>
        <w:t xml:space="preserve">(8)</w:t>
      </w:r>
      <w:r>
        <w:t xml:space="preserve">. Similar to the histogram-only algorithms (i.e.,</w:t>
      </w:r>
      <w:r>
        <w:t xml:space="preserve"> </w:t>
      </w:r>
      <w:r>
        <w:t xml:space="preserve">linear binning and hierarchical k-means, discussed below), these approaches do</w:t>
      </w:r>
      <w:r>
        <w:t xml:space="preserve"> </w:t>
      </w:r>
      <w:r>
        <w:t xml:space="preserve">not take into account the various MRI artefacts such as noise</w:t>
      </w:r>
      <w:r>
        <w:t xml:space="preserve"> </w:t>
      </w:r>
      <w:r>
        <w:t xml:space="preserve">(18, 19)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(20)</w:t>
      </w:r>
      <w:r>
        <w:t xml:space="preserve"> </w:t>
      </w:r>
      <w:r>
        <w:t xml:space="preserve">which prevent hard threshold values from distinguishing tissue</w:t>
      </w:r>
      <w:r>
        <w:t xml:space="preserve"> </w:t>
      </w:r>
      <w:r>
        <w:t xml:space="preserve">types precisely consistent with that of human experts. In addition, to provide</w:t>
      </w:r>
      <w:r>
        <w:t xml:space="preserve"> </w:t>
      </w:r>
      <w:r>
        <w:t xml:space="preserve">a more granular categorization of ventilation for greater compatibility with</w:t>
      </w:r>
      <w:r>
        <w:t xml:space="preserve"> </w:t>
      </w:r>
      <w:r>
        <w:t xml:space="preserve">clinical qualitative assessment, many current techniques have increased the</w:t>
      </w:r>
      <w:r>
        <w:t xml:space="preserve"> </w:t>
      </w:r>
      <w:r>
        <w:t xml:space="preserve">number of voxel classes (i.e., clusters) beyond the binary categories of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non-ventilated.</w:t>
      </w:r>
      <w:r>
        <w:t xml:space="preserve">”</w:t>
      </w:r>
    </w:p>
    <w:p>
      <w:pPr>
        <w:pStyle w:val="BodyText"/>
      </w:pPr>
      <w:r>
        <w:t xml:space="preserve">Linear binning is a simplified type of MR intensity standardization</w:t>
      </w:r>
      <w:r>
        <w:t xml:space="preserve"> </w:t>
      </w:r>
      <w:r>
        <w:t xml:space="preserve">(21)</w:t>
      </w:r>
      <w:r>
        <w:t xml:space="preserve"> </w:t>
      </w:r>
      <w:r>
        <w:t xml:space="preserve">in which a set of healthy controls, all intensity normalized to</w:t>
      </w:r>
      <w:r>
        <w:t xml:space="preserve"> </w:t>
      </w:r>
      <w:r>
        <w:t xml:space="preserve">[0, 1], is used to calculate the cluster intensity boundary values, based on an</w:t>
      </w:r>
      <w:r>
        <w:t xml:space="preserve"> </w:t>
      </w:r>
      <w:r>
        <w:t xml:space="preserve">aggregated estimate of the parameters of a single Gaussian fit. A subject image</w:t>
      </w:r>
      <w:r>
        <w:t xml:space="preserve"> </w:t>
      </w:r>
      <w:r>
        <w:t xml:space="preserve">to be segmented is then rescaled to this reference histogram (i.e., a global</w:t>
      </w:r>
      <w:r>
        <w:t xml:space="preserve"> </w:t>
      </w:r>
      <w:r>
        <w:t xml:space="preserve">affine 1-D transform). This mapping results in alignment of the cluster</w:t>
      </w:r>
      <w:r>
        <w:t xml:space="preserve"> </w:t>
      </w:r>
      <w:r>
        <w:t xml:space="preserve">boundaries such that corresponding labels are assumed to have similar clinical</w:t>
      </w:r>
      <w:r>
        <w:t xml:space="preserve"> </w:t>
      </w:r>
      <w:r>
        <w:t xml:space="preserve">interpretation. In addition to the previously mentioned limitations associated with</w:t>
      </w:r>
      <w:r>
        <w:t xml:space="preserve"> </w:t>
      </w:r>
      <w:r>
        <w:t xml:space="preserve">hard threshold values, such a global transform does not account for MR intensity</w:t>
      </w:r>
      <w:r>
        <w:t xml:space="preserve"> </w:t>
      </w:r>
      <w:r>
        <w:t xml:space="preserve">nonlinearities that have been well-studied</w:t>
      </w:r>
      <w:r>
        <w:t xml:space="preserve"> </w:t>
      </w:r>
      <w:r>
        <w:t xml:space="preserve">(21–25)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(24)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As we illustrate in subsequent sections, ignoring these nonlinearities is known</w:t>
      </w:r>
      <w:r>
        <w:t xml:space="preserve"> </w:t>
      </w:r>
      <w:r>
        <w:t xml:space="preserve">to have significant consequences in 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(26–28)</w:t>
      </w:r>
      <w:r>
        <w:t xml:space="preserve">) and we demonstrate its effects</w:t>
      </w:r>
      <w:r>
        <w:t xml:space="preserve"> </w:t>
      </w:r>
      <w:r>
        <w:t xml:space="preserve">in hyperpolarized gas imaging quantification robustness in conjunction with</w:t>
      </w:r>
      <w:r>
        <w:t xml:space="preserve"> </w:t>
      </w:r>
      <w:r>
        <w:t xml:space="preserve">noise considerations. In addition, the reference distribution required by</w:t>
      </w:r>
      <w:r>
        <w:t xml:space="preserve"> </w:t>
      </w:r>
      <w:r>
        <w:t xml:space="preserve">linear binning assumes sufficient agreement as to what constitutes a</w:t>
      </w:r>
      <w:r>
        <w:t xml:space="preserve"> </w:t>
      </w:r>
      <w:r>
        <w:t xml:space="preserve">“</w:t>
      </w:r>
      <w:r>
        <w:t xml:space="preserve">healthy</w:t>
      </w:r>
      <w:r>
        <w:t xml:space="preserve"> </w:t>
      </w:r>
      <w:r>
        <w:t xml:space="preserve">control</w:t>
      </w:r>
      <w:r>
        <w:t xml:space="preserve">”</w:t>
      </w:r>
      <w:r>
        <w:t xml:space="preserve">, whether a Gaussian fit is appropriate, and, even assuming the latter,</w:t>
      </w:r>
      <w:r>
        <w:t xml:space="preserve"> </w:t>
      </w:r>
      <w:r>
        <w:t xml:space="preserve">whether or not the parameter values can be combined in a linear fashion to</w:t>
      </w:r>
      <w:r>
        <w:t xml:space="preserve"> </w:t>
      </w:r>
      <w:r>
        <w:t xml:space="preserve">constitute a single reference standard. Of additional concern, though, is</w:t>
      </w:r>
      <w:r>
        <w:t xml:space="preserve"> </w:t>
      </w:r>
      <w:r>
        <w:t xml:space="preserve">that the requirement for a healthy cohort for determination of algorithmic</w:t>
      </w:r>
      <w:r>
        <w:t xml:space="preserve"> </w:t>
      </w:r>
      <w:r>
        <w:t xml:space="preserve">parameters introduces a non-negligible source of measurement variance, as we</w:t>
      </w:r>
      <w:r>
        <w:t xml:space="preserve"> </w:t>
      </w:r>
      <w:r>
        <w:t xml:space="preserve">will also demonstrate.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(21, 23)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tissues types (i.e., cerebrospinal fluid (CSF), gray matter (GM), and white</w:t>
      </w:r>
      <w:r>
        <w:t xml:space="preserve"> </w:t>
      </w:r>
      <w:r>
        <w:t xml:space="preserve">matter(WM)),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 This is most</w:t>
      </w:r>
      <w:r>
        <w:t xml:space="preserve"> </w:t>
      </w:r>
      <w:r>
        <w:t xml:space="preserve">likely due to the primarily functional utility (vs. anatomical) nature of these</w:t>
      </w:r>
      <w:r>
        <w:t xml:space="preserve"> </w:t>
      </w:r>
      <w:r>
        <w:t xml:space="preserve">images. The approach used by some groups</w:t>
      </w:r>
      <w:r>
        <w:t xml:space="preserve"> </w:t>
      </w:r>
      <w:r>
        <w:t xml:space="preserve">(11, 29)</w:t>
      </w:r>
      <w:r>
        <w:t xml:space="preserve"> </w:t>
      </w:r>
      <w:r>
        <w:t xml:space="preserve">of</w:t>
      </w:r>
      <w:r>
        <w:t xml:space="preserve"> </w:t>
      </w:r>
      <w:r>
        <w:t xml:space="preserve">employing some variant of the well-known k-means algorithm as a clustering</w:t>
      </w:r>
      <w:r>
        <w:t xml:space="preserve"> </w:t>
      </w:r>
      <w:r>
        <w:t xml:space="preserve">strategy</w:t>
      </w:r>
      <w:r>
        <w:t xml:space="preserve"> </w:t>
      </w:r>
      <w:r>
        <w:t xml:space="preserve">(30)</w:t>
      </w:r>
      <w:r>
        <w:t xml:space="preserve"> </w:t>
      </w:r>
      <w:r>
        <w:t xml:space="preserve">to minimize the within-class variance of its</w:t>
      </w:r>
      <w:r>
        <w:t xml:space="preserve"> </w:t>
      </w:r>
      <w:r>
        <w:t xml:space="preserve">intensities can be viewed as an alternative optimization strategy for</w:t>
      </w:r>
      <w:r>
        <w:t xml:space="preserve"> </w:t>
      </w:r>
      <w:r>
        <w:t xml:space="preserve">determining a nonlinear mapping between histograms for a possible approach to MR</w:t>
      </w:r>
      <w:r>
        <w:t xml:space="preserve"> </w:t>
      </w:r>
      <w:r>
        <w:t xml:space="preserve">intensity standardization. K-means does constitute an algorithmic approach with</w:t>
      </w:r>
      <w:r>
        <w:t xml:space="preserve"> </w:t>
      </w:r>
      <w:r>
        <w:t xml:space="preserve">additional degrees of flexibility and sophistication over linear binning as it</w:t>
      </w:r>
      <w:r>
        <w:t xml:space="preserve"> </w:t>
      </w:r>
      <w:r>
        <w:t xml:space="preserve">employs basic prior knowledge in the form of a generic clustering desideratum</w:t>
      </w:r>
      <w:r>
        <w:t xml:space="preserve"> </w:t>
      </w:r>
      <w:r>
        <w:t xml:space="preserve">for optimizing a type of MR intensity standardization.</w:t>
      </w:r>
      <w:r>
        <w:rPr>
          <w:rStyle w:val="FootnoteReference"/>
        </w:rPr>
        <w:footnoteReference w:id="25"/>
      </w:r>
    </w:p>
    <w:p>
      <w:pPr>
        <w:pStyle w:val="BodyText"/>
      </w:pPr>
      <w:r>
        <w:t xml:space="preserve">Similar to k-means, fuzzy c-means seeks to minimize the within-class sample</w:t>
      </w:r>
      <w:r>
        <w:t xml:space="preserve"> </w:t>
      </w:r>
      <w:r>
        <w:t xml:space="preserve">variance but includes a per-sample membership weighting</w:t>
      </w:r>
      <w:r>
        <w:t xml:space="preserve"> </w:t>
      </w:r>
      <w:r>
        <w:t xml:space="preserve">(31)</w:t>
      </w:r>
      <w:r>
        <w:t xml:space="preserve">. Later</w:t>
      </w:r>
      <w:r>
        <w:t xml:space="preserve"> </w:t>
      </w:r>
      <w:r>
        <w:t xml:space="preserve">innovations included the incorporation of spatial considerations using</w:t>
      </w:r>
      <w:r>
        <w:t xml:space="preserve"> </w:t>
      </w:r>
      <w:r>
        <w:t xml:space="preserve">membership values of the local voxel neighborhood</w:t>
      </w:r>
      <w:r>
        <w:t xml:space="preserve"> </w:t>
      </w:r>
      <w:r>
        <w:t xml:space="preserve">(32)</w:t>
      </w:r>
      <w:r>
        <w:t xml:space="preserve">. Both</w:t>
      </w:r>
      <w:r>
        <w:t xml:space="preserve"> </w:t>
      </w:r>
      <w:r>
        <w:t xml:space="preserve">k-means and fuzzy spatial c-means were compared for segmentation of</w:t>
      </w:r>
      <w:r>
        <w:t xml:space="preserve"> </w:t>
      </w:r>
      <w:r>
        <w:t xml:space="preserve">hyperpolarized He-3 and Xe-129 images in</w:t>
      </w:r>
      <w:r>
        <w:t xml:space="preserve"> </w:t>
      </w:r>
      <w:r>
        <w:t xml:space="preserve">(15)</w:t>
      </w:r>
      <w:r>
        <w:t xml:space="preserve"> </w:t>
      </w:r>
      <w:r>
        <w:t xml:space="preserve">with the latter</w:t>
      </w:r>
      <w:r>
        <w:t xml:space="preserve"> </w:t>
      </w:r>
      <w:r>
        <w:t xml:space="preserve">evidencing improved performance over the former which is due, at least in part,</w:t>
      </w:r>
      <w:r>
        <w:t xml:space="preserve"> </w:t>
      </w:r>
      <w:r>
        <w:t xml:space="preserve">to the additional spatial considerations. Despite relatively good performance,</w:t>
      </w:r>
      <w:r>
        <w:t xml:space="preserve"> </w:t>
      </w:r>
      <w:r>
        <w:t xml:space="preserve">however, fuzzy c-means also seeks cluster membership in the histogram (i.e.,</w:t>
      </w:r>
      <w:r>
        <w:t xml:space="preserve"> </w:t>
      </w:r>
      <w:r>
        <w:t xml:space="preserve">intensity-only) domain with only simplistic neighborhood modeling during</w:t>
      </w:r>
      <w:r>
        <w:t xml:space="preserve"> </w:t>
      </w:r>
      <w:r>
        <w:t xml:space="preserve">optimization.</w:t>
      </w:r>
    </w:p>
    <w:p>
      <w:pPr>
        <w:pStyle w:val="BodyText"/>
      </w:pPr>
      <w:r>
        <w:t xml:space="preserve">Histogram-based optimization is used in conjunction with spatial considerations</w:t>
      </w:r>
      <w:r>
        <w:t xml:space="preserve"> </w:t>
      </w:r>
      <w:r>
        <w:t xml:space="preserve">in the segmentation algorithm detailed in</w:t>
      </w:r>
      <w:r>
        <w:t xml:space="preserve"> </w:t>
      </w:r>
      <w:r>
        <w:t xml:space="preserve">(16)</w:t>
      </w:r>
      <w:r>
        <w:t xml:space="preserve">. Based on a</w:t>
      </w:r>
      <w:r>
        <w:t xml:space="preserve"> </w:t>
      </w:r>
      <w:r>
        <w:t xml:space="preserve">well-established iterative approach originally used for NASA satellite image</w:t>
      </w:r>
      <w:r>
        <w:t xml:space="preserve"> </w:t>
      </w:r>
      <w:r>
        <w:t xml:space="preserve">processing and subsequently appropriated for brain tissue segmentation in</w:t>
      </w:r>
      <w:r>
        <w:t xml:space="preserve"> </w:t>
      </w:r>
      <w:r>
        <w:t xml:space="preserve">(33)</w:t>
      </w:r>
      <w:r>
        <w:t xml:space="preserve">, a GMM is used to model the intensity clusters of the</w:t>
      </w:r>
      <w:r>
        <w:t xml:space="preserve"> </w:t>
      </w:r>
      <w:r>
        <w:t xml:space="preserve">histogram with class modulation in the form of probabilistic voxelwise label</w:t>
      </w:r>
      <w:r>
        <w:t xml:space="preserve"> </w:t>
      </w:r>
      <w:r>
        <w:t xml:space="preserve">considerations, i.e., MRF modeling, within image neighborhoods</w:t>
      </w:r>
      <w:r>
        <w:t xml:space="preserve"> </w:t>
      </w:r>
      <w:r>
        <w:t xml:space="preserve">(34)</w:t>
      </w:r>
      <w:r>
        <w:t xml:space="preserve"> </w:t>
      </w:r>
      <w:r>
        <w:t xml:space="preserve">optimized with the expectation-maximization (EM) algorithm</w:t>
      </w:r>
      <w:r>
        <w:t xml:space="preserve"> </w:t>
      </w:r>
      <w:r>
        <w:t xml:space="preserve">(35)</w:t>
      </w:r>
      <w:r>
        <w:t xml:space="preserve">.</w:t>
      </w:r>
      <w:r>
        <w:t xml:space="preserve"> </w:t>
      </w:r>
      <w:r>
        <w:t xml:space="preserve">Initialization for this particular application is in the form of k-means</w:t>
      </w:r>
      <w:r>
        <w:t xml:space="preserve"> </w:t>
      </w:r>
      <w:r>
        <w:t xml:space="preserve">clustering. This has the advantage, in contrast to k-means, that it does not</w:t>
      </w:r>
      <w:r>
        <w:t xml:space="preserve"> </w:t>
      </w:r>
      <w:r>
        <w:t xml:space="preserve">use hard intensity thresholds for distinguishing class labels which demonstrates</w:t>
      </w:r>
      <w:r>
        <w:t xml:space="preserve"> </w:t>
      </w:r>
      <w:r>
        <w:t xml:space="preserve">robustness to certain imaging distortions, such as noise. However, as we will</w:t>
      </w:r>
      <w:r>
        <w:t xml:space="preserve"> </w:t>
      </w:r>
      <w:r>
        <w:t xml:space="preserve">demonstrate, this algorithm is also flawed in that it implicitly assumes,</w:t>
      </w:r>
      <w:r>
        <w:t xml:space="preserve"> </w:t>
      </w:r>
      <w:r>
        <w:t xml:space="preserve">incorrectly, that meaningful structure is found, and can be adequately</w:t>
      </w:r>
      <w:r>
        <w:t xml:space="preserve"> </w:t>
      </w:r>
      <w:r>
        <w:t xml:space="preserve">characterized, within the associated image histogram in order to optimize a</w:t>
      </w:r>
      <w:r>
        <w:t xml:space="preserve"> </w:t>
      </w:r>
      <w:r>
        <w:t xml:space="preserve">multi-class labeling. In particular, this algorithm is susceptible to MR</w:t>
      </w:r>
      <w:r>
        <w:t xml:space="preserve"> </w:t>
      </w:r>
      <w:r>
        <w:t xml:space="preserve">nonlinear intensity artefacts.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(36)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(20)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feanottures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p>
      <w:pPr>
        <w:pStyle w:val="Heading2"/>
      </w:pPr>
      <w:bookmarkStart w:id="26" w:name="motivation-for-current-study"/>
      <w:r>
        <w:t xml:space="preserve">Motivation for current study</w:t>
      </w:r>
      <w:bookmarkEnd w:id="26"/>
    </w:p>
    <w:p>
      <w:pPr>
        <w:pStyle w:val="FirstParagraph"/>
      </w:pPr>
      <w:r>
        <w:t xml:space="preserve">Investigating the assumptions outlined above, particularly</w:t>
      </w:r>
      <w:r>
        <w:t xml:space="preserve"> </w:t>
      </w:r>
      <w:r>
        <w:t xml:space="preserve">those associated with the nonlinear intensity mappings due to both the MR</w:t>
      </w:r>
      <w:r>
        <w:t xml:space="preserve"> </w:t>
      </w:r>
      <w:r>
        <w:t xml:space="preserve">acquisition and inhomogeneity mitigation preprocessing, we became concerned by</w:t>
      </w:r>
      <w:r>
        <w:t xml:space="preserve"> </w:t>
      </w:r>
      <w:r>
        <w:t xml:space="preserve">the susceptibility of the histogram structure to such variations and the</w:t>
      </w:r>
      <w:r>
        <w:t xml:space="preserve"> </w:t>
      </w:r>
      <w:r>
        <w:t xml:space="preserve">potential effects on current clinical measures of interest derived from these</w:t>
      </w:r>
      <w:r>
        <w:t xml:space="preserve"> </w:t>
      </w:r>
      <w:r>
        <w:t xml:space="preserve">algorithms (e.g., ventilation defect percentage). Figure</w:t>
      </w:r>
      <w:r>
        <w:t xml:space="preserve"> </w:t>
      </w:r>
      <w:r>
        <w:t xml:space="preserve"> </w:t>
      </w:r>
      <w:r>
        <w:t xml:space="preserve">provides a sample visualization representing some of the structural changes that</w:t>
      </w:r>
      <w:r>
        <w:t xml:space="preserve"> </w:t>
      </w:r>
      <w:r>
        <w:t xml:space="preserve">we observed when simulating these nonlinear mappings. It is important to notice</w:t>
      </w:r>
      <w:r>
        <w:t xml:space="preserve"> </w:t>
      </w:r>
      <w:r>
        <w:t xml:space="preserve">that even relatively small alterations in the image intensities can have</w:t>
      </w:r>
      <w:r>
        <w:t xml:space="preserve"> </w:t>
      </w:r>
      <w:r>
        <w:t xml:space="preserve">significant effects on the histogram even though a visual</w:t>
      </w:r>
      <w:r>
        <w:t xml:space="preserve"> </w:t>
      </w:r>
      <w:r>
        <w:t xml:space="preserve">assessment of the image can remain 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which made for a total simulated cohort of 51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(37)</w:t>
      </w:r>
      <w:r>
        <w:t xml:space="preserve">. SSIM is a highly-cited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</w:t>
      </w:r>
      <w:r>
        <w:t xml:space="preserve"> </w:t>
      </w:r>
      <w:r>
        <w:t xml:space="preserve">fact 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point to the fact that</w:t>
      </w:r>
      <w:r>
        <w:t xml:space="preserve"> </w:t>
      </w:r>
      <w:r>
        <w:t xml:space="preserve">optimizing in the domain of the histogram will be generally less robust than</w:t>
      </w:r>
      <w:r>
        <w:t xml:space="preserve"> </w:t>
      </w:r>
      <w:r>
        <w:t xml:space="preserve">optimizing directly in the image domain.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However, the aforementioned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(13, 38)</w:t>
      </w:r>
      <w:r>
        <w:t xml:space="preserve">) and bias which become increasingly</w:t>
      </w:r>
      <w:r>
        <w:t xml:space="preserve"> </w:t>
      </w:r>
      <w:r>
        <w:t xml:space="preserve">significant with multi-site</w:t>
      </w:r>
      <w:r>
        <w:t xml:space="preserve"> </w:t>
      </w:r>
      <w:r>
        <w:t xml:space="preserve">(39)</w:t>
      </w:r>
      <w:r>
        <w:t xml:space="preserve"> </w:t>
      </w:r>
      <w:r>
        <w:t xml:space="preserve">and large-scale studies. In addition, generally</w:t>
      </w:r>
      <w:r>
        <w:t xml:space="preserve"> </w:t>
      </w:r>
      <w:r>
        <w:t xml:space="preserve">speaking, refinements in measuring capabilities correlate with scientific</w:t>
      </w:r>
      <w:r>
        <w:t xml:space="preserve"> </w:t>
      </w:r>
      <w:r>
        <w:t xml:space="preserve">advancement so as acquisition and analysis methodologies improve, so should the</w:t>
      </w:r>
      <w:r>
        <w:t xml:space="preserve"> </w:t>
      </w:r>
      <w:r>
        <w:t xml:space="preserve">level of 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(40)</w:t>
      </w:r>
      <w:r>
        <w:t xml:space="preserve">, particularly convolutional neural networks (CNN). Such models</w:t>
      </w:r>
      <w:r>
        <w:t xml:space="preserve"> </w:t>
      </w:r>
      <w:r>
        <w:t xml:space="preserve">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(41)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(42)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 only information. We introduced a deep learning approach in</w:t>
      </w:r>
      <w:r>
        <w:t xml:space="preserve"> </w:t>
      </w:r>
      <w:r>
        <w:t xml:space="preserve">(43)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in this work. In the spirit of open science, we have made the entire</w:t>
      </w:r>
      <w:r>
        <w:t xml:space="preserve"> </w:t>
      </w:r>
      <w:r>
        <w:t xml:space="preserve">evaluation framework, including our novel contributions, available within the</w:t>
      </w:r>
      <w:r>
        <w:t xml:space="preserve"> </w:t>
      </w:r>
      <w:r>
        <w:t xml:space="preserve">Advanced Normalization Tools software ecosystem (ANTsX)</w:t>
      </w:r>
      <w:r>
        <w:t xml:space="preserve"> </w:t>
      </w:r>
      <w:r>
        <w:t xml:space="preserve">(44)</w:t>
      </w:r>
      <w:r>
        <w:t xml:space="preserve">.</w:t>
      </w:r>
    </w:p>
    <w:p>
      <w:pPr>
        <w:pStyle w:val="Heading1"/>
      </w:pPr>
      <w:bookmarkStart w:id="28" w:name="materials-and-methods"/>
      <w:r>
        <w:t xml:space="preserve">Materials and methods</w:t>
      </w:r>
      <w:bookmarkEnd w:id="28"/>
    </w:p>
    <w:p>
      <w:pPr>
        <w:pStyle w:val="Heading2"/>
      </w:pPr>
      <w:bookmarkStart w:id="29" w:name="hyperpolarized-gas-image-cohort"/>
      <w:r>
        <w:t xml:space="preserve">Hyperpolarized gas image cohort</w:t>
      </w:r>
      <w:bookmarkEnd w:id="29"/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</w:t>
      </w:r>
      <w:r>
        <w:t xml:space="preserve"> </w:t>
      </w:r>
      <w:r>
        <w:t xml:space="preserve">older 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</w:t>
      </w:r>
      <w:r>
        <w:t xml:space="preserve"> </w:t>
      </w:r>
      <w:r>
        <w:t xml:space="preserve">(ILD) 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Imaging with</w:t>
      </w:r>
      <w:r>
        <w:t xml:space="preserve"> </w:t>
      </w:r>
      <w:r>
        <w:t xml:space="preserve">hyperpolarized 3He was performed under an Institutional Review Board</w:t>
      </w:r>
      <w:r>
        <w:t xml:space="preserve"> </w:t>
      </w:r>
      <w:r>
        <w:t xml:space="preserve">(IRB)-approved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approved physician’s Investigational New Drug application (IND</w:t>
      </w:r>
      <w:r>
        <w:t xml:space="preserve"> </w:t>
      </w:r>
      <w:r>
        <w:t xml:space="preserve">57866) for hyperpolarized 3He. MRI data were acquired on a 1.5 T whole-body MRI</w:t>
      </w:r>
      <w:r>
        <w:t xml:space="preserve"> </w:t>
      </w:r>
      <w:r>
        <w:t xml:space="preserve">scanner (Siemens Sonata, Siemens Medical Solutions, Malvern, PA) with broadband</w:t>
      </w:r>
      <w:r>
        <w:t xml:space="preserve"> </w:t>
      </w:r>
      <w:r>
        <w:t xml:space="preserve">capabilities and a flexible 3He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w:r>
        <w:t xml:space="preserve">10–20-second breath-hold following the inhalation of</w:t>
      </w:r>
      <w:r>
        <w:t xml:space="preserve"> </w:t>
      </w:r>
      <m:oMath>
        <m:r>
          <m:t>≈</m:t>
        </m:r>
        <m:r>
          <m:t>300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3He mixed with</w:t>
      </w:r>
      <w:r>
        <w:t xml:space="preserve"> </w:t>
      </w:r>
      <m:oMath>
        <m:r>
          <m:t>≈</m:t>
        </m:r>
        <m:r>
          <m:t>700</m:t>
        </m:r>
      </m:oMath>
      <w:r>
        <w:t xml:space="preserve"> </w:t>
      </w:r>
      <w:r>
        <w:t xml:space="preserve">mL of nitrogen, a set of 19–28</w:t>
      </w:r>
      <w:r>
        <w:t xml:space="preserve"> </w:t>
      </w:r>
      <w:r>
        <w:t xml:space="preserve">contiguous axial sections were collected. Parameters of the fast low angle shot</w:t>
      </w:r>
      <w:r>
        <w:t xml:space="preserve"> </w:t>
      </w:r>
      <w:r>
        <w:t xml:space="preserve">sequence for 3He MRI were as follows: repetition time msec / echo time msec,</w:t>
      </w:r>
      <w:r>
        <w:t xml:space="preserve"> </w:t>
      </w:r>
      <w:r>
        <w:t xml:space="preserve">7/3; flip angle, 10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128; field of view, 26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42 cm; section thickness, 10 mm; and intersection gap, none. The data</w:t>
      </w:r>
      <w:r>
        <w:t xml:space="preserve"> </w:t>
      </w:r>
      <w:r>
        <w:t xml:space="preserve">were deidentified prior to analysis.</w:t>
      </w:r>
    </w:p>
    <w:p>
      <w:pPr>
        <w:pStyle w:val="Heading2"/>
      </w:pPr>
      <w:bookmarkStart w:id="30" w:name="algorithmic-implementations"/>
      <w:r>
        <w:t xml:space="preserve">Algorithmic implementations</w:t>
      </w:r>
      <w:bookmarkEnd w:id="30"/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showcase the effects of both nonlinear intensity variation and</w:t>
      </w:r>
      <w:r>
        <w:t xml:space="preserve"> </w:t>
      </w:r>
      <w:r>
        <w:t xml:space="preserve">noise artefacts on the resulting measurements using the algorithms described</w:t>
      </w:r>
      <w:r>
        <w:t xml:space="preserve"> </w:t>
      </w:r>
      <w:r>
        <w:t xml:space="preserve">previously, specifically linear binning</w:t>
      </w:r>
      <w:r>
        <w:t xml:space="preserve"> </w:t>
      </w:r>
      <w:r>
        <w:t xml:space="preserve">(9)</w:t>
      </w:r>
      <w:r>
        <w:t xml:space="preserve">, hierarchical k-means</w:t>
      </w:r>
      <w:r>
        <w:t xml:space="preserve"> </w:t>
      </w:r>
      <w:r>
        <w:t xml:space="preserve">(11)</w:t>
      </w:r>
      <w:r>
        <w:t xml:space="preserve">, fuzzy spatial c-means</w:t>
      </w:r>
      <w:r>
        <w:t xml:space="preserve"> </w:t>
      </w:r>
      <w:r>
        <w:t xml:space="preserve">(15)</w:t>
      </w:r>
      <w:r>
        <w:t xml:space="preserve">, GMM-MRF (specifically,</w:t>
      </w:r>
      <w:r>
        <w:t xml:space="preserve"> </w:t>
      </w:r>
      <w:r>
        <w:t xml:space="preserve">ANTs-based Atropos tailored for functional lung imaging)</w:t>
      </w:r>
      <w:r>
        <w:t xml:space="preserve"> </w:t>
      </w:r>
      <w:r>
        <w:t xml:space="preserve">(16)</w:t>
      </w:r>
      <w:r>
        <w:t xml:space="preserve">, and</w:t>
      </w:r>
      <w:r>
        <w:t xml:space="preserve"> </w:t>
      </w:r>
      <w:r>
        <w:t xml:space="preserve">a trained CNN with roots in our earlier work</w:t>
      </w:r>
      <w:r>
        <w:t xml:space="preserve"> </w:t>
      </w:r>
      <w:r>
        <w:t xml:space="preserve">(43)</w:t>
      </w:r>
      <w:r>
        <w:t xml:space="preserve">, which we have</w:t>
      </w:r>
      <w:r>
        <w:t xml:space="preserve"> </w:t>
      </w:r>
      <w:r>
        <w:t xml:space="preserve">dubbed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r>
        <w:t xml:space="preserve">. 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(45)</w:t>
      </w:r>
      <w:r>
        <w:t xml:space="preserve">. In designing the evaluation study:</w:t>
      </w:r>
    </w:p>
    <w:p>
      <w:pPr>
        <w:numPr>
          <w:numId w:val="1003"/>
          <w:ilvl w:val="0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 made</w:t>
      </w:r>
      <w:r>
        <w:t xml:space="preserve"> </w:t>
      </w:r>
      <w:r>
        <w:t xml:space="preserve">available as part of the GitHub repository corresponding to this work.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Similarly, N4, fuzzy spatial c-means, Atropos-based lung segmentation, and the trained CNN approach are</w:t>
      </w:r>
      <w:r>
        <w:t xml:space="preserve"> </w:t>
      </w:r>
      <w:r>
        <w:t xml:space="preserve">all available through ANTsR/ANTsRNet:</w:t>
      </w:r>
      <w:r>
        <w:t xml:space="preserve"> </w:t>
      </w:r>
      <w:r>
        <w:rPr>
          <w:rStyle w:val="VerbatimChar"/>
        </w:rPr>
        <w:t xml:space="preserve">ANTsR::n4BiasFieldCorrection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ANTsR::fuzzySpatialCMeansSegmentation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ANTsR::functionalLungSegmentation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, respectively.</w:t>
      </w:r>
      <w:r>
        <w:t xml:space="preserve"> </w:t>
      </w:r>
      <w:r>
        <w:t xml:space="preserve">Python versions are also available through ANTsPy/ANTsPyNet.</w:t>
      </w:r>
      <w:r>
        <w:t xml:space="preserve"> </w:t>
      </w:r>
      <w:r>
        <w:t xml:space="preserve">The trained weights for the CNN are publicly available and are automatically</w:t>
      </w:r>
      <w:r>
        <w:t xml:space="preserve"> </w:t>
      </w:r>
      <w:r>
        <w:t xml:space="preserve">downloaded when running the program.</w:t>
      </w:r>
    </w:p>
    <w:p>
      <w:pPr>
        <w:numPr>
          <w:numId w:val="1003"/>
          <w:ilvl w:val="0"/>
        </w:numPr>
      </w:pPr>
      <w:r>
        <w:t xml:space="preserve">The imaging data used for the evaluation is available upon request and through a data</w:t>
      </w:r>
      <w:r>
        <w:t xml:space="preserve"> </w:t>
      </w:r>
      <w:r>
        <w:t xml:space="preserve">sharing agreement. All other data, including additional evaluation plots are available,</w:t>
      </w:r>
      <w:r>
        <w:t xml:space="preserve"> </w:t>
      </w:r>
      <w:r>
        <w:t xml:space="preserve">in the previously specified GitHub repository.</w:t>
      </w:r>
    </w:p>
    <w:p>
      <w:pPr>
        <w:numPr>
          <w:numId w:val="1003"/>
          <w:ilvl w:val="0"/>
        </w:numPr>
      </w:pPr>
      <w:r>
        <w:t xml:space="preserve">An extremely important and characteristic hyperparameter is the number of</w:t>
      </w:r>
      <w:r>
        <w:t xml:space="preserve"> </w:t>
      </w:r>
      <w:r>
        <w:t xml:space="preserve">ventilation clusters. In order to minimize differences in our set of</w:t>
      </w:r>
      <w:r>
        <w:t xml:space="preserve"> </w:t>
      </w:r>
      <w:r>
        <w:t xml:space="preserve">evaluations and ensure a fair comparison, we optimized the segmentation based</w:t>
      </w:r>
      <w:r>
        <w:t xml:space="preserve"> </w:t>
      </w:r>
      <w:r>
        <w:t xml:space="preserve">on the specified number of clusters. For the evaluations involving multiple</w:t>
      </w:r>
      <w:r>
        <w:t xml:space="preserve"> </w:t>
      </w:r>
      <w:r>
        <w:t xml:space="preserve">algorithms, these were merged post-optimization to</w:t>
      </w:r>
      <w:r>
        <w:t xml:space="preserve"> </w:t>
      </w:r>
      <w:r>
        <w:t xml:space="preserve">only three 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</w:t>
      </w:r>
      <w:r>
        <w:t xml:space="preserve"> </w:t>
      </w:r>
      <w:r>
        <w:t xml:space="preserve">ventilation</w:t>
      </w:r>
      <w:r>
        <w:t xml:space="preserve">”</w:t>
      </w:r>
      <w:r>
        <w:t xml:space="preserve"> </w:t>
      </w:r>
      <w:r>
        <w:t xml:space="preserve">where the first two clusters for each output are the same as the</w:t>
      </w:r>
      <w:r>
        <w:t xml:space="preserve"> </w:t>
      </w:r>
      <w:r>
        <w:t xml:space="preserve">original implementations and the remaining clusters are merged into a third</w:t>
      </w:r>
      <w:r>
        <w:t xml:space="preserve"> </w:t>
      </w:r>
      <w:r>
        <w:t xml:space="preserve">category. It is important to note that none of the evaluations use these</w:t>
      </w:r>
      <w:r>
        <w:t xml:space="preserve"> </w:t>
      </w:r>
      <w:r>
        <w:t xml:space="preserve">categorical definitions in a cross-algorithmic fashion. They are only used to</w:t>
      </w:r>
      <w:r>
        <w:t xml:space="preserve"> </w:t>
      </w:r>
      <w:r>
        <w:t xml:space="preserve">assess within-algorithm consistency.</w:t>
      </w:r>
    </w:p>
    <w:p>
      <w:pPr>
        <w:numPr>
          <w:numId w:val="1003"/>
          <w:ilvl w:val="0"/>
        </w:numPr>
      </w:pPr>
      <w:r>
        <w:t xml:space="preserve">One important issue was whether or not to use the N4 bias correction algorithm</w:t>
      </w:r>
      <w:r>
        <w:t xml:space="preserve"> </w:t>
      </w:r>
      <w:r>
        <w:t xml:space="preserve">as a preprocessing step. We ultimately decided to include it for a couple</w:t>
      </w:r>
      <w:r>
        <w:t xml:space="preserve"> </w:t>
      </w:r>
      <w:r>
        <w:t xml:space="preserve">reasons. It is explicitly used in multiple algorithms (e.g.,</w:t>
      </w:r>
      <w:r>
        <w:t xml:space="preserve"> </w:t>
      </w:r>
      <w:r>
        <w:t xml:space="preserve">(8, 9, 16)</w:t>
      </w:r>
      <w:r>
        <w:t xml:space="preserve">) despite the issues raised</w:t>
      </w:r>
      <w:r>
        <w:t xml:space="preserve"> </w:t>
      </w:r>
      <w:r>
        <w:t xml:space="preserve">previously and elsewhere</w:t>
      </w:r>
      <w:r>
        <w:t xml:space="preserve"> </w:t>
      </w:r>
      <w:r>
        <w:t xml:space="preserve">(10)</w:t>
      </w:r>
      <w:r>
        <w:t xml:space="preserve"> </w:t>
      </w:r>
      <w:r>
        <w:t xml:space="preserve">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Another practical consideration for N4 preprocessing</w:t>
      </w:r>
      <w:r>
        <w:t xml:space="preserve"> </w:t>
      </w:r>
      <w:r>
        <w:t xml:space="preserve">was due to the parameters of the reference distribution required by the linear binning</w:t>
      </w:r>
      <w:r>
        <w:t xml:space="preserve"> </w:t>
      </w:r>
      <w:r>
        <w:t xml:space="preserve">algorithm. Additional details are provided in the Results section.</w:t>
      </w:r>
    </w:p>
    <w:p>
      <w:pPr>
        <w:pStyle w:val="Heading2"/>
      </w:pPr>
      <w:bookmarkStart w:id="34" w:name="introduction-of-el-bicho"/>
      <w:r>
        <w:t xml:space="preserve">Introduction of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bookmarkEnd w:id="34"/>
    </w:p>
    <w:p>
      <w:pPr>
        <w:pStyle w:val="FirstParagraph"/>
      </w:pPr>
      <w:r>
        <w:t xml:space="preserve">We extended the deep learning functionality first described in</w:t>
      </w:r>
      <w:r>
        <w:t xml:space="preserve"> </w:t>
      </w:r>
      <w:r>
        <w:t xml:space="preserve">(43)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instead of two). In addition, further</w:t>
      </w:r>
      <w:r>
        <w:t xml:space="preserve"> </w:t>
      </w:r>
      <w:r>
        <w:t xml:space="preserve">modifications incorporated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(46)</w:t>
      </w:r>
      <w:r>
        <w:t xml:space="preserve"> </w:t>
      </w:r>
      <w:r>
        <w:t xml:space="preserve">to the U-net network</w:t>
      </w:r>
      <w:r>
        <w:t xml:space="preserve"> </w:t>
      </w:r>
      <w:r>
        <w:t xml:space="preserve">(47)</w:t>
      </w:r>
      <w:r>
        <w:t xml:space="preserve"> </w:t>
      </w:r>
      <w:r>
        <w:t xml:space="preserve">along with</w:t>
      </w:r>
      <w:r>
        <w:t xml:space="preserve"> </w:t>
      </w:r>
      <w:r>
        <w:t xml:space="preserve">recommended hyperparameters</w:t>
      </w:r>
      <w:r>
        <w:t xml:space="preserve"> </w:t>
      </w:r>
      <w:r>
        <w:t xml:space="preserve">(48)</w:t>
      </w:r>
      <w:r>
        <w:t xml:space="preserve">, and a novel data augmentation</w:t>
      </w:r>
      <w:r>
        <w:t xml:space="preserve"> </w:t>
      </w:r>
      <w:r>
        <w:t xml:space="preserve">strategy.</w:t>
      </w:r>
    </w:p>
    <w:p>
      <w:pPr>
        <w:pStyle w:val="Heading3"/>
      </w:pPr>
      <w:bookmarkStart w:id="35" w:name="network-training"/>
      <w:r>
        <w:t xml:space="preserve">Network training</w:t>
      </w:r>
      <w:bookmarkEnd w:id="35"/>
    </w:p>
    <w:p>
      <w:pPr>
        <w:pStyle w:val="FirstParagraph"/>
      </w:pP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is a 2-D U-net network was trained with several parameters</w:t>
      </w:r>
      <w:r>
        <w:t xml:space="preserve"> </w:t>
      </w:r>
      <w:r>
        <w:t xml:space="preserve">recommended by recent exploratory work</w:t>
      </w:r>
      <w:r>
        <w:t xml:space="preserve"> </w:t>
      </w:r>
      <w:r>
        <w:t xml:space="preserve">(48)</w:t>
      </w:r>
      <w:r>
        <w:t xml:space="preserve">. The images are</w:t>
      </w:r>
      <w:r>
        <w:t xml:space="preserve"> </w:t>
      </w:r>
      <w:r>
        <w:t xml:space="preserve">sufficiently small such that 3-D training is possible. However, given the large</w:t>
      </w:r>
      <w:r>
        <w:t xml:space="preserve"> </w:t>
      </w:r>
      <w:r>
        <w:t xml:space="preserve">voxel anisotropy for much of our data (both coronal and axial), we found a 2-D</w:t>
      </w:r>
      <w:r>
        <w:t xml:space="preserve"> </w:t>
      </w:r>
      <w:r>
        <w:t xml:space="preserve">approach to be sufficient. Nevertheless, a 2.5-D approach is an optional way to</w:t>
      </w:r>
      <w:r>
        <w:t xml:space="preserve"> </w:t>
      </w:r>
      <w:r>
        <w:t xml:space="preserve">run the code for isotropic data where network prediction can occur in more than</w:t>
      </w:r>
      <w:r>
        <w:t xml:space="preserve"> </w:t>
      </w:r>
      <w:r>
        <w:t xml:space="preserve">one slice direction and the results subsequently averaged. Four total network</w:t>
      </w:r>
      <w:r>
        <w:t xml:space="preserve"> </w:t>
      </w:r>
      <w:r>
        <w:t xml:space="preserve">layers were employed with 32 filters at the base layer which was doubled at each</w:t>
      </w:r>
      <w:r>
        <w:t xml:space="preserve"> </w:t>
      </w:r>
      <w:r>
        <w:t xml:space="preserve">subsequent layer. Multiple training runs were performed where initial runs</w:t>
      </w:r>
      <w:r>
        <w:t xml:space="preserve"> </w:t>
      </w:r>
      <w:r>
        <w:t xml:space="preserve">employed categorical cross entropy as the loss function. Upon convergence,</w:t>
      </w:r>
      <w:r>
        <w:t xml:space="preserve"> </w:t>
      </w:r>
      <w:r>
        <w:t xml:space="preserve">training continued with the multi-label Dice function</w:t>
      </w:r>
      <w:r>
        <w:t xml:space="preserve"> </w:t>
      </w:r>
      <w:r>
        <w:t xml:space="preserve">(49)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respectively.</w:t>
      </w:r>
    </w:p>
    <w:p>
      <w:pPr>
        <w:pStyle w:val="BodyText"/>
      </w:pPr>
      <w:r>
        <w:t xml:space="preserve">Training data (using an 80/20—training/testing split) was composed of the</w:t>
      </w:r>
      <w:r>
        <w:t xml:space="preserve"> </w:t>
      </w:r>
      <w:r>
        <w:t xml:space="preserve">ventilation image, lung mask, and corresponding ventilation-based parcellation.</w:t>
      </w:r>
      <w:r>
        <w:t xml:space="preserve"> </w:t>
      </w:r>
      <w:r>
        <w:t xml:space="preserve">The lung parcellation comprised four labels based on the Atropos</w:t>
      </w:r>
      <w:r>
        <w:t xml:space="preserve"> </w:t>
      </w:r>
      <w:r>
        <w:t xml:space="preserve">ventilation-based segmentation</w:t>
      </w:r>
      <w:r>
        <w:t xml:space="preserve"> </w:t>
      </w:r>
      <w:r>
        <w:t xml:space="preserve">(16)</w:t>
      </w:r>
      <w:r>
        <w:t xml:space="preserve">. Six clusters were used to</w:t>
      </w:r>
      <w:r>
        <w:t xml:space="preserve"> </w:t>
      </w:r>
      <w:r>
        <w:t xml:space="preserve">create the training data and combined to four for training the CNN. In using</w:t>
      </w:r>
      <w:r>
        <w:t xml:space="preserve"> </w:t>
      </w:r>
      <w:r>
        <w:t xml:space="preserve">this GMM-MRF algorithm (which is the only one to use spatial information in the</w:t>
      </w:r>
      <w:r>
        <w:t xml:space="preserve"> </w:t>
      </w:r>
      <w:r>
        <w:t xml:space="preserve">form of the MRF prior), we attempt to bootstrap a superior network-based</w:t>
      </w:r>
      <w:r>
        <w:t xml:space="preserve"> </w:t>
      </w:r>
      <w:r>
        <w:t xml:space="preserve">segmentation approach by using the encoder-decoder structure of the U-net</w:t>
      </w:r>
      <w:r>
        <w:t xml:space="preserve"> </w:t>
      </w:r>
      <w:r>
        <w:t xml:space="preserve">architecture as a dimensionality reduction technique. None of the evaluation</w:t>
      </w:r>
      <w:r>
        <w:t xml:space="preserve"> </w:t>
      </w:r>
      <w:r>
        <w:t xml:space="preserve">data used in this work were used as training data. Responses from two subjects</w:t>
      </w:r>
      <w:r>
        <w:t xml:space="preserve"> </w:t>
      </w:r>
      <w:r>
        <w:t xml:space="preserve">at the last layer of the network (with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filters) are illustrated in Figure</w:t>
      </w:r>
      <w:r>
        <w:t xml:space="preserve"> </w:t>
      </w:r>
      <w:r>
        <w:t xml:space="preserve"> </w:t>
      </w:r>
      <w:r>
        <w:t xml:space="preserve">which demonstrates the image-based approach to</w:t>
      </w:r>
      <w:r>
        <w:t xml:space="preserve"> </w:t>
      </w:r>
      <w:r>
        <w:t xml:space="preserve">segmentation optimization.</w:t>
      </w:r>
    </w:p>
    <w:p>
      <w:pPr>
        <w:pStyle w:val="BodyText"/>
      </w:pPr>
      <w:r>
        <w:t xml:space="preserve">A total of five random slices per image were selected in the acquisition</w:t>
      </w:r>
      <w:r>
        <w:t xml:space="preserve"> </w:t>
      </w:r>
      <w:r>
        <w:t xml:space="preserve">direction (both axial and coronal) for inclusion within a given batch (batch</w:t>
      </w:r>
      <w:r>
        <w:t xml:space="preserve"> </w:t>
      </w:r>
      <w:r>
        <w:t xml:space="preserve">size = 128 slices). Prior to slice extraction, both random noise and</w:t>
      </w:r>
      <w:r>
        <w:t xml:space="preserve"> </w:t>
      </w:r>
      <w:r>
        <w:t xml:space="preserve">randomly-generated, nonlinear intensity warping was added to the 3-D image (see</w:t>
      </w:r>
      <w:r>
        <w:t xml:space="preserve"> </w:t>
      </w:r>
      <w:r>
        <w:t xml:space="preserve">Figure</w:t>
      </w:r>
      <w:r>
        <w:t xml:space="preserve"> </w:t>
      </w:r>
      <w:r>
        <w:t xml:space="preserve">) using ANTsR/ANTsRNet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ANTsR::addNoiseToImage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ANTsRNet::histogramWarpImageIntensities</w:t>
      </w:r>
      <w:r>
        <w:t xml:space="preserve">)</w:t>
      </w:r>
      <w:r>
        <w:t xml:space="preserve"> </w:t>
      </w:r>
      <w:r>
        <w:t xml:space="preserve">with analogs in ANTsPy/ANTsPyNet . 3-D images were intensity normalized to have</w:t>
      </w:r>
      <w:r>
        <w:t xml:space="preserve"> </w:t>
      </w:r>
      <w:r>
        <w:t xml:space="preserve">0 mean and unit standard deviation. The noise model was additive Gaussian with</w:t>
      </w:r>
      <w:r>
        <w:t xml:space="preserve"> </w:t>
      </w:r>
      <w:r>
        <w:t xml:space="preserve">0 mean and a randomly chosen standard deviation value between [0, 0.3].</w:t>
      </w:r>
      <w:r>
        <w:t xml:space="preserve"> </w:t>
      </w:r>
      <w:r>
        <w:t xml:space="preserve">Histogram-based intensity warping used the default parameters. These data</w:t>
      </w:r>
      <w:r>
        <w:t xml:space="preserve"> </w:t>
      </w:r>
      <w:r>
        <w:t xml:space="preserve">augmentation parameters were chosen to provide realistic but potentially</w:t>
      </w:r>
      <w:r>
        <w:t xml:space="preserve"> </w:t>
      </w:r>
      <w:r>
        <w:t xml:space="preserve">difficult cases for training. In terms of hardware, all training was done on a</w:t>
      </w:r>
      <w:r>
        <w:t xml:space="preserve"> </w:t>
      </w:r>
      <w:r>
        <w:t xml:space="preserve">DGX (GPUs: 4X Tesla V100, system memory: 256 GB LRDIMM DDR4).</w:t>
      </w:r>
    </w:p>
    <w:p>
      <w:pPr>
        <w:pStyle w:val="Heading3"/>
      </w:pPr>
      <w:bookmarkStart w:id="36" w:name="pipeline-processing"/>
      <w:r>
        <w:t xml:space="preserve">Pipeline processing</w:t>
      </w:r>
      <w:bookmarkEnd w:id="36"/>
    </w:p>
    <w:p>
      <w:pPr>
        <w:pStyle w:val="FirstParagraph"/>
      </w:pPr>
      <w:r>
        <w:t xml:space="preserve">An example R-based code snippet is provided in Listing</w:t>
      </w:r>
      <w:r>
        <w:t xml:space="preserve"> </w:t>
      </w:r>
      <w:r>
        <w:t xml:space="preserve"> </w:t>
      </w:r>
      <w:r>
        <w:t xml:space="preserve">demonstrating how to process a single ventilation image using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. If a simultaneous proton image has been acquired,</w:t>
      </w:r>
      <w:r>
        <w:t xml:space="preserve"> </w:t>
      </w:r>
      <w:r>
        <w:rPr>
          <w:rStyle w:val="VerbatimChar"/>
        </w:rPr>
        <w:t xml:space="preserve">ANTsRNet::lungExtraction</w:t>
      </w:r>
      <w:r>
        <w:t xml:space="preserve"> </w:t>
      </w:r>
      <w:r>
        <w:t xml:space="preserve">can be used to generate the requisite lung mask</w:t>
      </w:r>
      <w:r>
        <w:t xml:space="preserve"> </w:t>
      </w:r>
      <w:r>
        <w:t xml:space="preserve">input. As mentioned previously, by default the prediction occurs slice-by-slice</w:t>
      </w:r>
      <w:r>
        <w:t xml:space="preserve"> </w:t>
      </w:r>
      <w:r>
        <w:t xml:space="preserve">along the direction of anisotropy. Alternatively, prediction can be performed</w:t>
      </w:r>
      <w:r>
        <w:t xml:space="preserve"> </w:t>
      </w:r>
      <w:r>
        <w:t xml:space="preserve">in all three canonical directions and averaged to produce the final solution.</w:t>
      </w:r>
    </w:p>
    <w:p>
      <w:pPr>
        <w:pStyle w:val="Heading1"/>
      </w:pPr>
      <w:bookmarkStart w:id="37" w:name="results"/>
      <w:r>
        <w:t xml:space="preserve">Results</w:t>
      </w:r>
      <w:bookmarkEnd w:id="37"/>
    </w:p>
    <w:p>
      <w:pPr>
        <w:pStyle w:val="FirstParagraph"/>
      </w:pPr>
      <w:r>
        <w:t xml:space="preserve">We perform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(50)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(and potential clinical)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(51)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</w:t>
      </w:r>
      <w:r>
        <w:t xml:space="preserve"> </w:t>
      </w:r>
      <w:r>
        <w:t xml:space="preserve">the unique requirement of a reference distribution for the linear binning</w:t>
      </w:r>
      <w:r>
        <w:t xml:space="preserve"> </w:t>
      </w:r>
      <w:r>
        <w:t xml:space="preserve">algorithm. The latter is motivated qualitatively through the analogous</w:t>
      </w:r>
      <w:r>
        <w:t xml:space="preserve"> </w:t>
      </w:r>
      <w:r>
        <w:t xml:space="preserve">application of T1-weighted brain MR segmentation. This component is strictly</w:t>
      </w:r>
      <w:r>
        <w:t xml:space="preserve"> </w:t>
      </w:r>
      <w:r>
        <w:t xml:space="preserve">qualitative as the visual evidence and previous developmental history within</w:t>
      </w:r>
      <w:r>
        <w:t xml:space="preserve"> </w:t>
      </w:r>
      <w:r>
        <w:t xml:space="preserve">that field should be sufficiently compelling in motivating subsequent</w:t>
      </w:r>
      <w:r>
        <w:t xml:space="preserve"> </w:t>
      </w:r>
      <w:r>
        <w:t xml:space="preserve">quantitative exploration with hyperpolarized gas lung imaging. These</w:t>
      </w:r>
      <w:r>
        <w:t xml:space="preserve"> </w:t>
      </w:r>
      <w:r>
        <w:t xml:space="preserve">qualitative results as a segue to quantifying the effects of the choice of</w:t>
      </w:r>
      <w:r>
        <w:t xml:space="preserve"> </w:t>
      </w:r>
      <w:r>
        <w:t xml:space="preserve">reference cohort on the clustering parameters for the linear binning algorithm.</w:t>
      </w:r>
      <w:r>
        <w:t xml:space="preserve"> </w:t>
      </w:r>
      <w:r>
        <w:t xml:space="preserve">We then incorporate the trained El Bicho model in exploring additional aspects of</w:t>
      </w:r>
      <w:r>
        <w:t xml:space="preserve"> </w:t>
      </w:r>
      <w:r>
        <w:t xml:space="preserve">measurement variance based on simulating both MR noise and intensity</w:t>
      </w:r>
      <w:r>
        <w:t xml:space="preserve"> </w:t>
      </w:r>
      <w:r>
        <w:t xml:space="preserve">nonlinearities.</w:t>
      </w:r>
    </w:p>
    <w:p>
      <w:pPr>
        <w:pStyle w:val="BodyText"/>
      </w:pPr>
      <w:r>
        <w:t xml:space="preserve">So, in summary, we perform the following evaluations/experiments:</w:t>
      </w:r>
      <w:r>
        <w:rPr>
          <w:rStyle w:val="FootnoteReference"/>
        </w:rPr>
        <w:footnoteReference w:id="38"/>
      </w:r>
    </w:p>
    <w:p>
      <w:pPr>
        <w:numPr>
          <w:numId w:val="1004"/>
          <w:ilvl w:val="0"/>
        </w:numPr>
      </w:pPr>
      <w:r>
        <w:t xml:space="preserve">Global algorithmic bias (in the absence of ground truth)</w:t>
      </w:r>
    </w:p>
    <w:p>
      <w:pPr>
        <w:pStyle w:val="Compact"/>
        <w:numPr>
          <w:numId w:val="1005"/>
          <w:ilvl w:val="1"/>
        </w:numPr>
      </w:pPr>
      <w:r>
        <w:t xml:space="preserve">Diagnostic prediction</w:t>
      </w:r>
    </w:p>
    <w:p>
      <w:pPr>
        <w:numPr>
          <w:numId w:val="1004"/>
          <w:ilvl w:val="0"/>
        </w:numPr>
      </w:pPr>
      <w:r>
        <w:t xml:space="preserve">Voxelwise algorithmic precision</w:t>
      </w:r>
    </w:p>
    <w:p>
      <w:pPr>
        <w:pStyle w:val="Compact"/>
        <w:numPr>
          <w:numId w:val="1006"/>
          <w:ilvl w:val="1"/>
        </w:numPr>
      </w:pPr>
      <w:r>
        <w:t xml:space="preserve">Three-tissue T1-weighted brain MRI segmentation (qualitative analog)</w:t>
      </w:r>
    </w:p>
    <w:p>
      <w:pPr>
        <w:pStyle w:val="Compact"/>
        <w:numPr>
          <w:numId w:val="1006"/>
          <w:ilvl w:val="1"/>
        </w:numPr>
      </w:pPr>
      <w:r>
        <w:t xml:space="preserve">Input/output variance based on reference distribution (linear binning only)</w:t>
      </w:r>
    </w:p>
    <w:p>
      <w:pPr>
        <w:pStyle w:val="Compact"/>
        <w:numPr>
          <w:numId w:val="1006"/>
          <w:ilvl w:val="1"/>
        </w:numPr>
      </w:pPr>
      <w:r>
        <w:t xml:space="preserve">Effects of simulated MR artefacts</w:t>
      </w:r>
    </w:p>
    <w:p>
      <w:pPr>
        <w:pStyle w:val="Heading2"/>
      </w:pPr>
      <w:bookmarkStart w:id="39" w:name="diagnostic-prediction"/>
      <w:r>
        <w:t xml:space="preserve">Diagnostic prediction</w:t>
      </w:r>
      <w:bookmarkEnd w:id="39"/>
    </w:p>
    <w:p>
      <w:pPr>
        <w:pStyle w:val="FirstParagraph"/>
      </w:pPr>
      <w:r>
        <w:t xml:space="preserve">Due to the absence of ground-truth but the availability , we adopt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(44, 52)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COPD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(53–55)</w:t>
      </w:r>
      <w:r>
        <w:t xml:space="preserve">) and quantify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(51)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In</w:t>
      </w:r>
      <w:r>
        <w:t xml:space="preserve"> </w:t>
      </w:r>
      <w:r>
        <w:t xml:space="preserve">addition, we provide the summary area under the ROC curve (AUC) values in Table</w:t>
      </w:r>
      <w:r>
        <w:t xml:space="preserve"> </w:t>
      </w:r>
      <w:r>
        <w:t xml:space="preserve">. In the absence of ground truth, this type of evaluation does</w:t>
      </w:r>
      <w:r>
        <w:t xml:space="preserve"> </w:t>
      </w:r>
      <w:r>
        <w:t xml:space="preserve">provide evidence that all these algorithms produce measurements which are clinically</w:t>
      </w:r>
      <w:r>
        <w:t xml:space="preserve"> </w:t>
      </w:r>
      <w:r>
        <w:t xml:space="preserve">relevant 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 achieve</w:t>
      </w:r>
      <w:r>
        <w:t xml:space="preserve"> </w:t>
      </w:r>
      <w:r>
        <w:t xml:space="preserve">highly accurate diagnostic predictions with machine learning techniques</w:t>
      </w:r>
      <w:r>
        <w:t xml:space="preserve"> </w:t>
      </w:r>
      <w:r>
        <w:t xml:space="preserve">(56)</w:t>
      </w:r>
      <w:r>
        <w:t xml:space="preserve">.</w:t>
      </w:r>
    </w:p>
    <w:p>
      <w:pPr>
        <w:pStyle w:val="Heading2"/>
      </w:pPr>
      <w:bookmarkStart w:id="40" w:name="t1-weighted-brain-segmentation-analogy"/>
      <w:r>
        <w:t xml:space="preserve">T1-weighted brain segmentation analogy</w:t>
      </w:r>
      <w:bookmarkEnd w:id="40"/>
    </w:p>
    <w:p>
      <w:pPr>
        <w:pStyle w:val="FirstParagraph"/>
      </w:pPr>
      <w:r>
        <w:t xml:space="preserve">Much of the quantitative image analysis strategies that have been used for</w:t>
      </w:r>
      <w:r>
        <w:t xml:space="preserve"> </w:t>
      </w:r>
      <w:r>
        <w:t xml:space="preserve">hyperpolarized gas imaging draw on inspiration from fields with a much greater</w:t>
      </w:r>
      <w:r>
        <w:t xml:space="preserve"> </w:t>
      </w:r>
      <w:r>
        <w:t xml:space="preserve">historical background of development, including T1-weighted brain MRI tissue</w:t>
      </w:r>
      <w:r>
        <w:t xml:space="preserve"> </w:t>
      </w:r>
      <w:r>
        <w:t xml:space="preserve">segmentation. The depth of this development can be gauged simply by the number</w:t>
      </w:r>
      <w:r>
        <w:t xml:space="preserve"> </w:t>
      </w:r>
      <w:r>
        <w:t xml:space="preserve">of technical reviews (e.g.,</w:t>
      </w:r>
      <w:r>
        <w:t xml:space="preserve"> </w:t>
      </w:r>
      <w:r>
        <w:t xml:space="preserve">(57–59)</w:t>
      </w:r>
      <w:r>
        <w:t xml:space="preserve">) and</w:t>
      </w:r>
      <w:r>
        <w:t xml:space="preserve"> </w:t>
      </w:r>
      <w:r>
        <w:t xml:space="preserve">evaluation studies (e.g.,</w:t>
      </w:r>
      <w:r>
        <w:t xml:space="preserve"> </w:t>
      </w:r>
      <w:r>
        <w:t xml:space="preserve">(60, 61)</w:t>
      </w:r>
      <w:r>
        <w:t xml:space="preserve">) that date back decades.</w:t>
      </w:r>
      <w:r>
        <w:t xml:space="preserve"> </w:t>
      </w:r>
      <w:r>
        <w:t xml:space="preserve">In addition to technical insight, this particular application provides a useful</w:t>
      </w:r>
      <w:r>
        <w:t xml:space="preserve"> </w:t>
      </w:r>
      <w:r>
        <w:t xml:space="preserve">analogy for some of the algorithmic issues discussed and provides context for</w:t>
      </w:r>
      <w:r>
        <w:t xml:space="preserve"> </w:t>
      </w:r>
      <w:r>
        <w:t xml:space="preserve">subsequent evaluations specific to hyperpolarized gas imaging.</w:t>
      </w:r>
    </w:p>
    <w:p>
      <w:pPr>
        <w:pStyle w:val="BodyText"/>
      </w:pPr>
      <w:r>
        <w:t xml:space="preserve">In the style of linear binning, we randomly selected ten structurally healthy</w:t>
      </w:r>
      <w:r>
        <w:t xml:space="preserve"> </w:t>
      </w:r>
      <w:r>
        <w:t xml:space="preserve">controls from the publicly available SRPB data set</w:t>
      </w:r>
      <w:r>
        <w:t xml:space="preserve"> </w:t>
      </w:r>
      <w:r>
        <w:t xml:space="preserve">(62)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After intensity truncation at the 0.99 quantile, we</w:t>
      </w:r>
      <w:r>
        <w:t xml:space="preserve"> </w:t>
      </w:r>
      <w:r>
        <w:t xml:space="preserve">normalize the intensity histogram to [0,1]. Eight of these histograms are</w:t>
      </w:r>
      <w:r>
        <w:t xml:space="preserve"> </w:t>
      </w:r>
      <w:r>
        <w:t xml:space="preserve">provided in the upper left of Figure</w:t>
      </w:r>
      <w:r>
        <w:t xml:space="preserve"> </w:t>
      </w:r>
      <w:r>
        <w:t xml:space="preserve">. As we mentioned</w:t>
      </w:r>
      <w:r>
        <w:t xml:space="preserve"> </w:t>
      </w:r>
      <w:r>
        <w:t xml:space="preserve">previously, the histograms for these structural MRI are typically characterized</w:t>
      </w:r>
      <w:r>
        <w:t xml:space="preserve"> </w:t>
      </w:r>
      <w:r>
        <w:t xml:space="preserve">by three peaks which correspond to the CSF, GM, and WM. However, even when</w:t>
      </w:r>
      <w:r>
        <w:t xml:space="preserve"> </w:t>
      </w:r>
      <w:r>
        <w:t xml:space="preserve">normalized to [0, 1] (i.e., global affine mapping), it is obvious that these</w:t>
      </w:r>
      <w:r>
        <w:t xml:space="preserve"> </w:t>
      </w:r>
      <w:r>
        <w:t xml:space="preserve">histogram features do not line up and this is due to the intensity distortion</w:t>
      </w:r>
      <w:r>
        <w:t xml:space="preserve"> </w:t>
      </w:r>
      <w:r>
        <w:t xml:space="preserve">caused by various MR acquisition artefacts mentioned previously. This is an</w:t>
      </w:r>
      <w:r>
        <w:t xml:space="preserve"> </w:t>
      </w:r>
      <w:r>
        <w:t xml:space="preserve">argument from analogy against one of the principal assumptions of linear binning</w:t>
      </w:r>
      <w:r>
        <w:t xml:space="preserve"> </w:t>
      </w:r>
      <w:r>
        <w:t xml:space="preserve">where it is assumed that tissue types (</w:t>
      </w:r>
      <w:r>
        <w:t xml:space="preserve">“</w:t>
      </w:r>
      <w:r>
        <w:t xml:space="preserve">structural</w:t>
      </w:r>
      <w:r>
        <w:t xml:space="preserve">”</w:t>
      </w:r>
      <w:r>
        <w:t xml:space="preserve"> </w:t>
      </w:r>
      <w:r>
        <w:t xml:space="preserve">in the case of T1-weighted</w:t>
      </w:r>
      <w:r>
        <w:t xml:space="preserve"> </w:t>
      </w:r>
      <w:r>
        <w:t xml:space="preserve">brain MRI or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in the case of hyperpolarized gas imaging) can be</w:t>
      </w:r>
      <w:r>
        <w:t xml:space="preserve"> </w:t>
      </w:r>
      <w:r>
        <w:t xml:space="preserve">sufficiently aligned with a global rescaling of intensity values. If we pursue</w:t>
      </w:r>
      <w:r>
        <w:t xml:space="preserve"> </w:t>
      </w:r>
      <w:r>
        <w:t xml:space="preserve">this analogy further and use the aggregated reference distribution to segment a</w:t>
      </w:r>
      <w:r>
        <w:t xml:space="preserve"> </w:t>
      </w:r>
      <w:r>
        <w:t xml:space="preserve">different subject, we can see that, in this particular case, whereas the</w:t>
      </w:r>
      <w:r>
        <w:t xml:space="preserve"> </w:t>
      </w:r>
      <w:r>
        <w:t xml:space="preserve">optimization criterion leveraged by k-means and GMM-MRF provide an adequate</w:t>
      </w:r>
      <w:r>
        <w:t xml:space="preserve"> </w:t>
      </w:r>
      <w:r>
        <w:t xml:space="preserve">segmentation, the misalignment in cluster boundaries yield a significant</w:t>
      </w:r>
      <w:r>
        <w:t xml:space="preserve"> </w:t>
      </w:r>
      <w:r>
        <w:t xml:space="preserve">overestimation of the gray matter content.</w:t>
      </w:r>
    </w:p>
    <w:p>
      <w:pPr>
        <w:pStyle w:val="Heading2"/>
      </w:pPr>
      <w:bookmarkStart w:id="41" w:name="effect-of-reference-image-set-selection"/>
      <w:r>
        <w:t xml:space="preserve">Effect of reference image set selection</w:t>
      </w:r>
      <w:bookmarkEnd w:id="41"/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an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(9)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(i.e., ventilation defect)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(9)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quite a bit of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 </w:t>
      </w:r>
      <w:r>
        <w:t xml:space="preserve">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 the min/max range for these values and plot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</w:t>
      </w:r>
      <w:r>
        <w:t xml:space="preserve"> </w:t>
      </w:r>
      <w:r>
        <w:t xml:space="preserve">measurement variation for the linear binning algorithm.</w:t>
      </w:r>
    </w:p>
    <w:p>
      <w:pPr>
        <w:pStyle w:val="Heading2"/>
      </w:pPr>
      <w:bookmarkStart w:id="42" w:name="effects-of-mr-based-simulated-image-distortions"/>
      <w:r>
        <w:t xml:space="preserve">Effects of MR-based simulated image distortions</w:t>
      </w:r>
      <w:bookmarkEnd w:id="42"/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51 subjects were generated using one of the</w:t>
      </w:r>
      <w:r>
        <w:t xml:space="preserve"> </w:t>
      </w:r>
      <w:r>
        <w:t xml:space="preserve">three categories of randomly generated artefacts: noise, nonlinearities, and</w:t>
      </w:r>
      <w:r>
        <w:t xml:space="preserve"> </w:t>
      </w:r>
      <w:r>
        <w:t xml:space="preserve">combined noise and intensity nonlinearites. The original image as well as the</w:t>
      </w:r>
      <w:r>
        <w:t xml:space="preserve"> </w:t>
      </w:r>
      <w:r>
        <w:t xml:space="preserve">simulated images were segmented using each of the four algorithms. Following</w:t>
      </w:r>
      <w:r>
        <w:t xml:space="preserve"> </w:t>
      </w:r>
      <w:r>
        <w:t xml:space="preserve">our earlier protocol, we maintained the original Clusters 1 and 2 per algorithm</w:t>
      </w:r>
      <w:r>
        <w:t xml:space="preserve"> </w:t>
      </w:r>
      <w:r>
        <w:t xml:space="preserve">and combined the remaining clusters into a single third cluster. This allowed</w:t>
      </w:r>
      <w:r>
        <w:t xml:space="preserve"> </w:t>
      </w:r>
      <w:r>
        <w:t xml:space="preserve">us to compare between algorithms and maintain separate those clusters which are</w:t>
      </w:r>
      <w:r>
        <w:t xml:space="preserve"> </w:t>
      </w:r>
      <w:r>
        <w:t xml:space="preserve">the most studied and reported in the literature. The Dice metric was used to</w:t>
      </w:r>
      <w:r>
        <w:t xml:space="preserve"> </w:t>
      </w:r>
      <w:r>
        <w:t xml:space="preserve">quantify the amount of deviation, per cluster, between the segmentation produced</w:t>
      </w:r>
      <w:r>
        <w:t xml:space="preserve"> </w:t>
      </w:r>
      <w:r>
        <w:t xml:space="preserve">by the original image and the corresponding simulated distorted image</w:t>
      </w:r>
      <w:r>
        <w:t xml:space="preserve"> </w:t>
      </w:r>
      <w:r>
        <w:t xml:space="preserve">segmentation which are plotted in Figure</w:t>
      </w:r>
      <w:r>
        <w:t xml:space="preserve"> </w:t>
      </w:r>
      <w:r>
        <w:t xml:space="preserve"> </w:t>
      </w:r>
      <w:r>
        <w:t xml:space="preserve">(left column).</w:t>
      </w:r>
      <w:r>
        <w:t xml:space="preserve"> </w:t>
      </w:r>
      <w:r>
        <w:t xml:space="preserve">These results were then compared, on a per-cluster and per-artefact basis, using</w:t>
      </w:r>
      <w:r>
        <w:t xml:space="preserve"> </w:t>
      </w:r>
      <w:r>
        <w:t xml:space="preserve">a one-way ANOVA followed by Tukey’s Honest Significant Difference (HSD) test.</w:t>
      </w:r>
      <w:r>
        <w:t xml:space="preserve"> </w:t>
      </w:r>
      <w:r>
        <w:t xml:space="preserve">95% confidence intervals are provided in the right column of Figure</w:t>
      </w:r>
      <w:r>
        <w:t xml:space="preserve"> </w:t>
      </w:r>
      <w:r>
        <w:t xml:space="preserve">.</w:t>
      </w:r>
    </w:p>
    <w:p>
      <w:pPr>
        <w:pStyle w:val="Heading1"/>
      </w:pPr>
      <w:bookmarkStart w:id="43" w:name="discussion"/>
      <w:r>
        <w:t xml:space="preserve">Discussion</w:t>
      </w:r>
      <w:bookmarkEnd w:id="43"/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The</w:t>
      </w:r>
      <w:r>
        <w:t xml:space="preserve"> </w:t>
      </w:r>
      <w:r>
        <w:t xml:space="preserve">majority use the histogram information</w:t>
      </w:r>
      <w:r>
        <w:t xml:space="preserve"> </w:t>
      </w:r>
      <w:r>
        <w:rPr>
          <w:i/>
        </w:rPr>
        <w:t xml:space="preserve">exclusively</w:t>
      </w:r>
      <w:r>
        <w:t xml:space="preserve"> </w:t>
      </w:r>
      <w:r>
        <w:t xml:space="preserve">much to the detriment of</w:t>
      </w:r>
      <w:r>
        <w:t xml:space="preserve"> </w:t>
      </w:r>
      <w:r>
        <w:t xml:space="preserve">algorithmic robustness and segmentation quality. This is due to the simple</w:t>
      </w:r>
      <w:r>
        <w:t xml:space="preserve"> </w:t>
      </w:r>
      <w:r>
        <w:t xml:space="preserve">observation that these approaches discard a vital piece of information</w:t>
      </w:r>
      <w:r>
        <w:t xml:space="preserve"> </w:t>
      </w:r>
      <w:r>
        <w:t xml:space="preserve">essential for image interpretation, i.e., the spatial relationships between</w:t>
      </w:r>
      <w:r>
        <w:t xml:space="preserve"> </w:t>
      </w:r>
      <w:r>
        <w:t xml:space="preserve">voxel intensities. A brief summary of criticisms related to current algorithms</w:t>
      </w:r>
      <w:r>
        <w:t xml:space="preserve"> </w:t>
      </w:r>
      <w:r>
        <w:t xml:space="preserve">is as follows:</w:t>
      </w:r>
    </w:p>
    <w:p>
      <w:pPr>
        <w:numPr>
          <w:numId w:val="1007"/>
          <w:ilvl w:val="0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numId w:val="1007"/>
          <w:ilvl w:val="0"/>
        </w:numPr>
      </w:pPr>
      <w:r>
        <w:t xml:space="preserve">Hierarchical k-means also ignores spatial information and, although it does</w:t>
      </w:r>
      <w:r>
        <w:t xml:space="preserve"> </w:t>
      </w:r>
      <w:r>
        <w:t xml:space="preserve">use a principled optimization criterion, this criterion is not adequately</w:t>
      </w:r>
      <w:r>
        <w:t xml:space="preserve"> </w:t>
      </w:r>
      <w:r>
        <w:t xml:space="preserve">tailored for hyperpolarized gas imaging and susceptible to various levels of</w:t>
      </w:r>
      <w:r>
        <w:t xml:space="preserve"> </w:t>
      </w:r>
      <w:r>
        <w:t xml:space="preserve">noise.</w:t>
      </w:r>
    </w:p>
    <w:p>
      <w:pPr>
        <w:numPr>
          <w:numId w:val="1007"/>
          <w:ilvl w:val="0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prior information as possible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(63)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where the histogram-based algorithms, overall, performed</w:t>
      </w:r>
      <w:r>
        <w:t xml:space="preserve"> </w:t>
      </w:r>
      <w:r>
        <w:t xml:space="preserve">worse than El Bicho. As a CNN, El Bicho optimizes the governing network weights</w:t>
      </w:r>
      <w:r>
        <w:t xml:space="preserve"> </w:t>
      </w:r>
      <w:r>
        <w:t xml:space="preserve">over image features as opposed to strictly relative intensities. This work</w:t>
      </w:r>
      <w:r>
        <w:t xml:space="preserve"> </w:t>
      </w:r>
      <w:r>
        <w:t xml:space="preserve">could potentially motivate additional exploration focusing on issues related to</w:t>
      </w:r>
      <w:r>
        <w:t xml:space="preserve"> </w:t>
      </w:r>
      <w:r>
        <w:t xml:space="preserve">algorithmic bias on a voxelwise scale which would require going beyond simple</w:t>
      </w:r>
      <w:r>
        <w:t xml:space="preserve"> </w:t>
      </w:r>
      <w:r>
        <w:t xml:space="preserve">globally-based assessment measures (such as the diagnostic prediction evaluation</w:t>
      </w:r>
      <w:r>
        <w:t xml:space="preserve"> </w:t>
      </w:r>
      <w:r>
        <w:t xml:space="preserve">detailed above using global volume proportions). This would enable investigating</w:t>
      </w:r>
      <w:r>
        <w:t xml:space="preserve"> </w:t>
      </w:r>
      <w:r>
        <w:t xml:space="preserve">differentiating spatial patterns within the images as evidence of disease and/or</w:t>
      </w:r>
      <w:r>
        <w:t xml:space="preserve"> </w:t>
      </w:r>
      <w:r>
        <w:t xml:space="preserve">growth and correlations with non-imaging data using sophisticated voxel-scale</w:t>
      </w:r>
      <w:r>
        <w:t xml:space="preserve"> </w:t>
      </w:r>
      <w:r>
        <w:t xml:space="preserve">statistical techniques (e.g., symmetric multivariate linear reconstruction</w:t>
      </w:r>
      <w:r>
        <w:t xml:space="preserve"> </w:t>
      </w:r>
      <w:r>
        <w:t xml:space="preserve">(64)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(43)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point—deep learning, generally, presents a much better alternative than</w:t>
      </w:r>
      <w:r>
        <w:t xml:space="preserve"> </w:t>
      </w:r>
      <w:r>
        <w:t xml:space="preserve">histogram approaches as network training directly takes place in the image</w:t>
      </w:r>
      <w:r>
        <w:t xml:space="preserve"> </w:t>
      </w:r>
      <w:r>
        <w:t xml:space="preserve">(i.e., spatial) domain and not in a transformed space where key information has</w:t>
      </w:r>
      <w:r>
        <w:t xml:space="preserve"> </w:t>
      </w:r>
      <w:r>
        <w:t xml:space="preserve">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(65)</w:t>
      </w:r>
      <w:r>
        <w:t xml:space="preserve"> </w:t>
      </w:r>
      <w:r>
        <w:t xml:space="preserve">(see, for example,</w:t>
      </w:r>
      <w:r>
        <w:t xml:space="preserve"> </w:t>
      </w:r>
      <w:r>
        <w:rPr>
          <w:rStyle w:val="VerbatimChar"/>
        </w:rPr>
        <w:t xml:space="preserve">ANTsRNet::mriSuperResolution</w:t>
      </w:r>
      <w:r>
        <w:t xml:space="preserve">).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  <w:r>
        <w:t xml:space="preserve"> </w:t>
      </w:r>
      <w:r>
        <w:t xml:space="preserve">Needless to say, there are other potentially interesting avenues for exploration</w:t>
      </w:r>
      <w:r>
        <w:t xml:space="preserve"> </w:t>
      </w:r>
      <w:r>
        <w:t xml:space="preserve">beyond histogram-based segmentation of hyperpolarized gas images.</w:t>
      </w:r>
    </w:p>
    <w:p>
      <w:r>
        <w:br w:type="page"/>
      </w:r>
    </w:p>
    <w:p>
      <w:pPr>
        <w:pStyle w:val="Heading1"/>
      </w:pPr>
      <w:bookmarkStart w:id="44" w:name="references"/>
      <w:r>
        <w:t xml:space="preserve">References</w:t>
      </w:r>
      <w:bookmarkEnd w:id="44"/>
    </w:p>
    <w:bookmarkStart w:id="110" w:name="refs"/>
    <w:bookmarkStart w:id="45" w:name="ref-Bachert:1996aa"/>
    <w:p>
      <w:pPr>
        <w:pStyle w:val="Bibliography"/>
      </w:pPr>
      <w:r>
        <w:t xml:space="preserve">1. Bachert P, Schad LR, Bock M, et al.: Nuclear magnetic resonance imaging of airways in humans with use of hyperpolarized 3He.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36:192–6.</w:t>
      </w:r>
    </w:p>
    <w:bookmarkEnd w:id="45"/>
    <w:bookmarkStart w:id="46" w:name="ref-Kauczor:1996aa"/>
    <w:p>
      <w:pPr>
        <w:pStyle w:val="Bibliography"/>
      </w:pPr>
      <w:r>
        <w:t xml:space="preserve">2. Kauczor HU, Hofmann D, Kreitner KF, et al.: Normal and abnormal pulmonary ventilation: Visualization at hyperpolarized He-3 MR imaging.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1996; 201:564–8.</w:t>
      </w:r>
    </w:p>
    <w:bookmarkEnd w:id="46"/>
    <w:bookmarkStart w:id="47" w:name="ref-Kauczor:1997aa"/>
    <w:p>
      <w:pPr>
        <w:pStyle w:val="Bibliography"/>
      </w:pPr>
      <w:r>
        <w:t xml:space="preserve">3. Kauczor HU, Ebert M, Kreitner KF, et al.: Imaging of the lungs using 3He MRI: Preliminary clinical experience in 18 patients with and without lung disease.</w:t>
      </w:r>
      <w:r>
        <w:t xml:space="preserve"> </w:t>
      </w:r>
      <w:r>
        <w:rPr>
          <w:i/>
        </w:rPr>
        <w:t xml:space="preserve">J Magn Reson Imaging</w:t>
      </w:r>
      <w:r>
        <w:t xml:space="preserve">; 7:538–43.</w:t>
      </w:r>
    </w:p>
    <w:bookmarkEnd w:id="47"/>
    <w:bookmarkStart w:id="48" w:name="ref-Altes:2001aa"/>
    <w:p>
      <w:pPr>
        <w:pStyle w:val="Bibliography"/>
      </w:pPr>
      <w:r>
        <w:t xml:space="preserve">4. Altes TA, Powers PL, Knight-Scott J, et al.: Hyperpolarized 3He MR 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48"/>
    <w:bookmarkStart w:id="49" w:name="ref-Lange:1999aa"/>
    <w:p>
      <w:pPr>
        <w:pStyle w:val="Bibliography"/>
      </w:pPr>
      <w:r>
        <w:t xml:space="preserve">5.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49"/>
    <w:bookmarkStart w:id="50" w:name="ref-Samee:2003aa"/>
    <w:p>
      <w:pPr>
        <w:pStyle w:val="Bibliography"/>
      </w:pPr>
      <w:r>
        <w:t xml:space="preserve">6.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50"/>
    <w:bookmarkStart w:id="51" w:name="ref-Woodhouse:2005aa"/>
    <w:p>
      <w:pPr>
        <w:pStyle w:val="Bibliography"/>
      </w:pPr>
      <w:r>
        <w:t xml:space="preserve">7.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51"/>
    <w:bookmarkStart w:id="52" w:name="ref-Shammi:2021aa"/>
    <w:p>
      <w:pPr>
        <w:pStyle w:val="Bibliography"/>
      </w:pPr>
      <w:r>
        <w:t xml:space="preserve">8. Shammi UA, D’Alessandro MF, Altes T, et al.: Comparison of hyperpolarized 3He and 129Xe MR 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52"/>
    <w:bookmarkStart w:id="53" w:name="ref-He:2016aa"/>
    <w:p>
      <w:pPr>
        <w:pStyle w:val="Bibliography"/>
      </w:pPr>
      <w:r>
        <w:t xml:space="preserve">9. He M, Driehuys B, Que LG, Huang Y-CT: Using hyperpolarized 129Xe MRI 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53"/>
    <w:bookmarkStart w:id="54" w:name="ref-He:2020aa"/>
    <w:p>
      <w:pPr>
        <w:pStyle w:val="Bibliography"/>
      </w:pPr>
      <w:r>
        <w:t xml:space="preserve">10. He M, Wang Z, Rankine L, et al.: Generalized linear binning to compare hyperpolarized 129Xe ventilation maps derived from 3D 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54"/>
    <w:bookmarkStart w:id="55" w:name="ref-Kirby:2012aa"/>
    <w:p>
      <w:pPr>
        <w:pStyle w:val="Bibliography"/>
      </w:pPr>
      <w:r>
        <w:t xml:space="preserve">11. Kirby M, Heydarian M, Svenningsen S, et al.: Hyperpolarized 3He 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55"/>
    <w:bookmarkStart w:id="56" w:name="ref-Kirby:2012ab"/>
    <w:p>
      <w:pPr>
        <w:pStyle w:val="Bibliography"/>
      </w:pPr>
      <w:r>
        <w:t xml:space="preserve">12. Kirby M, Svenningsen S, Owrangi A, et al.: Hyperpolarized 3He and 129Xe MR 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56"/>
    <w:bookmarkStart w:id="57" w:name="ref-Zha:2016aa"/>
    <w:p>
      <w:pPr>
        <w:pStyle w:val="Bibliography"/>
      </w:pPr>
      <w:r>
        <w:t xml:space="preserve">13.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57"/>
    <w:bookmarkStart w:id="58" w:name="ref-Ray:2003aa"/>
    <w:p>
      <w:pPr>
        <w:pStyle w:val="Bibliography"/>
      </w:pPr>
      <w:r>
        <w:t xml:space="preserve">14. Ray N, Acton ST, Altes T, Lange EE de, Brookeman JR: Merging parametric active contours within homogeneous image regions for mri-based lung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2003; 22:189–99.</w:t>
      </w:r>
    </w:p>
    <w:bookmarkEnd w:id="58"/>
    <w:bookmarkStart w:id="59" w:name="ref-Hughes:2018aa"/>
    <w:p>
      <w:pPr>
        <w:pStyle w:val="Bibliography"/>
      </w:pPr>
      <w:r>
        <w:t xml:space="preserve">15. Hughes PJC, Horn FC, Collier GJ, Biancardi A, Marshall H, Wild JM: Spatial fuzzy c-means thresholding for semiautomated calculation of percentage lung ventilated volume from hyperpolarized gas and 1 h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2018; 47:640–646.</w:t>
      </w:r>
    </w:p>
    <w:bookmarkEnd w:id="59"/>
    <w:bookmarkStart w:id="60" w:name="ref-Tustison:2011aa"/>
    <w:p>
      <w:pPr>
        <w:pStyle w:val="Bibliography"/>
      </w:pPr>
      <w:r>
        <w:t xml:space="preserve">16. Tustison NJ, Avants BB, Flors L, et al.: Ventilation-based segmentation of the lungs using hyperpolarized (3)He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60"/>
    <w:bookmarkStart w:id="61" w:name="ref-Thomen:2015aa"/>
    <w:p>
      <w:pPr>
        <w:pStyle w:val="Bibliography"/>
      </w:pPr>
      <w:r>
        <w:t xml:space="preserve">17. Thomen RP, Sheshadri A, Quirk JD, et al.: Regional ventilation changes in severe asthma after bronchial thermoplasty with (3)He MR imaging and CT.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61"/>
    <w:bookmarkStart w:id="62" w:name="ref-Gudbjartsson:1995aa"/>
    <w:p>
      <w:pPr>
        <w:pStyle w:val="Bibliography"/>
      </w:pPr>
      <w:r>
        <w:t xml:space="preserve">18. Gudbjartsson H, Patz S: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62"/>
    <w:bookmarkStart w:id="63" w:name="ref-Andersen:1996aa"/>
    <w:p>
      <w:pPr>
        <w:pStyle w:val="Bibliography"/>
      </w:pPr>
      <w:r>
        <w:t xml:space="preserve">19. Andersen AH: On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63"/>
    <w:bookmarkStart w:id="64" w:name="ref-Sled:1998aa"/>
    <w:p>
      <w:pPr>
        <w:pStyle w:val="Bibliography"/>
      </w:pPr>
      <w:r>
        <w:t xml:space="preserve">20. Sled JG, Zijdenbos AP, Evans AC: A nonparametric method for automatic correction of intensity nonuniformity in MRI 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64"/>
    <w:bookmarkStart w:id="65" w:name="ref-Nyul:1999aa"/>
    <w:p>
      <w:pPr>
        <w:pStyle w:val="Bibliography"/>
      </w:pPr>
      <w:r>
        <w:t xml:space="preserve">21. Nyúl LG, Udupa JK: On standardizing the MR 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65"/>
    <w:bookmarkStart w:id="66" w:name="ref-Wendt:1994aa"/>
    <w:p>
      <w:pPr>
        <w:pStyle w:val="Bibliography"/>
      </w:pPr>
      <w:r>
        <w:t xml:space="preserve">22.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66"/>
    <w:bookmarkStart w:id="67" w:name="ref-Nyul:2000aa"/>
    <w:p>
      <w:pPr>
        <w:pStyle w:val="Bibliography"/>
      </w:pPr>
      <w:r>
        <w:t xml:space="preserve">23. Nyúl LG, Udupa JK, Zhang X: New variants of a method of MRI 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67"/>
    <w:bookmarkStart w:id="68" w:name="ref-Collewet:2004aa"/>
    <w:p>
      <w:pPr>
        <w:pStyle w:val="Bibliography"/>
      </w:pPr>
      <w:r>
        <w:t xml:space="preserve">24. Collewet G, Strzelecki M, Mariette F: Influence of MRI 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68"/>
    <w:bookmarkStart w:id="69" w:name="ref-De-Nunzio:2015aa"/>
    <w:p>
      <w:pPr>
        <w:pStyle w:val="Bibliography"/>
      </w:pPr>
      <w:r>
        <w:t xml:space="preserve">25.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69"/>
    <w:bookmarkStart w:id="70" w:name="ref-Zhang:2001aa"/>
    <w:p>
      <w:pPr>
        <w:pStyle w:val="Bibliography"/>
      </w:pPr>
      <w:r>
        <w:t xml:space="preserve">26. Zhang Y, Brady M, Smith S: Segmentation of brain MR images through a hidden Markov 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70"/>
    <w:bookmarkStart w:id="71" w:name="ref-Ashburner:2005aa"/>
    <w:p>
      <w:pPr>
        <w:pStyle w:val="Bibliography"/>
      </w:pPr>
      <w:r>
        <w:t xml:space="preserve">27.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71"/>
    <w:bookmarkStart w:id="72" w:name="ref-Avants:2011aa"/>
    <w:p>
      <w:pPr>
        <w:pStyle w:val="Bibliography"/>
      </w:pPr>
      <w:r>
        <w:t xml:space="preserve">28.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72"/>
    <w:bookmarkStart w:id="73" w:name="ref-Cooley:2010aa"/>
    <w:p>
      <w:pPr>
        <w:pStyle w:val="Bibliography"/>
      </w:pPr>
      <w:r>
        <w:t xml:space="preserve">29. Cooley B, Acton S, Salemo M, et al.: Automated scoring of hyperpolarized helium-3 MR lung ventilation images: Initial development and validation. In</w:t>
      </w:r>
      <w:r>
        <w:t xml:space="preserve"> </w:t>
      </w:r>
      <w:r>
        <w:rPr>
          <w:i/>
        </w:rPr>
        <w:t xml:space="preserve">Proc intl soc mag reson med</w:t>
      </w:r>
      <w:r>
        <w:t xml:space="preserve">; 2002.</w:t>
      </w:r>
    </w:p>
    <w:bookmarkEnd w:id="73"/>
    <w:bookmarkStart w:id="74" w:name="ref-Hartigan:1979aa"/>
    <w:p>
      <w:pPr>
        <w:pStyle w:val="Bibliography"/>
      </w:pPr>
      <w:r>
        <w:t xml:space="preserve">30. Hartigan J, Wang M: A k-means clustering algorithm.</w:t>
      </w:r>
      <w:r>
        <w:t xml:space="preserve"> </w:t>
      </w:r>
      <w:r>
        <w:rPr>
          <w:i/>
        </w:rPr>
        <w:t xml:space="preserve">Applied Statistics</w:t>
      </w:r>
      <w:r>
        <w:t xml:space="preserve"> </w:t>
      </w:r>
      <w:r>
        <w:t xml:space="preserve">1979; 28:100–108.</w:t>
      </w:r>
    </w:p>
    <w:bookmarkEnd w:id="74"/>
    <w:bookmarkStart w:id="75" w:name="ref-Bezdek:1981aa"/>
    <w:p>
      <w:pPr>
        <w:pStyle w:val="Bibliography"/>
      </w:pPr>
      <w:r>
        <w:t xml:space="preserve">31. Bezdek JC:</w:t>
      </w:r>
      <w:r>
        <w:t xml:space="preserve"> </w:t>
      </w:r>
      <w:r>
        <w:rPr>
          <w:i/>
        </w:rPr>
        <w:t xml:space="preserve">Pattern Recognition with Fuzzy Objective Function Algorithms</w:t>
      </w:r>
      <w:r>
        <w:t xml:space="preserve">. New York: Plenum Press; 1981.</w:t>
      </w:r>
    </w:p>
    <w:bookmarkEnd w:id="75"/>
    <w:bookmarkStart w:id="76" w:name="ref-Chuang:2006aa"/>
    <w:p>
      <w:pPr>
        <w:pStyle w:val="Bibliography"/>
      </w:pPr>
      <w:r>
        <w:t xml:space="preserve">32. Chuang K-S, Tzeng H-L, Chen S, Wu J, Chen T-J: Fuzzy c-means clustering with spatial information for image segmentation.</w:t>
      </w:r>
      <w:r>
        <w:t xml:space="preserve"> </w:t>
      </w:r>
      <w:r>
        <w:rPr>
          <w:i/>
        </w:rPr>
        <w:t xml:space="preserve">Comput Med Imaging Graph</w:t>
      </w:r>
      <w:r>
        <w:t xml:space="preserve"> </w:t>
      </w:r>
      <w:r>
        <w:t xml:space="preserve">2006; 30:9–15.</w:t>
      </w:r>
    </w:p>
    <w:bookmarkEnd w:id="76"/>
    <w:bookmarkStart w:id="77" w:name="ref-Vannier:1985aa"/>
    <w:p>
      <w:pPr>
        <w:pStyle w:val="Bibliography"/>
      </w:pPr>
      <w:r>
        <w:t xml:space="preserve">33. Vannier MW, Butterfield RL, Jordan D, Murphy WA, Levitt RG, Gado M: Multispectral analysis of magnetic resonance images.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1985; 154:221–4.</w:t>
      </w:r>
    </w:p>
    <w:bookmarkEnd w:id="77"/>
    <w:bookmarkStart w:id="78" w:name="ref-Besag:1986aa"/>
    <w:p>
      <w:pPr>
        <w:pStyle w:val="Bibliography"/>
      </w:pPr>
      <w:r>
        <w:t xml:space="preserve">34. Besag J: On the statistical analysis of dirty pictures.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1986; 48:259–302.</w:t>
      </w:r>
    </w:p>
    <w:bookmarkEnd w:id="78"/>
    <w:bookmarkStart w:id="79" w:name="ref-Dempster:1977aa"/>
    <w:p>
      <w:pPr>
        <w:pStyle w:val="Bibliography"/>
      </w:pPr>
      <w:r>
        <w:t xml:space="preserve">35. Dempster AP, Laird NM, Rubin DB: Maximum likelihood from incomplete data via the EM 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79"/>
    <w:bookmarkStart w:id="80" w:name="ref-Tustison:2010ac"/>
    <w:p>
      <w:pPr>
        <w:pStyle w:val="Bibliography"/>
      </w:pPr>
      <w:r>
        <w:t xml:space="preserve">36. Tustison NJ, Avants BB, Cook PA, et al.: N4ITK: Improved N3 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80"/>
    <w:bookmarkStart w:id="81" w:name="ref-Wang:2004aa"/>
    <w:p>
      <w:pPr>
        <w:pStyle w:val="Bibliography"/>
      </w:pPr>
      <w:r>
        <w:t xml:space="preserve">37.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81"/>
    <w:bookmarkStart w:id="82" w:name="ref-Svenningsen:2020aa"/>
    <w:p>
      <w:pPr>
        <w:pStyle w:val="Bibliography"/>
      </w:pPr>
      <w:r>
        <w:t xml:space="preserve">38. Svenningsen S, McIntosh M, Ouriadov A, et al.: Reproducibility of hyperpolarized 129Xe MRI 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82"/>
    <w:bookmarkStart w:id="83" w:name="ref-Couch:2019aa"/>
    <w:p>
      <w:pPr>
        <w:pStyle w:val="Bibliography"/>
      </w:pPr>
      <w:r>
        <w:t xml:space="preserve">39. Couch MJ, Thomen R, Kanhere N, et al.: A two-center analysis of hyperpolarized 129Xe lung MRI 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83"/>
    <w:bookmarkStart w:id="84" w:name="ref-LeCun:2015aa"/>
    <w:p>
      <w:pPr>
        <w:pStyle w:val="Bibliography"/>
      </w:pPr>
      <w:r>
        <w:t xml:space="preserve">40.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84"/>
    <w:bookmarkStart w:id="85" w:name="ref-Shen:2017aa"/>
    <w:p>
      <w:pPr>
        <w:pStyle w:val="Bibliography"/>
      </w:pPr>
      <w:r>
        <w:t xml:space="preserve">41.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85"/>
    <w:bookmarkStart w:id="86" w:name="ref-Zhang:2018aa"/>
    <w:p>
      <w:pPr>
        <w:pStyle w:val="Bibliography"/>
      </w:pPr>
      <w:r>
        <w:t xml:space="preserve">42.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86"/>
    <w:bookmarkStart w:id="87" w:name="ref-Tustison:2019ac"/>
    <w:p>
      <w:pPr>
        <w:pStyle w:val="Bibliography"/>
      </w:pPr>
      <w:r>
        <w:t xml:space="preserve">43.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87"/>
    <w:bookmarkStart w:id="88" w:name="ref-Tustison:2020aa"/>
    <w:p>
      <w:pPr>
        <w:pStyle w:val="Bibliography"/>
      </w:pPr>
      <w:r>
        <w:t xml:space="preserve">44.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88"/>
    <w:bookmarkStart w:id="89" w:name="ref-Tustison:2013aa"/>
    <w:p>
      <w:pPr>
        <w:pStyle w:val="Bibliography"/>
      </w:pPr>
      <w:r>
        <w:t xml:space="preserve">45.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89"/>
    <w:bookmarkStart w:id="90" w:name="ref-Schlemper:2019aa"/>
    <w:p>
      <w:pPr>
        <w:pStyle w:val="Bibliography"/>
      </w:pPr>
      <w:r>
        <w:t xml:space="preserve">46.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90"/>
    <w:bookmarkStart w:id="91" w:name="ref-Falk:2019aa"/>
    <w:p>
      <w:pPr>
        <w:pStyle w:val="Bibliography"/>
      </w:pPr>
      <w:r>
        <w:t xml:space="preserve">47.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91"/>
    <w:bookmarkStart w:id="92" w:name="ref-Isensee:2020aa"/>
    <w:p>
      <w:pPr>
        <w:pStyle w:val="Bibliography"/>
      </w:pPr>
      <w:r>
        <w:t xml:space="preserve">48. Isensee F, Jaeger PF, Kohl SAA, Petersen J, Maier-Hein KH: nnU-Net: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92"/>
    <w:bookmarkStart w:id="93" w:name="ref-Crum:2006aa"/>
    <w:p>
      <w:pPr>
        <w:pStyle w:val="Bibliography"/>
      </w:pPr>
      <w:r>
        <w:t xml:space="preserve">49.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93"/>
    <w:bookmarkStart w:id="94" w:name="ref-Warfield:2004aa"/>
    <w:p>
      <w:pPr>
        <w:pStyle w:val="Bibliography"/>
      </w:pPr>
      <w:r>
        <w:t xml:space="preserve">50. Warfield SK, Zou KH, Wells WM: Simultaneous truth and performance level estimation (STAPLE):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94"/>
    <w:bookmarkStart w:id="95" w:name="ref-Breiman:2001aa"/>
    <w:p>
      <w:pPr>
        <w:pStyle w:val="Bibliography"/>
      </w:pPr>
      <w:r>
        <w:t xml:space="preserve">51.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95"/>
    <w:bookmarkStart w:id="96" w:name="ref-Tustison:2014ab"/>
    <w:p>
      <w:pPr>
        <w:pStyle w:val="Bibliography"/>
      </w:pPr>
      <w:r>
        <w:t xml:space="preserve">52. Tustison NJ, Cook PA, Klein A, et al.: Large-scale evaluation of ANTs and FreeSurfer 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96"/>
    <w:bookmarkStart w:id="97" w:name="ref-Myc:2020aa"/>
    <w:p>
      <w:pPr>
        <w:pStyle w:val="Bibliography"/>
      </w:pPr>
      <w:r>
        <w:t xml:space="preserve">53. Myc L, Qing K, He M, et al.: Characterisation of gas exchange in COPD with dissolved-phase hyperpolarised xenon-129 MRI.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97"/>
    <w:bookmarkStart w:id="98" w:name="ref-Santyr:2019aa"/>
    <w:p>
      <w:pPr>
        <w:pStyle w:val="Bibliography"/>
      </w:pPr>
      <w:r>
        <w:t xml:space="preserve">54.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98"/>
    <w:bookmarkStart w:id="99" w:name="ref-Mammarappallil:2019aa"/>
    <w:p>
      <w:pPr>
        <w:pStyle w:val="Bibliography"/>
      </w:pPr>
      <w:r>
        <w:t xml:space="preserve">55.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99"/>
    <w:bookmarkStart w:id="100" w:name="ref-Badnjevic:2018aa"/>
    <w:p>
      <w:pPr>
        <w:pStyle w:val="Bibliography"/>
      </w:pPr>
      <w:r>
        <w:t xml:space="preserve">56.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100"/>
    <w:bookmarkStart w:id="101" w:name="ref-Bezdek:1993aa"/>
    <w:p>
      <w:pPr>
        <w:pStyle w:val="Bibliography"/>
      </w:pPr>
      <w:r>
        <w:t xml:space="preserve">57. Bezdek JC, Hall LO, Clarke LP: Review of MR image segmentation techniques using pattern recognition.</w:t>
      </w:r>
      <w:r>
        <w:t xml:space="preserve"> </w:t>
      </w:r>
      <w:r>
        <w:rPr>
          <w:i/>
        </w:rPr>
        <w:t xml:space="preserve">Med Phys</w:t>
      </w:r>
      <w:r>
        <w:t xml:space="preserve">; 20:1033–48.</w:t>
      </w:r>
    </w:p>
    <w:bookmarkEnd w:id="101"/>
    <w:bookmarkStart w:id="102" w:name="ref-Pham:2000aa"/>
    <w:p>
      <w:pPr>
        <w:pStyle w:val="Bibliography"/>
      </w:pPr>
      <w:r>
        <w:t xml:space="preserve">58. Pham DL, Xu C, Prince JL: Current methods in medical image segmentation.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2000; 2:315–37.</w:t>
      </w:r>
    </w:p>
    <w:bookmarkEnd w:id="102"/>
    <w:bookmarkStart w:id="103" w:name="ref-Despotovic:2015aa"/>
    <w:p>
      <w:pPr>
        <w:pStyle w:val="Bibliography"/>
      </w:pPr>
      <w:r>
        <w:t xml:space="preserve">59. Despotović I, Goossens B, Philips W: MRI segmentation of the human brain: Challenges, methods, and applications.</w:t>
      </w:r>
      <w:r>
        <w:t xml:space="preserve"> </w:t>
      </w:r>
      <w:r>
        <w:rPr>
          <w:i/>
        </w:rPr>
        <w:t xml:space="preserve">Comput Math Methods Med</w:t>
      </w:r>
      <w:r>
        <w:t xml:space="preserve"> </w:t>
      </w:r>
      <w:r>
        <w:t xml:space="preserve">2015; 2015:450341.</w:t>
      </w:r>
    </w:p>
    <w:bookmarkEnd w:id="103"/>
    <w:bookmarkStart w:id="104" w:name="ref-Cuadra:2005aa"/>
    <w:p>
      <w:pPr>
        <w:pStyle w:val="Bibliography"/>
      </w:pPr>
      <w:r>
        <w:t xml:space="preserve">60. Cuadra MB, Cammoun L, Butz T, Cuisenaire O, Thiran J-P: Comparison and validation of tissue modelization and statistical classification methods in T1-weighted MR brain images.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2005; 24:1548–65.</w:t>
      </w:r>
    </w:p>
    <w:bookmarkEnd w:id="104"/>
    <w:bookmarkStart w:id="105" w:name="ref-Boer:2010aa"/>
    <w:p>
      <w:pPr>
        <w:pStyle w:val="Bibliography"/>
      </w:pPr>
      <w:r>
        <w:t xml:space="preserve">61. Boer R de, Vrooman HA, Ikram MA, et al.: Accuracy and reproducibility study of automatic mri brain tissue segmentation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2010; 51:1047–56.</w:t>
      </w:r>
    </w:p>
    <w:bookmarkEnd w:id="105"/>
    <w:bookmarkStart w:id="106" w:name="ref-srpb"/>
    <w:p>
      <w:pPr>
        <w:pStyle w:val="Bibliography"/>
      </w:pPr>
      <w:r>
        <w:t xml:space="preserve">62. https://bicr-resource.atr.jp/srpbs1600/..</w:t>
      </w:r>
    </w:p>
    <w:bookmarkEnd w:id="106"/>
    <w:bookmarkStart w:id="107" w:name="ref-Wolpert:1997aa"/>
    <w:p>
      <w:pPr>
        <w:pStyle w:val="Bibliography"/>
      </w:pPr>
      <w:r>
        <w:t xml:space="preserve">63.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107"/>
    <w:bookmarkStart w:id="108" w:name="ref-Stone:2020aa"/>
    <w:p>
      <w:pPr>
        <w:pStyle w:val="Bibliography"/>
      </w:pPr>
      <w:r>
        <w:t xml:space="preserve">64.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108"/>
    <w:bookmarkStart w:id="109" w:name="ref-Li:2020aa"/>
    <w:p>
      <w:pPr>
        <w:pStyle w:val="Bibliography"/>
      </w:pPr>
      <w:r>
        <w:t xml:space="preserve">65.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109"/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prior knowledge for histogram mapping is the general machine learning</w:t>
      </w:r>
      <w:r>
        <w:t xml:space="preserve"> </w:t>
      </w:r>
      <w:r>
        <w:t xml:space="preserve">heuristic of clustering samples based on the minimizing within-class distance</w:t>
      </w:r>
      <w:r>
        <w:t xml:space="preserve"> </w:t>
      </w:r>
      <w:r>
        <w:t xml:space="preserve">while simultaneously maximizing the between-class distance. In the case of</w:t>
      </w:r>
      <w:r>
        <w:t xml:space="preserve"> </w:t>
      </w:r>
      <w:r>
        <w:t xml:space="preserve">k-means, this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is the intensity variance.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point should be obvious even without the simulation experiments.</w:t>
      </w:r>
      <w:r>
        <w:t xml:space="preserve"> </w:t>
      </w:r>
      <w:r>
        <w:t xml:space="preserve">Imagine, dear reader, the reality of the future clinical application of</w:t>
      </w:r>
      <w:r>
        <w:t xml:space="preserve"> </w:t>
      </w:r>
      <w:r>
        <w:t xml:space="preserve">functional lung imaging beyond research activity. In fact, imagine</w:t>
      </w:r>
      <w:r>
        <w:t xml:space="preserve"> </w:t>
      </w:r>
      <w:r>
        <w:t xml:space="preserve">yourself being a patient on the receiving end of an imaging battery which</w:t>
      </w:r>
      <w:r>
        <w:t xml:space="preserve"> </w:t>
      </w:r>
      <w:r>
        <w:t xml:space="preserve">includes hyperpolarized gas imaging. Now imagine that, upon receiving the</w:t>
      </w:r>
      <w:r>
        <w:t xml:space="preserve"> </w:t>
      </w:r>
      <w:r>
        <w:t xml:space="preserve">images for assessment, the radiologist declares</w:t>
      </w:r>
      <w:r>
        <w:t xml:space="preserve"> </w:t>
      </w:r>
      <w:r>
        <w:t xml:space="preserve">“</w:t>
      </w:r>
      <w:r>
        <w:t xml:space="preserve">Yes, these are nice but I’d</w:t>
      </w:r>
      <w:r>
        <w:t xml:space="preserve"> </w:t>
      </w:r>
      <w:r>
        <w:t xml:space="preserve">rather work with the corresponding histograms.</w:t>
      </w:r>
      <w:r>
        <w:t xml:space="preserve">”</w:t>
      </w:r>
      <w:r>
        <w:t xml:space="preserve"> </w:t>
      </w:r>
      <w:r>
        <w:t xml:space="preserve">If this strikes you as absurd,</w:t>
      </w:r>
      <w:r>
        <w:t xml:space="preserve"> </w:t>
      </w:r>
      <w:r>
        <w:t xml:space="preserve">then the point that we are trying to make should be clear.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https://github.com/ntustison/Histograms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developer of N4 and Atropos) and co-author Dr. Talissa Altes, one</w:t>
      </w:r>
      <w:r>
        <w:t xml:space="preserve"> </w:t>
      </w:r>
      <w:r>
        <w:t xml:space="preserve">of the most experienced individuals in the field.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 stands prior to the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2021-02-14T02:21:58Z</dcterms:created>
  <dcterms:modified xsi:type="dcterms:W3CDTF">2021-02-14T02:21:58Z</dcterms:modified>
</cp:coreProperties>
</file>