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Worksheet</w:t>
      </w:r>
    </w:p>
    <w:p>
      <w:pPr>
        <w:pStyle w:val="Author"/>
      </w:pPr>
      <w:r>
        <w:t xml:space="preserve">Kyle</w:t>
      </w:r>
      <w:r>
        <w:t xml:space="preserve"> </w:t>
      </w:r>
      <w:r>
        <w:t xml:space="preserve">Payne</w:t>
      </w:r>
    </w:p>
    <w:p>
      <w:pPr>
        <w:pStyle w:val="Date"/>
      </w:pPr>
      <w:r>
        <w:t xml:space="preserve">September</w:t>
      </w:r>
      <w:r>
        <w:t xml:space="preserve"> </w:t>
      </w:r>
      <w:r>
        <w:t xml:space="preserve">1,</w:t>
      </w:r>
      <w:r>
        <w:t xml:space="preserve"> </w:t>
      </w:r>
      <w:r>
        <w:t xml:space="preserve">2015</w:t>
      </w:r>
    </w:p>
    <w:p>
      <w:pPr>
        <w:pStyle w:val="Heading1"/>
      </w:pPr>
      <w:bookmarkStart w:id="21" w:name="fun-with-boxplots"/>
      <w:bookmarkEnd w:id="21"/>
      <w:r>
        <w:t xml:space="preserve">Fun with Boxplots</w:t>
      </w:r>
    </w:p>
    <w:p>
      <w:pPr>
        <w:pStyle w:val="FirstParagraph"/>
      </w:pPr>
      <w:r>
        <w:t xml:space="preserve">Download the 'data_cortex' data, import the dataset including the headers, and run the following code.</w:t>
      </w:r>
    </w:p>
    <w:p>
      <w:pPr>
        <w:pStyle w:val="SourceCode"/>
      </w:pPr>
      <w:r>
        <w:rPr>
          <w:rStyle w:val="NormalTok"/>
        </w:rPr>
        <w:t xml:space="preserve">## this will be where the code is actually located on the </w:t>
      </w:r>
      <w:r>
        <w:br w:type="textWrapping"/>
      </w:r>
      <w:r>
        <w:rPr>
          <w:rStyle w:val="NormalTok"/>
        </w:rPr>
        <w:t xml:space="preserve">## computer, i.e., this code is already run when using</w:t>
      </w:r>
      <w:r>
        <w:br w:type="textWrapping"/>
      </w:r>
      <w:r>
        <w:rPr>
          <w:rStyle w:val="NormalTok"/>
        </w:rPr>
        <w:t xml:space="preserve">## the import dataset button.</w:t>
      </w:r>
      <w:r>
        <w:br w:type="textWrapping"/>
      </w:r>
      <w:r>
        <w:br w:type="textWrapping"/>
      </w:r>
      <w:r>
        <w:rPr>
          <w:rStyle w:val="NormalTok"/>
        </w:rPr>
        <w:t xml:space="preserve">data_cortex &lt;-</w:t>
      </w:r>
      <w:r>
        <w:rPr>
          <w:rStyle w:val="StringTok"/>
        </w:rPr>
        <w:t xml:space="preserve"> </w:t>
      </w:r>
      <w:r>
        <w:rPr>
          <w:rStyle w:val="KeywordTok"/>
        </w:rPr>
        <w:t xml:space="preserve">read.csv</w:t>
      </w:r>
      <w:r>
        <w:rPr>
          <w:rStyle w:val="NormalTok"/>
        </w:rPr>
        <w:t xml:space="preserve">(</w:t>
      </w:r>
      <w:r>
        <w:rPr>
          <w:rStyle w:val="StringTok"/>
        </w:rPr>
        <w:t xml:space="preserve">"~/Desktop/data_cortex.csv"</w:t>
      </w:r>
      <w:r>
        <w:rPr>
          <w:rStyle w:val="NormalTok"/>
        </w:rPr>
        <w:t xml:space="preserve">)</w:t>
      </w:r>
      <w:r>
        <w:br w:type="textWrapping"/>
      </w:r>
      <w:r>
        <w:br w:type="textWrapping"/>
      </w:r>
      <w:r>
        <w:rPr>
          <w:rStyle w:val="NormalTok"/>
        </w:rPr>
        <w:t xml:space="preserve">## on your computer '~/Desktop/data_cortex.csv' will be the</w:t>
      </w:r>
      <w:r>
        <w:br w:type="textWrapping"/>
      </w:r>
      <w:r>
        <w:rPr>
          <w:rStyle w:val="NormalTok"/>
        </w:rPr>
        <w:t xml:space="preserve">## path to the file.</w:t>
      </w:r>
      <w:r>
        <w:br w:type="textWrapping"/>
      </w:r>
      <w:r>
        <w:br w:type="textWrapping"/>
      </w:r>
      <w:r>
        <w:rPr>
          <w:rStyle w:val="NormalTok"/>
        </w:rPr>
        <w:t xml:space="preserve">## grab only rows that have no missing data</w:t>
      </w:r>
      <w:r>
        <w:br w:type="textWrapping"/>
      </w:r>
      <w:r>
        <w:rPr>
          <w:rStyle w:val="NormalTok"/>
        </w:rPr>
        <w:t xml:space="preserve">## and reassigns this to another data.frame called data_cortex</w:t>
      </w:r>
      <w:r>
        <w:br w:type="textWrapping"/>
      </w:r>
      <w:r>
        <w:rPr>
          <w:rStyle w:val="NormalTok"/>
        </w:rPr>
        <w:t xml:space="preserve">## this essentially just re-writes the data_cortex data.frame</w:t>
      </w:r>
      <w:r>
        <w:br w:type="textWrapping"/>
      </w:r>
      <w:r>
        <w:br w:type="textWrapping"/>
      </w:r>
      <w:r>
        <w:rPr>
          <w:rStyle w:val="NormalTok"/>
        </w:rPr>
        <w:t xml:space="preserve">data_cortex &lt;-</w:t>
      </w:r>
      <w:r>
        <w:rPr>
          <w:rStyle w:val="StringTok"/>
        </w:rPr>
        <w:t xml:space="preserve"> </w:t>
      </w:r>
      <w:r>
        <w:rPr>
          <w:rStyle w:val="NormalTok"/>
        </w:rPr>
        <w:t xml:space="preserve">data_cortex[</w:t>
      </w:r>
      <w:r>
        <w:rPr>
          <w:rStyle w:val="KeywordTok"/>
        </w:rPr>
        <w:t xml:space="preserve">complete.cases</w:t>
      </w:r>
      <w:r>
        <w:rPr>
          <w:rStyle w:val="NormalTok"/>
        </w:rPr>
        <w:t xml:space="preserve">(data_cortex),]</w:t>
      </w:r>
    </w:p>
    <w:p>
      <w:pPr>
        <w:pStyle w:val="Compact"/>
        <w:numPr>
          <w:numId w:val="1001"/>
          <w:ilvl w:val="0"/>
        </w:numPr>
      </w:pPr>
      <w:r>
        <w:t xml:space="preserve">Create a boxplot of the variable 'NR1_N'. Last lab session we talked about selecting variables from R data.frames. So the following should look familiar</w:t>
      </w:r>
    </w:p>
    <w:p>
      <w:pPr>
        <w:pStyle w:val="SourceCode"/>
      </w:pPr>
      <w:r>
        <w:rPr>
          <w:rStyle w:val="NormalTok"/>
        </w:rPr>
        <w:t xml:space="preserve">NR1_N &lt;-</w:t>
      </w:r>
      <w:r>
        <w:rPr>
          <w:rStyle w:val="StringTok"/>
        </w:rPr>
        <w:t xml:space="preserve"> </w:t>
      </w:r>
      <w:r>
        <w:rPr>
          <w:rStyle w:val="NormalTok"/>
        </w:rPr>
        <w:t xml:space="preserve">data_cortex[, </w:t>
      </w:r>
      <w:r>
        <w:rPr>
          <w:rStyle w:val="StringTok"/>
        </w:rPr>
        <w:t xml:space="preserve">"NR1_N"</w:t>
      </w:r>
      <w:r>
        <w:rPr>
          <w:rStyle w:val="NormalTok"/>
        </w:rPr>
        <w:t xml:space="preserve">]</w:t>
      </w:r>
      <w:r>
        <w:br w:type="textWrapping"/>
      </w:r>
      <w:r>
        <w:rPr>
          <w:rStyle w:val="NormalTok"/>
        </w:rPr>
        <w:t xml:space="preserve">NR1_N_2 &lt;-</w:t>
      </w:r>
      <w:r>
        <w:rPr>
          <w:rStyle w:val="StringTok"/>
        </w:rPr>
        <w:t xml:space="preserve"> </w:t>
      </w:r>
      <w:r>
        <w:rPr>
          <w:rStyle w:val="NormalTok"/>
        </w:rPr>
        <w:t xml:space="preserve">data_cortex[,</w:t>
      </w:r>
      <w:r>
        <w:rPr>
          <w:rStyle w:val="DecValTok"/>
        </w:rPr>
        <w:t xml:space="preserve">5</w:t>
      </w:r>
      <w:r>
        <w:rPr>
          <w:rStyle w:val="NormalTok"/>
        </w:rPr>
        <w:t xml:space="preserve">]</w:t>
      </w:r>
      <w:r>
        <w:br w:type="textWrapping"/>
      </w:r>
      <w:r>
        <w:br w:type="textWrapping"/>
      </w:r>
      <w:r>
        <w:br w:type="textWrapping"/>
      </w:r>
      <w:r>
        <w:rPr>
          <w:rStyle w:val="KeywordTok"/>
        </w:rPr>
        <w:t xml:space="preserve">library</w:t>
      </w:r>
      <w:r>
        <w:rPr>
          <w:rStyle w:val="NormalTok"/>
        </w:rPr>
        <w:t xml:space="preserve">(knitr) ## you dont have to run this line</w:t>
      </w:r>
      <w:r>
        <w:br w:type="textWrapping"/>
      </w:r>
      <w:r>
        <w:rPr>
          <w:rStyle w:val="KeywordTok"/>
        </w:rPr>
        <w:t xml:space="preserve">kable</w:t>
      </w:r>
      <w:r>
        <w:rPr>
          <w:rStyle w:val="NormalTok"/>
        </w:rPr>
        <w:t xml:space="preserve">(</w:t>
      </w:r>
      <w:r>
        <w:rPr>
          <w:rStyle w:val="KeywordTok"/>
        </w:rPr>
        <w:t xml:space="preserve">head</w:t>
      </w:r>
      <w:r>
        <w:rPr>
          <w:rStyle w:val="NormalTok"/>
        </w:rPr>
        <w:t xml:space="preserve">(NR1_N)) ## or this one</w:t>
      </w:r>
    </w:p>
    <w:tbl>
      <w:tblPr>
        <w:tblStyle w:val="TableNormal"/>
        <w:tblW w:type="pct" w:w="0.0"/>
        <w:tblLook/>
      </w:tblPr>
      <w:tblGrid/>
      <w:tr>
        <w:tc>
          <w:p>
            <w:pPr>
              <w:pStyle w:val="Compact"/>
              <w:jc w:val="right"/>
            </w:pPr>
            <w:r>
              <w:t xml:space="preserve">2.921435</w:t>
            </w:r>
          </w:p>
        </w:tc>
      </w:tr>
      <w:tr>
        <w:tc>
          <w:p>
            <w:pPr>
              <w:pStyle w:val="Compact"/>
              <w:jc w:val="right"/>
            </w:pPr>
            <w:r>
              <w:t xml:space="preserve">2.862575</w:t>
            </w:r>
          </w:p>
        </w:tc>
      </w:tr>
      <w:tr>
        <w:tc>
          <w:p>
            <w:pPr>
              <w:pStyle w:val="Compact"/>
              <w:jc w:val="right"/>
            </w:pPr>
            <w:r>
              <w:t xml:space="preserve">2.968155</w:t>
            </w:r>
          </w:p>
        </w:tc>
      </w:tr>
      <w:tr>
        <w:tc>
          <w:p>
            <w:pPr>
              <w:pStyle w:val="Compact"/>
              <w:jc w:val="right"/>
            </w:pPr>
            <w:r>
              <w:t xml:space="preserve">2.624901</w:t>
            </w:r>
          </w:p>
        </w:tc>
      </w:tr>
      <w:tr>
        <w:tc>
          <w:p>
            <w:pPr>
              <w:pStyle w:val="Compact"/>
              <w:jc w:val="right"/>
            </w:pPr>
            <w:r>
              <w:t xml:space="preserve">2.634509</w:t>
            </w:r>
          </w:p>
        </w:tc>
      </w:tr>
      <w:tr>
        <w:tc>
          <w:p>
            <w:pPr>
              <w:pStyle w:val="Compact"/>
              <w:jc w:val="right"/>
            </w:pPr>
            <w:r>
              <w:t xml:space="preserve">2.598085</w:t>
            </w:r>
          </w:p>
        </w:tc>
      </w:tr>
    </w:tbl>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(NR1_N_2)) ## or this one</w:t>
      </w:r>
    </w:p>
    <w:tbl>
      <w:tblPr>
        <w:tblStyle w:val="TableNormal"/>
        <w:tblW w:type="pct" w:w="0.0"/>
        <w:tblLook/>
      </w:tblPr>
      <w:tblGrid/>
      <w:tr>
        <w:tc>
          <w:p>
            <w:pPr>
              <w:pStyle w:val="Compact"/>
              <w:jc w:val="right"/>
            </w:pPr>
            <w:r>
              <w:t xml:space="preserve">2.921435</w:t>
            </w:r>
          </w:p>
        </w:tc>
      </w:tr>
      <w:tr>
        <w:tc>
          <w:p>
            <w:pPr>
              <w:pStyle w:val="Compact"/>
              <w:jc w:val="right"/>
            </w:pPr>
            <w:r>
              <w:t xml:space="preserve">2.862575</w:t>
            </w:r>
          </w:p>
        </w:tc>
      </w:tr>
      <w:tr>
        <w:tc>
          <w:p>
            <w:pPr>
              <w:pStyle w:val="Compact"/>
              <w:jc w:val="right"/>
            </w:pPr>
            <w:r>
              <w:t xml:space="preserve">2.968155</w:t>
            </w:r>
          </w:p>
        </w:tc>
      </w:tr>
      <w:tr>
        <w:tc>
          <w:p>
            <w:pPr>
              <w:pStyle w:val="Compact"/>
              <w:jc w:val="right"/>
            </w:pPr>
            <w:r>
              <w:t xml:space="preserve">2.624901</w:t>
            </w:r>
          </w:p>
        </w:tc>
      </w:tr>
      <w:tr>
        <w:tc>
          <w:p>
            <w:pPr>
              <w:pStyle w:val="Compact"/>
              <w:jc w:val="right"/>
            </w:pPr>
            <w:r>
              <w:t xml:space="preserve">2.634509</w:t>
            </w:r>
          </w:p>
        </w:tc>
      </w:tr>
      <w:tr>
        <w:tc>
          <w:p>
            <w:pPr>
              <w:pStyle w:val="Compact"/>
              <w:jc w:val="right"/>
            </w:pPr>
            <w:r>
              <w:t xml:space="preserve">2.598085</w:t>
            </w:r>
          </w:p>
        </w:tc>
      </w:tr>
    </w:tbl>
    <w:p>
      <w:pPr>
        <w:pStyle w:val="BodyText"/>
      </w:pPr>
      <w:r>
        <w:t xml:space="preserve">See?, the numbers are the same, so that means that NR1_N and NR1_N_2 are the same variable. One way, I pulled the variable name from the right hand side of the comma in the bracket notation, and the second way I just put the number of the column that it is in counting from the left. There is one more way be can reference columns in the data.frame, and this is to use the $.</w:t>
      </w:r>
    </w:p>
    <w:p>
      <w:pPr>
        <w:pStyle w:val="SourceCode"/>
      </w:pPr>
      <w:r>
        <w:rPr>
          <w:rStyle w:val="NormalTok"/>
        </w:rPr>
        <w:t xml:space="preserve">NR1_N_3 &lt;-</w:t>
      </w:r>
      <w:r>
        <w:rPr>
          <w:rStyle w:val="StringTok"/>
        </w:rPr>
        <w:t xml:space="preserve"> </w:t>
      </w:r>
      <w:r>
        <w:rPr>
          <w:rStyle w:val="NormalTok"/>
        </w:rPr>
        <w:t xml:space="preserve">data_cortex$NR1_N</w:t>
      </w:r>
      <w:r>
        <w:br w:type="textWrapping"/>
      </w:r>
      <w:r>
        <w:br w:type="textWrapping"/>
      </w:r>
      <w:r>
        <w:rPr>
          <w:rStyle w:val="KeywordTok"/>
        </w:rPr>
        <w:t xml:space="preserve">kable</w:t>
      </w:r>
      <w:r>
        <w:rPr>
          <w:rStyle w:val="NormalTok"/>
        </w:rPr>
        <w:t xml:space="preserve">(</w:t>
      </w:r>
      <w:r>
        <w:rPr>
          <w:rStyle w:val="KeywordTok"/>
        </w:rPr>
        <w:t xml:space="preserve">head</w:t>
      </w:r>
      <w:r>
        <w:rPr>
          <w:rStyle w:val="NormalTok"/>
        </w:rPr>
        <w:t xml:space="preserve">(NR1_N))</w:t>
      </w:r>
    </w:p>
    <w:tbl>
      <w:tblPr>
        <w:tblStyle w:val="TableNormal"/>
        <w:tblW w:type="pct" w:w="0.0"/>
        <w:tblLook/>
      </w:tblPr>
      <w:tblGrid/>
      <w:tr>
        <w:tc>
          <w:p>
            <w:pPr>
              <w:pStyle w:val="Compact"/>
              <w:jc w:val="right"/>
            </w:pPr>
            <w:r>
              <w:t xml:space="preserve">2.921435</w:t>
            </w:r>
          </w:p>
        </w:tc>
      </w:tr>
      <w:tr>
        <w:tc>
          <w:p>
            <w:pPr>
              <w:pStyle w:val="Compact"/>
              <w:jc w:val="right"/>
            </w:pPr>
            <w:r>
              <w:t xml:space="preserve">2.862575</w:t>
            </w:r>
          </w:p>
        </w:tc>
      </w:tr>
      <w:tr>
        <w:tc>
          <w:p>
            <w:pPr>
              <w:pStyle w:val="Compact"/>
              <w:jc w:val="right"/>
            </w:pPr>
            <w:r>
              <w:t xml:space="preserve">2.968155</w:t>
            </w:r>
          </w:p>
        </w:tc>
      </w:tr>
      <w:tr>
        <w:tc>
          <w:p>
            <w:pPr>
              <w:pStyle w:val="Compact"/>
              <w:jc w:val="right"/>
            </w:pPr>
            <w:r>
              <w:t xml:space="preserve">2.624901</w:t>
            </w:r>
          </w:p>
        </w:tc>
      </w:tr>
      <w:tr>
        <w:tc>
          <w:p>
            <w:pPr>
              <w:pStyle w:val="Compact"/>
              <w:jc w:val="right"/>
            </w:pPr>
            <w:r>
              <w:t xml:space="preserve">2.634509</w:t>
            </w:r>
          </w:p>
        </w:tc>
      </w:tr>
      <w:tr>
        <w:tc>
          <w:p>
            <w:pPr>
              <w:pStyle w:val="Compact"/>
              <w:jc w:val="right"/>
            </w:pPr>
            <w:r>
              <w:t xml:space="preserve">2.598085</w:t>
            </w:r>
          </w:p>
        </w:tc>
      </w:tr>
    </w:tbl>
    <w:p>
      <w:pPr>
        <w:pStyle w:val="BodyText"/>
      </w:pPr>
      <w:r>
        <w:t xml:space="preserve">That is, to use the data.frame$column_name format, where you put the name of the data.frame on the left hand of the $ and the column_name you'd like to use on the right hand side.</w:t>
      </w:r>
    </w:p>
    <w:p>
      <w:pPr>
        <w:pStyle w:val="SourceCode"/>
      </w:pPr>
      <w:r>
        <w:rPr>
          <w:rStyle w:val="NormalTok"/>
        </w:rPr>
        <w:t xml:space="preserve">mouse_IDs &lt;-</w:t>
      </w:r>
      <w:r>
        <w:rPr>
          <w:rStyle w:val="StringTok"/>
        </w:rPr>
        <w:t xml:space="preserve"> </w:t>
      </w:r>
      <w:r>
        <w:rPr>
          <w:rStyle w:val="NormalTok"/>
        </w:rPr>
        <w:t xml:space="preserve">data_cortex$MouseID</w:t>
      </w:r>
      <w:r>
        <w:br w:type="textWrapping"/>
      </w:r>
      <w:r>
        <w:rPr>
          <w:rStyle w:val="KeywordTok"/>
        </w:rPr>
        <w:t xml:space="preserve">head</w:t>
      </w:r>
      <w:r>
        <w:rPr>
          <w:rStyle w:val="NormalTok"/>
        </w:rPr>
        <w:t xml:space="preserve">(mouse_IDs)</w:t>
      </w:r>
    </w:p>
    <w:p>
      <w:pPr>
        <w:pStyle w:val="SourceCode"/>
      </w:pPr>
      <w:r>
        <w:rPr>
          <w:rStyle w:val="VerbatimChar"/>
        </w:rPr>
        <w:t xml:space="preserve">## [1] 3415_1 3415_2 3415_3 3415_4 3415_5 3415_6</w:t>
      </w:r>
      <w:r>
        <w:br w:type="textWrapping"/>
      </w:r>
      <w:r>
        <w:rPr>
          <w:rStyle w:val="VerbatimChar"/>
        </w:rPr>
        <w:t xml:space="preserve">## 1080 Levels: 18899_1 18899_10 18899_11 18899_12 18899_13 ... J3295_9</w:t>
      </w:r>
    </w:p>
    <w:p>
      <w:pPr>
        <w:pStyle w:val="FirstParagraph"/>
      </w:pPr>
      <w:r>
        <w:t xml:space="preserve">We can now also create a boxplot for NR1_N.</w:t>
      </w:r>
    </w:p>
    <w:p>
      <w:pPr>
        <w:pStyle w:val="SourceCode"/>
      </w:pPr>
      <w:r>
        <w:rPr>
          <w:rStyle w:val="KeywordTok"/>
        </w:rPr>
        <w:t xml:space="preserve">boxplot</w:t>
      </w:r>
      <w:r>
        <w:rPr>
          <w:rStyle w:val="NormalTok"/>
        </w:rPr>
        <w:t xml:space="preserve">(NR1_N)</w:t>
      </w:r>
    </w:p>
    <w:p>
      <w:pPr>
        <w:pStyle w:val="FirstParagraph"/>
      </w:pPr>
      <w:r>
        <w:drawing>
          <wp:inline>
            <wp:extent cx="5334000" cy="4267200"/>
            <wp:effectExtent b="0" l="0" r="0" t="0"/>
            <wp:docPr descr="" id="1" name="Picture"/>
            <a:graphic>
              <a:graphicData uri="http://schemas.openxmlformats.org/drawingml/2006/picture">
                <pic:pic>
                  <pic:nvPicPr>
                    <pic:cNvPr descr="lab2_handout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Of course we can do this for multiple variables.</w:t>
      </w:r>
    </w:p>
    <w:p>
      <w:pPr>
        <w:pStyle w:val="SourceCode"/>
      </w:pPr>
      <w:r>
        <w:rPr>
          <w:rStyle w:val="NormalTok"/>
        </w:rPr>
        <w:t xml:space="preserve">### these are the proteins I'm grabbing 'CREB_N', 'ERK_N', 'JNK_N'</w:t>
      </w:r>
      <w:r>
        <w:br w:type="textWrapping"/>
      </w:r>
      <w:r>
        <w:br w:type="textWrapping"/>
      </w:r>
      <w:r>
        <w:rPr>
          <w:rStyle w:val="NormalTok"/>
        </w:rPr>
        <w:t xml:space="preserve">###</w:t>
      </w:r>
      <w:r>
        <w:br w:type="textWrapping"/>
      </w:r>
      <w:r>
        <w:rPr>
          <w:rStyle w:val="KeywordTok"/>
        </w:rPr>
        <w:t xml:space="preserve">boxplot</w:t>
      </w:r>
      <w:r>
        <w:rPr>
          <w:rStyle w:val="NormalTok"/>
        </w:rPr>
        <w:t xml:space="preserve">(data_cortex[, </w:t>
      </w:r>
      <w:r>
        <w:rPr>
          <w:rStyle w:val="StringTok"/>
        </w:rPr>
        <w:t xml:space="preserve">'CREB_N'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2_handout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(data_cortex[, </w:t>
      </w:r>
      <w:r>
        <w:rPr>
          <w:rStyle w:val="StringTok"/>
        </w:rPr>
        <w:t xml:space="preserve">'ERK_N'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2_handout_files/figure-docx/unnamed-chunk-6-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(data_cortex[, </w:t>
      </w:r>
      <w:r>
        <w:rPr>
          <w:rStyle w:val="StringTok"/>
        </w:rPr>
        <w:t xml:space="preserve">'JNK_N'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2_handout_files/figure-docx/unnamed-chunk-6-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get a list of the means for each of these variables</w:t>
      </w:r>
    </w:p>
    <w:p>
      <w:pPr>
        <w:pStyle w:val="SourceCode"/>
      </w:pPr>
      <w:r>
        <w:rPr>
          <w:rStyle w:val="NormalTok"/>
        </w:rPr>
        <w:t xml:space="preserve">## grab the variables that we made the boxplots with.</w:t>
      </w:r>
      <w:r>
        <w:br w:type="textWrapping"/>
      </w:r>
      <w:r>
        <w:rPr>
          <w:rStyle w:val="NormalTok"/>
        </w:rPr>
        <w:t xml:space="preserve">prots &lt;-</w:t>
      </w:r>
      <w:r>
        <w:rPr>
          <w:rStyle w:val="StringTok"/>
        </w:rPr>
        <w:t xml:space="preserve"> </w:t>
      </w:r>
      <w:r>
        <w:rPr>
          <w:rStyle w:val="KeywordTok"/>
        </w:rPr>
        <w:t xml:space="preserve">c</w:t>
      </w:r>
      <w:r>
        <w:rPr>
          <w:rStyle w:val="NormalTok"/>
        </w:rPr>
        <w:t xml:space="preserve">(</w:t>
      </w:r>
      <w:r>
        <w:rPr>
          <w:rStyle w:val="StringTok"/>
        </w:rPr>
        <w:t xml:space="preserve">'CREB_N'</w:t>
      </w:r>
      <w:r>
        <w:rPr>
          <w:rStyle w:val="NormalTok"/>
        </w:rPr>
        <w:t xml:space="preserve">, </w:t>
      </w:r>
      <w:r>
        <w:rPr>
          <w:rStyle w:val="StringTok"/>
        </w:rPr>
        <w:t xml:space="preserve">'ERK_N'</w:t>
      </w:r>
      <w:r>
        <w:rPr>
          <w:rStyle w:val="NormalTok"/>
        </w:rPr>
        <w:t xml:space="preserve">, </w:t>
      </w:r>
      <w:r>
        <w:rPr>
          <w:rStyle w:val="StringTok"/>
        </w:rPr>
        <w:t xml:space="preserve">'JNK_N'</w:t>
      </w:r>
      <w:r>
        <w:rPr>
          <w:rStyle w:val="NormalTok"/>
        </w:rPr>
        <w:t xml:space="preserve">) </w:t>
      </w:r>
      <w:r>
        <w:br w:type="textWrapping"/>
      </w:r>
      <w:r>
        <w:rPr>
          <w:rStyle w:val="NormalTok"/>
        </w:rPr>
        <w:t xml:space="preserve">## grab those variables out of the data.frame and</w:t>
      </w:r>
      <w:r>
        <w:br w:type="textWrapping"/>
      </w:r>
      <w:r>
        <w:rPr>
          <w:rStyle w:val="NormalTok"/>
        </w:rPr>
        <w:t xml:space="preserve">## reassign them to a new data.frame</w:t>
      </w:r>
      <w:r>
        <w:br w:type="textWrapping"/>
      </w:r>
      <w:r>
        <w:rPr>
          <w:rStyle w:val="NormalTok"/>
        </w:rPr>
        <w:t xml:space="preserve">dc_prots &lt;-</w:t>
      </w:r>
      <w:r>
        <w:rPr>
          <w:rStyle w:val="StringTok"/>
        </w:rPr>
        <w:t xml:space="preserve"> </w:t>
      </w:r>
      <w:r>
        <w:rPr>
          <w:rStyle w:val="NormalTok"/>
        </w:rPr>
        <w:t xml:space="preserve">data_cortex[,prots]</w:t>
      </w:r>
      <w:r>
        <w:br w:type="textWrapping"/>
      </w:r>
      <w:r>
        <w:br w:type="textWrapping"/>
      </w:r>
      <w:r>
        <w:rPr>
          <w:rStyle w:val="NormalTok"/>
        </w:rPr>
        <w:t xml:space="preserve">## colMeans calculates the mean for each column</w:t>
      </w:r>
      <w:r>
        <w:br w:type="textWrapping"/>
      </w:r>
      <w:r>
        <w:rPr>
          <w:rStyle w:val="KeywordTok"/>
        </w:rPr>
        <w:t xml:space="preserve">kable</w:t>
      </w:r>
      <w:r>
        <w:rPr>
          <w:rStyle w:val="NormalTok"/>
        </w:rPr>
        <w:t xml:space="preserve">(</w:t>
      </w:r>
      <w:r>
        <w:rPr>
          <w:rStyle w:val="KeywordTok"/>
        </w:rPr>
        <w:t xml:space="preserve">colMeans</w:t>
      </w:r>
      <w:r>
        <w:rPr>
          <w:rStyle w:val="NormalTok"/>
        </w:rPr>
        <w:t xml:space="preserve">(dc_prots))</w:t>
      </w:r>
    </w:p>
    <w:tbl>
      <w:tblPr>
        <w:tblStyle w:val="TableNormal"/>
        <w:tblW w:type="pct" w:w="0.0"/>
        <w:tblLook/>
      </w:tblPr>
      <w:tblGrid/>
      <w:tr>
        <w:tc>
          <w:p>
            <w:pPr>
              <w:pStyle w:val="Compact"/>
              <w:jc w:val="left"/>
            </w:pPr>
            <w:r>
              <w:t xml:space="preserve">CREB_N</w:t>
            </w:r>
          </w:p>
        </w:tc>
        <w:tc>
          <w:p>
            <w:pPr>
              <w:pStyle w:val="Compact"/>
              <w:jc w:val="right"/>
            </w:pPr>
            <w:r>
              <w:t xml:space="preserve">0.1731612</w:t>
            </w:r>
          </w:p>
        </w:tc>
      </w:tr>
      <w:tr>
        <w:tc>
          <w:p>
            <w:pPr>
              <w:pStyle w:val="Compact"/>
              <w:jc w:val="left"/>
            </w:pPr>
            <w:r>
              <w:t xml:space="preserve">ERK_N</w:t>
            </w:r>
          </w:p>
        </w:tc>
        <w:tc>
          <w:p>
            <w:pPr>
              <w:pStyle w:val="Compact"/>
              <w:jc w:val="right"/>
            </w:pPr>
            <w:r>
              <w:t xml:space="preserve">2.4823928</w:t>
            </w:r>
          </w:p>
        </w:tc>
      </w:tr>
      <w:tr>
        <w:tc>
          <w:p>
            <w:pPr>
              <w:pStyle w:val="Compact"/>
              <w:jc w:val="left"/>
            </w:pPr>
            <w:r>
              <w:t xml:space="preserve">JNK_N</w:t>
            </w:r>
          </w:p>
        </w:tc>
        <w:tc>
          <w:p>
            <w:pPr>
              <w:pStyle w:val="Compact"/>
              <w:jc w:val="right"/>
            </w:pPr>
            <w:r>
              <w:t xml:space="preserve">0.2350940</w:t>
            </w:r>
          </w:p>
        </w:tc>
      </w:tr>
    </w:tbl>
    <w:p>
      <w:pPr>
        <w:pStyle w:val="SourceCode"/>
      </w:pPr>
      <w:r>
        <w:rPr>
          <w:rStyle w:val="NormalTok"/>
        </w:rPr>
        <w:t xml:space="preserve">## standard deviation</w:t>
      </w:r>
      <w:r>
        <w:br w:type="textWrapping"/>
      </w:r>
      <w:r>
        <w:rPr>
          <w:rStyle w:val="NormalTok"/>
        </w:rPr>
        <w:t xml:space="preserve">## the FUN part mean 'function', i.e. which function</w:t>
      </w:r>
      <w:r>
        <w:br w:type="textWrapping"/>
      </w:r>
      <w:r>
        <w:rPr>
          <w:rStyle w:val="NormalTok"/>
        </w:rPr>
        <w:t xml:space="preserve">## you would like to apply to each column</w:t>
      </w:r>
      <w:r>
        <w:br w:type="textWrapping"/>
      </w:r>
      <w:r>
        <w:rPr>
          <w:rStyle w:val="KeywordTok"/>
        </w:rPr>
        <w:t xml:space="preserve">kable</w:t>
      </w:r>
      <w:r>
        <w:rPr>
          <w:rStyle w:val="NormalTok"/>
        </w:rPr>
        <w:t xml:space="preserve">(</w:t>
      </w:r>
      <w:r>
        <w:rPr>
          <w:rStyle w:val="KeywordTok"/>
        </w:rPr>
        <w:t xml:space="preserve">sapply</w:t>
      </w:r>
      <w:r>
        <w:rPr>
          <w:rStyle w:val="NormalTok"/>
        </w:rPr>
        <w:t xml:space="preserve">(dc_prots, </w:t>
      </w:r>
      <w:r>
        <w:rPr>
          <w:rStyle w:val="DataTypeTok"/>
        </w:rPr>
        <w:t xml:space="preserve">FUN=</w:t>
      </w:r>
      <w:r>
        <w:rPr>
          <w:rStyle w:val="NormalTok"/>
        </w:rPr>
        <w:t xml:space="preserve">sd))</w:t>
      </w:r>
    </w:p>
    <w:tbl>
      <w:tblPr>
        <w:tblStyle w:val="TableNormal"/>
        <w:tblW w:type="pct" w:w="0.0"/>
        <w:tblLook/>
      </w:tblPr>
      <w:tblGrid/>
      <w:tr>
        <w:tc>
          <w:p>
            <w:pPr>
              <w:pStyle w:val="Compact"/>
              <w:jc w:val="left"/>
            </w:pPr>
            <w:r>
              <w:t xml:space="preserve">CREB_N</w:t>
            </w:r>
          </w:p>
        </w:tc>
        <w:tc>
          <w:p>
            <w:pPr>
              <w:pStyle w:val="Compact"/>
              <w:jc w:val="right"/>
            </w:pPr>
            <w:r>
              <w:t xml:space="preserve">0.0256362</w:t>
            </w:r>
          </w:p>
        </w:tc>
      </w:tr>
      <w:tr>
        <w:tc>
          <w:p>
            <w:pPr>
              <w:pStyle w:val="Compact"/>
              <w:jc w:val="left"/>
            </w:pPr>
            <w:r>
              <w:t xml:space="preserve">ERK_N</w:t>
            </w:r>
          </w:p>
        </w:tc>
        <w:tc>
          <w:p>
            <w:pPr>
              <w:pStyle w:val="Compact"/>
              <w:jc w:val="right"/>
            </w:pPr>
            <w:r>
              <w:t xml:space="preserve">0.6644644</w:t>
            </w:r>
          </w:p>
        </w:tc>
      </w:tr>
      <w:tr>
        <w:tc>
          <w:p>
            <w:pPr>
              <w:pStyle w:val="Compact"/>
              <w:jc w:val="left"/>
            </w:pPr>
            <w:r>
              <w:t xml:space="preserve">JNK_N</w:t>
            </w:r>
          </w:p>
        </w:tc>
        <w:tc>
          <w:p>
            <w:pPr>
              <w:pStyle w:val="Compact"/>
              <w:jc w:val="right"/>
            </w:pPr>
            <w:r>
              <w:t xml:space="preserve">0.0323462</w:t>
            </w:r>
          </w:p>
        </w:tc>
      </w:tr>
    </w:tbl>
    <w:p>
      <w:pPr>
        <w:pStyle w:val="SourceCode"/>
      </w:pPr>
      <w:r>
        <w:rPr>
          <w:rStyle w:val="KeywordTok"/>
        </w:rPr>
        <w:t xml:space="preserve">kable</w:t>
      </w:r>
      <w:r>
        <w:rPr>
          <w:rStyle w:val="NormalTok"/>
        </w:rPr>
        <w:t xml:space="preserve">(</w:t>
      </w:r>
      <w:r>
        <w:rPr>
          <w:rStyle w:val="KeywordTok"/>
        </w:rPr>
        <w:t xml:space="preserve">sapply</w:t>
      </w:r>
      <w:r>
        <w:rPr>
          <w:rStyle w:val="NormalTok"/>
        </w:rPr>
        <w:t xml:space="preserve">(dc_prots, </w:t>
      </w:r>
      <w:r>
        <w:rPr>
          <w:rStyle w:val="DataTypeTok"/>
        </w:rPr>
        <w:t xml:space="preserve">FUN=</w:t>
      </w:r>
      <w:r>
        <w:rPr>
          <w:rStyle w:val="NormalTok"/>
        </w:rPr>
        <w:t xml:space="preserve">quantile))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CREB_N</w:t>
            </w:r>
          </w:p>
        </w:tc>
        <w:tc>
          <w:tcPr>
            <w:tcBorders>
              <w:bottom w:val="single"/>
            </w:tcBorders>
            <w:vAlign w:val="bottom"/>
          </w:tcPr>
          <w:p>
            <w:pPr>
              <w:pStyle w:val="Compact"/>
              <w:jc w:val="right"/>
            </w:pPr>
            <w:r>
              <w:t xml:space="preserve">ERK_N</w:t>
            </w:r>
          </w:p>
        </w:tc>
        <w:tc>
          <w:tcPr>
            <w:tcBorders>
              <w:bottom w:val="single"/>
            </w:tcBorders>
            <w:vAlign w:val="bottom"/>
          </w:tcPr>
          <w:p>
            <w:pPr>
              <w:pStyle w:val="Compact"/>
              <w:jc w:val="right"/>
            </w:pPr>
            <w:r>
              <w:t xml:space="preserve">JNK_N</w:t>
            </w:r>
          </w:p>
        </w:tc>
      </w:tr>
      <w:tr>
        <w:tc>
          <w:p>
            <w:pPr>
              <w:pStyle w:val="Compact"/>
              <w:jc w:val="left"/>
            </w:pPr>
            <w:r>
              <w:t xml:space="preserve">0%</w:t>
            </w:r>
          </w:p>
        </w:tc>
        <w:tc>
          <w:p>
            <w:pPr>
              <w:pStyle w:val="Compact"/>
              <w:jc w:val="right"/>
            </w:pPr>
            <w:r>
              <w:t xml:space="preserve">0.1136364</w:t>
            </w:r>
          </w:p>
        </w:tc>
        <w:tc>
          <w:p>
            <w:pPr>
              <w:pStyle w:val="Compact"/>
              <w:jc w:val="right"/>
            </w:pPr>
            <w:r>
              <w:t xml:space="preserve">1.169514</w:t>
            </w:r>
          </w:p>
        </w:tc>
        <w:tc>
          <w:p>
            <w:pPr>
              <w:pStyle w:val="Compact"/>
              <w:jc w:val="right"/>
            </w:pPr>
            <w:r>
              <w:t xml:space="preserve">0.1494872</w:t>
            </w:r>
          </w:p>
        </w:tc>
      </w:tr>
      <w:tr>
        <w:tc>
          <w:p>
            <w:pPr>
              <w:pStyle w:val="Compact"/>
              <w:jc w:val="left"/>
            </w:pPr>
            <w:r>
              <w:t xml:space="preserve">25%</w:t>
            </w:r>
          </w:p>
        </w:tc>
        <w:tc>
          <w:p>
            <w:pPr>
              <w:pStyle w:val="Compact"/>
              <w:jc w:val="right"/>
            </w:pPr>
            <w:r>
              <w:t xml:space="preserve">0.1530874</w:t>
            </w:r>
          </w:p>
        </w:tc>
        <w:tc>
          <w:p>
            <w:pPr>
              <w:pStyle w:val="Compact"/>
              <w:jc w:val="right"/>
            </w:pPr>
            <w:r>
              <w:t xml:space="preserve">1.982082</w:t>
            </w:r>
          </w:p>
        </w:tc>
        <w:tc>
          <w:p>
            <w:pPr>
              <w:pStyle w:val="Compact"/>
              <w:jc w:val="right"/>
            </w:pPr>
            <w:r>
              <w:t xml:space="preserve">0.2093339</w:t>
            </w:r>
          </w:p>
        </w:tc>
      </w:tr>
      <w:tr>
        <w:tc>
          <w:p>
            <w:pPr>
              <w:pStyle w:val="Compact"/>
              <w:jc w:val="left"/>
            </w:pPr>
            <w:r>
              <w:t xml:space="preserve">50%</w:t>
            </w:r>
          </w:p>
        </w:tc>
        <w:tc>
          <w:p>
            <w:pPr>
              <w:pStyle w:val="Compact"/>
              <w:jc w:val="right"/>
            </w:pPr>
            <w:r>
              <w:t xml:space="preserve">0.1724507</w:t>
            </w:r>
          </w:p>
        </w:tc>
        <w:tc>
          <w:p>
            <w:pPr>
              <w:pStyle w:val="Compact"/>
              <w:jc w:val="right"/>
            </w:pPr>
            <w:r>
              <w:t xml:space="preserve">2.406569</w:t>
            </w:r>
          </w:p>
        </w:tc>
        <w:tc>
          <w:p>
            <w:pPr>
              <w:pStyle w:val="Compact"/>
              <w:jc w:val="right"/>
            </w:pPr>
            <w:r>
              <w:t xml:space="preserve">0.2372972</w:t>
            </w:r>
          </w:p>
        </w:tc>
      </w:tr>
      <w:tr>
        <w:tc>
          <w:p>
            <w:pPr>
              <w:pStyle w:val="Compact"/>
              <w:jc w:val="left"/>
            </w:pPr>
            <w:r>
              <w:t xml:space="preserve">75%</w:t>
            </w:r>
          </w:p>
        </w:tc>
        <w:tc>
          <w:p>
            <w:pPr>
              <w:pStyle w:val="Compact"/>
              <w:jc w:val="right"/>
            </w:pPr>
            <w:r>
              <w:t xml:space="preserve">0.1906849</w:t>
            </w:r>
          </w:p>
        </w:tc>
        <w:tc>
          <w:p>
            <w:pPr>
              <w:pStyle w:val="Compact"/>
              <w:jc w:val="right"/>
            </w:pPr>
            <w:r>
              <w:t xml:space="preserve">2.883884</w:t>
            </w:r>
          </w:p>
        </w:tc>
        <w:tc>
          <w:p>
            <w:pPr>
              <w:pStyle w:val="Compact"/>
              <w:jc w:val="right"/>
            </w:pPr>
            <w:r>
              <w:t xml:space="preserve">0.2596802</w:t>
            </w:r>
          </w:p>
        </w:tc>
      </w:tr>
      <w:tr>
        <w:tc>
          <w:p>
            <w:pPr>
              <w:pStyle w:val="Compact"/>
              <w:jc w:val="left"/>
            </w:pPr>
            <w:r>
              <w:t xml:space="preserve">100%</w:t>
            </w:r>
          </w:p>
        </w:tc>
        <w:tc>
          <w:p>
            <w:pPr>
              <w:pStyle w:val="Compact"/>
              <w:jc w:val="right"/>
            </w:pPr>
            <w:r>
              <w:t xml:space="preserve">0.2560119</w:t>
            </w:r>
          </w:p>
        </w:tc>
        <w:tc>
          <w:p>
            <w:pPr>
              <w:pStyle w:val="Compact"/>
              <w:jc w:val="right"/>
            </w:pPr>
            <w:r>
              <w:t xml:space="preserve">5.198404</w:t>
            </w:r>
          </w:p>
        </w:tc>
        <w:tc>
          <w:p>
            <w:pPr>
              <w:pStyle w:val="Compact"/>
              <w:jc w:val="right"/>
            </w:pPr>
            <w:r>
              <w:t xml:space="preserve">0.3219850</w:t>
            </w:r>
          </w:p>
        </w:tc>
      </w:tr>
    </w:tbl>
    <w:p>
      <w:pPr>
        <w:pStyle w:val="BodyText"/>
      </w:pPr>
      <w:r>
        <w:t xml:space="preserve">sapply stands for 'simple' + 'apply', which means roughly, 'apply this function to each column in my data.frame, then output the results in a simple format'. This is a nice function to use if you have to perform the same task over several variables. In fact the colMeans function is just a convinent wrapper for</w:t>
      </w:r>
    </w:p>
    <w:p>
      <w:pPr>
        <w:pStyle w:val="SourceCode"/>
      </w:pPr>
      <w:r>
        <w:rPr>
          <w:rStyle w:val="KeywordTok"/>
        </w:rPr>
        <w:t xml:space="preserve">kable</w:t>
      </w:r>
      <w:r>
        <w:rPr>
          <w:rStyle w:val="NormalTok"/>
        </w:rPr>
        <w:t xml:space="preserve">(</w:t>
      </w:r>
      <w:r>
        <w:rPr>
          <w:rStyle w:val="KeywordTok"/>
        </w:rPr>
        <w:t xml:space="preserve">sapply</w:t>
      </w:r>
      <w:r>
        <w:rPr>
          <w:rStyle w:val="NormalTok"/>
        </w:rPr>
        <w:t xml:space="preserve">(dc_prots, </w:t>
      </w:r>
      <w:r>
        <w:rPr>
          <w:rStyle w:val="DataTypeTok"/>
        </w:rPr>
        <w:t xml:space="preserve">FUN=</w:t>
      </w:r>
      <w:r>
        <w:rPr>
          <w:rStyle w:val="NormalTok"/>
        </w:rPr>
        <w:t xml:space="preserve">mean))</w:t>
      </w:r>
    </w:p>
    <w:tbl>
      <w:tblPr>
        <w:tblStyle w:val="TableNormal"/>
        <w:tblW w:type="pct" w:w="0.0"/>
        <w:tblLook/>
      </w:tblPr>
      <w:tblGrid/>
      <w:tr>
        <w:tc>
          <w:p>
            <w:pPr>
              <w:pStyle w:val="Compact"/>
              <w:jc w:val="left"/>
            </w:pPr>
            <w:r>
              <w:t xml:space="preserve">CREB_N</w:t>
            </w:r>
          </w:p>
        </w:tc>
        <w:tc>
          <w:p>
            <w:pPr>
              <w:pStyle w:val="Compact"/>
              <w:jc w:val="right"/>
            </w:pPr>
            <w:r>
              <w:t xml:space="preserve">0.1731612</w:t>
            </w:r>
          </w:p>
        </w:tc>
      </w:tr>
      <w:tr>
        <w:tc>
          <w:p>
            <w:pPr>
              <w:pStyle w:val="Compact"/>
              <w:jc w:val="left"/>
            </w:pPr>
            <w:r>
              <w:t xml:space="preserve">ERK_N</w:t>
            </w:r>
          </w:p>
        </w:tc>
        <w:tc>
          <w:p>
            <w:pPr>
              <w:pStyle w:val="Compact"/>
              <w:jc w:val="right"/>
            </w:pPr>
            <w:r>
              <w:t xml:space="preserve">2.4823928</w:t>
            </w:r>
          </w:p>
        </w:tc>
      </w:tr>
      <w:tr>
        <w:tc>
          <w:p>
            <w:pPr>
              <w:pStyle w:val="Compact"/>
              <w:jc w:val="left"/>
            </w:pPr>
            <w:r>
              <w:t xml:space="preserve">JNK_N</w:t>
            </w:r>
          </w:p>
        </w:tc>
        <w:tc>
          <w:p>
            <w:pPr>
              <w:pStyle w:val="Compact"/>
              <w:jc w:val="right"/>
            </w:pPr>
            <w:r>
              <w:t xml:space="preserve">0.2350940</w:t>
            </w:r>
          </w:p>
        </w:tc>
      </w:tr>
    </w:tbl>
    <w:p>
      <w:pPr>
        <w:pStyle w:val="Heading2"/>
      </w:pPr>
      <w:bookmarkStart w:id="26" w:name="activity"/>
      <w:bookmarkEnd w:id="26"/>
      <w:r>
        <w:t xml:space="preserve">Activity</w:t>
      </w:r>
    </w:p>
    <w:p>
      <w:pPr>
        <w:pStyle w:val="Compact"/>
        <w:numPr>
          <w:numId w:val="1002"/>
          <w:ilvl w:val="0"/>
        </w:numPr>
      </w:pPr>
      <w:r>
        <w:t xml:space="preserve">Grab the variables 'SOD1_N' , 'pGSK3B_N' , 'AcetylH3K9_N' from data_cortex.</w:t>
      </w:r>
    </w:p>
    <w:p>
      <w:pPr>
        <w:pStyle w:val="Compact"/>
        <w:numPr>
          <w:numId w:val="1002"/>
          <w:ilvl w:val="0"/>
        </w:numPr>
      </w:pPr>
      <w:r>
        <w:t xml:space="preserve">Create a boxplot for each.</w:t>
      </w:r>
    </w:p>
    <w:p>
      <w:pPr>
        <w:pStyle w:val="Compact"/>
        <w:numPr>
          <w:numId w:val="1002"/>
          <w:ilvl w:val="0"/>
        </w:numPr>
      </w:pPr>
      <w:r>
        <w:t xml:space="preserve">Note any possible outliers in each variable.</w:t>
      </w:r>
    </w:p>
    <w:p>
      <w:pPr>
        <w:pStyle w:val="Compact"/>
        <w:numPr>
          <w:numId w:val="1002"/>
          <w:ilvl w:val="0"/>
        </w:numPr>
      </w:pPr>
      <w:r>
        <w:t xml:space="preserve">Calculate the means, standard deviation, and Q1, Q3 or the 25th and 75th quantile. of each of the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47b7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216ba0f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9980d0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Worksheet</dc:title>
  <dc:creator>Kyle Payne</dc:creator>
</cp:coreProperties>
</file>