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rPr>
          <w:b/>
          <w:lang w:val="en-US"/>
        </w:rPr>
      </w:pPr>
      <w:r>
        <w:rPr>
          <w:lang w:val="en-US"/>
        </w:rPr>
        <w:t xml:space="preserve">                                                                       </w:t>
      </w:r>
      <w:r>
        <w:rPr>
          <w:lang w:val="en-US"/>
        </w:rPr>
        <w:t>4.</w:t>
      </w:r>
      <w:r>
        <w:rPr>
          <w:b/>
          <w:lang w:val="en-US"/>
        </w:rPr>
        <w:t>TEZIS</w:t>
      </w:r>
    </w:p>
    <w:p>
      <w:pPr>
        <w:pStyle w:val="style0"/>
        <w:rPr>
          <w:lang w:val="en-US"/>
        </w:rPr>
      </w:pPr>
    </w:p>
    <w:p>
      <w:pPr>
        <w:pStyle w:val="style0"/>
        <w:rPr>
          <w:lang w:val="en-US"/>
        </w:rPr>
      </w:pPr>
      <w:r>
        <w:rPr>
          <w:lang w:val="en-US"/>
        </w:rPr>
        <w:t>Mavzu: V. Vundtning eksperimental psixologiyasi va E. Titchenerning radikal introspektsionizmi: ilmiy psixologiyaning shakllanishidagi o‘rni</w:t>
      </w:r>
    </w:p>
    <w:p>
      <w:pPr>
        <w:pStyle w:val="style0"/>
        <w:rPr>
          <w:lang w:val="en-US"/>
        </w:rPr>
      </w:pPr>
    </w:p>
    <w:p>
      <w:pPr>
        <w:pStyle w:val="style0"/>
        <w:rPr>
          <w:lang w:val="en-US"/>
        </w:rPr>
      </w:pPr>
      <w:r>
        <w:rPr>
          <w:lang w:val="en-US"/>
        </w:rPr>
        <w:t xml:space="preserve">Muallif: Matkarimova Asemoy 1d psixologiya </w:t>
      </w:r>
    </w:p>
    <w:p>
      <w:pPr>
        <w:pStyle w:val="style0"/>
        <w:rPr>
          <w:lang w:val="en-US"/>
        </w:rPr>
      </w:pPr>
      <w:r>
        <w:rPr>
          <w:lang w:val="en-US"/>
        </w:rPr>
        <w:t>Kirish:</w:t>
      </w:r>
    </w:p>
    <w:p>
      <w:pPr>
        <w:pStyle w:val="style0"/>
        <w:rPr>
          <w:lang w:val="en-US"/>
        </w:rPr>
      </w:pPr>
      <w:r>
        <w:rPr>
          <w:lang w:val="en-US"/>
        </w:rPr>
        <w:t>XIX asrning ikkinchi yarmi psixologiyaning mustaqil fan sifatida shakllangan davridir. Bu jarayonda Vilgelm Vundt va uning shogirdi Edvard Titchenerning ilmiy faoliyati hal qiluvchi rol o‘ynadi. Ularning yondashuvlari bugungi eksperimental va kognitiv psixologiyaning poydevorini tashkil etdi.</w:t>
      </w:r>
    </w:p>
    <w:p>
      <w:pPr>
        <w:pStyle w:val="style0"/>
        <w:rPr>
          <w:lang w:val="en-US"/>
        </w:rPr>
      </w:pPr>
      <w:r>
        <w:rPr>
          <w:lang w:val="en-US"/>
        </w:rPr>
        <w:t>Asosiy g‘oyalar:</w:t>
      </w:r>
    </w:p>
    <w:p>
      <w:pPr>
        <w:pStyle w:val="style0"/>
        <w:rPr>
          <w:lang w:val="en-US"/>
        </w:rPr>
      </w:pPr>
      <w:r>
        <w:rPr>
          <w:lang w:val="en-US"/>
        </w:rPr>
        <w:t>V. Vundtning eksperimental psixologiyasi:</w:t>
      </w:r>
    </w:p>
    <w:p>
      <w:pPr>
        <w:pStyle w:val="style0"/>
        <w:rPr>
          <w:lang w:val="en-US"/>
        </w:rPr>
      </w:pPr>
      <w:r>
        <w:rPr>
          <w:lang w:val="en-US"/>
        </w:rPr>
        <w:t>1879 yilda Leyptsig shahrida birinchi eksperimental psixologiya</w:t>
      </w:r>
      <w:r>
        <w:rPr>
          <w:lang w:val="en-US"/>
        </w:rPr>
        <w:t xml:space="preserve"> laboratoriyasini tashkil etdi.</w:t>
      </w:r>
      <w:r>
        <w:rPr>
          <w:lang w:val="en-US"/>
        </w:rPr>
        <w:t>Vundt psixologiyani ong faoliyatining elementlarini o‘rganuv</w:t>
      </w:r>
      <w:r>
        <w:rPr>
          <w:lang w:val="en-US"/>
        </w:rPr>
        <w:t>chi fan deb belgiladi.</w:t>
      </w:r>
      <w:r>
        <w:rPr>
          <w:lang w:val="en-US"/>
        </w:rPr>
        <w:t>U asosiy ilmiy metod sifatida introspektsiyani (o‘z-o‘zini kuzatish) va tajr</w:t>
      </w:r>
      <w:r>
        <w:rPr>
          <w:lang w:val="en-US"/>
        </w:rPr>
        <w:t>iba usullarini uyg‘unlashtirdi.</w:t>
      </w:r>
      <w:r>
        <w:rPr>
          <w:lang w:val="en-US"/>
        </w:rPr>
        <w:t xml:space="preserve">Uning yondashuvi obyektiv o‘lchash va </w:t>
      </w:r>
      <w:r>
        <w:rPr>
          <w:lang w:val="en-US"/>
        </w:rPr>
        <w:t>statistik tahlillarga tayanadi.</w:t>
      </w:r>
      <w:r>
        <w:rPr>
          <w:lang w:val="en-US"/>
        </w:rPr>
        <w:t>E. Titchenerning radikal introspektsionizmi:</w:t>
      </w:r>
    </w:p>
    <w:p>
      <w:pPr>
        <w:pStyle w:val="style0"/>
        <w:rPr>
          <w:lang w:val="en-US"/>
        </w:rPr>
      </w:pPr>
      <w:r>
        <w:rPr>
          <w:lang w:val="en-US"/>
        </w:rPr>
        <w:t>Titchener Vundtning g‘oyalarini AQShda rivojlantirib, strukturallik (strukturalizm) nazariyasiga asos soldi.</w:t>
      </w:r>
    </w:p>
    <w:p>
      <w:pPr>
        <w:pStyle w:val="style0"/>
        <w:rPr>
          <w:lang w:val="en-US"/>
        </w:rPr>
      </w:pPr>
      <w:r>
        <w:rPr>
          <w:lang w:val="en-US"/>
        </w:rPr>
        <w:t>U ongni hissiyotlar, sezgilar va tasavvurlardan iborat tuzilmaga ajratgan.</w:t>
      </w:r>
    </w:p>
    <w:p>
      <w:pPr>
        <w:pStyle w:val="style0"/>
        <w:rPr>
          <w:lang w:val="en-US"/>
        </w:rPr>
      </w:pPr>
      <w:r>
        <w:rPr>
          <w:lang w:val="en-US"/>
        </w:rPr>
        <w:t>Titchener faqat sof introspektsiyani — ya’ni shaxsiy ong tajribasining detallashtirilgan kuzatuvin</w:t>
      </w:r>
      <w:r>
        <w:rPr>
          <w:lang w:val="en-US"/>
        </w:rPr>
        <w:t>i — ilmiy manba deb hisoblagan.</w:t>
      </w:r>
      <w:r>
        <w:rPr>
          <w:lang w:val="en-US"/>
        </w:rPr>
        <w:t>U eksperimentdan ko‘ra subyektiv tasvirlarga ko</w:t>
      </w:r>
      <w:r>
        <w:rPr>
          <w:lang w:val="en-US"/>
        </w:rPr>
        <w:t>‘proq tayanishga moyil bo‘lgan.</w:t>
      </w:r>
    </w:p>
    <w:p>
      <w:pPr>
        <w:pStyle w:val="style0"/>
        <w:rPr>
          <w:lang w:val="en-US"/>
        </w:rPr>
      </w:pPr>
      <w:r>
        <w:t>Xulosa:</w:t>
      </w:r>
    </w:p>
    <w:p>
      <w:pPr>
        <w:pStyle w:val="style0"/>
        <w:rPr>
          <w:lang w:val="en-US"/>
        </w:rPr>
      </w:pPr>
      <w:r>
        <w:rPr>
          <w:lang w:val="en-US"/>
        </w:rPr>
        <w:t>Vundt va Titchenerning yondashuvlari ilmiy psixologiyaning shakllanishiga ulkan hissa qo‘shdi. Vundt tajriba va obyektivlikka urg‘u bergan bo‘lsa, Titchener ong tarkibini tahlil qilish orqali psixologiyani murakkab ichki dunyoni o‘rganuvchi fan sifatida tasvirladi. Ularning qarashlari keyinchalik funksionalizm, behavorizm va kognitiv psixologiya rivojiga zamin yaratdi.</w:t>
      </w:r>
    </w:p>
    <w:sectPr>
      <w:pgSz w:w="11906" w:h="16838" w:orient="portrait"/>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cc"/>
    <w:family w:val="swiss"/>
    <w:pitch w:val="variable"/>
    <w:sig w:usb0="E4002EFF" w:usb1="C000247B" w:usb2="00000009" w:usb3="00000000" w:csb0="000001FF" w:csb1="00000000"/>
  </w:font>
  <w:font w:name="Times New Roman">
    <w:altName w:val="Times New Roman"/>
    <w:panose1 w:val="02020603050004020304"/>
    <w:charset w:val="cc"/>
    <w:family w:val="roman"/>
    <w:pitch w:val="variable"/>
    <w:sig w:usb0="E0002EFF" w:usb1="C000785B" w:usb2="00000009" w:usb3="00000000" w:csb0="000001FF" w:csb1="00000000"/>
  </w:font>
  <w:font w:name="Calibri Light">
    <w:altName w:val="Calibri Light"/>
    <w:panose1 w:val="020f0302020002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ru-RU" w:bidi="ar-SA" w:eastAsia="en-US"/>
      </w:rPr>
    </w:rPrDefault>
    <w:pPrDefault>
      <w:pPr>
        <w:spacing w:after="160" w:lineRule="auto" w:line="259"/>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185</Words>
  <Pages>1</Pages>
  <Characters>1535</Characters>
  <Application>WPS Office</Application>
  <DocSecurity>0</DocSecurity>
  <Paragraphs>15</Paragraphs>
  <ScaleCrop>false</ScaleCrop>
  <LinksUpToDate>false</LinksUpToDate>
  <CharactersWithSpaces>1781</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2025-05-30T10:26:28Z</dcterms:created>
  <dc:creator>Пользователь Windows</dc:creator>
  <lastModifiedBy>SM-A135F</lastModifiedBy>
  <dcterms:modified xsi:type="dcterms:W3CDTF">2025-05-30T10:26:28Z</dcterms:modified>
  <revision>4</revision>
</coreProperties>
</file>

<file path=docProps/custom.xml><?xml version="1.0" encoding="utf-8"?>
<Properties xmlns="http://schemas.openxmlformats.org/officeDocument/2006/custom-properties" xmlns:vt="http://schemas.openxmlformats.org/officeDocument/2006/docPropsVTypes"/>
</file>