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A26" w:rsidRPr="00640DDF" w:rsidRDefault="008B2A26" w:rsidP="008B2A26">
      <w:pPr>
        <w:rPr>
          <w:lang w:val="en-US"/>
        </w:rPr>
      </w:pPr>
      <w:r>
        <w:rPr>
          <w:lang w:val="en-US"/>
        </w:rPr>
        <w:t>26</w:t>
      </w:r>
      <w:proofErr w:type="gramStart"/>
      <w:r>
        <w:rPr>
          <w:lang w:val="en-US"/>
        </w:rPr>
        <w:t>Mavzu:</w:t>
      </w:r>
      <w:r w:rsidRPr="00640DDF">
        <w:rPr>
          <w:lang w:val="en-US"/>
        </w:rPr>
        <w:t>Empirik</w:t>
      </w:r>
      <w:proofErr w:type="gram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tadq</w:t>
      </w:r>
      <w:r>
        <w:rPr>
          <w:lang w:val="en-US"/>
        </w:rPr>
        <w:t>iqotning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tasnifi</w:t>
      </w:r>
      <w:proofErr w:type="spellEnd"/>
    </w:p>
    <w:p w:rsidR="008B2A26" w:rsidRDefault="008B2A26" w:rsidP="008B2A26">
      <w:pPr>
        <w:rPr>
          <w:lang w:val="en-US"/>
        </w:rPr>
      </w:pP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Empirik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tadqiqotlar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nazariy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bilimlar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bilan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tajriba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ma’lumotlarini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solishtirishga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yordam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beradi</w:t>
      </w:r>
      <w:proofErr w:type="spellEnd"/>
      <w:r w:rsidRPr="00640DDF">
        <w:rPr>
          <w:lang w:val="en-US"/>
        </w:rPr>
        <w:t xml:space="preserve">. </w:t>
      </w:r>
      <w:proofErr w:type="spellStart"/>
      <w:r w:rsidRPr="00640DDF">
        <w:rPr>
          <w:lang w:val="en-US"/>
        </w:rPr>
        <w:t>Bunda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ilmiy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gipotezalar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sinovdan</w:t>
      </w:r>
      <w:proofErr w:type="spellEnd"/>
      <w:r w:rsidRPr="00640DDF">
        <w:rPr>
          <w:lang w:val="en-US"/>
        </w:rPr>
        <w:t xml:space="preserve"> </w:t>
      </w:r>
      <w:proofErr w:type="spellStart"/>
      <w:proofErr w:type="gramStart"/>
      <w:r w:rsidRPr="00640DDF">
        <w:rPr>
          <w:lang w:val="en-US"/>
        </w:rPr>
        <w:t>o‘</w:t>
      </w:r>
      <w:proofErr w:type="gramEnd"/>
      <w:r w:rsidRPr="00640DDF">
        <w:rPr>
          <w:lang w:val="en-US"/>
        </w:rPr>
        <w:t>tkaziladi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ma’lumotlar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to‘planadi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va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ular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asosida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xulosalar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chiqariladi</w:t>
      </w:r>
      <w:proofErr w:type="spellEnd"/>
      <w:r w:rsidRPr="00640DDF">
        <w:rPr>
          <w:lang w:val="en-US"/>
        </w:rPr>
        <w:t xml:space="preserve">. Bu </w:t>
      </w:r>
      <w:proofErr w:type="spellStart"/>
      <w:r w:rsidRPr="00640DDF">
        <w:rPr>
          <w:lang w:val="en-US"/>
        </w:rPr>
        <w:t>jarayon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ilmiy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bilimning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ishonchliligini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oshiradi</w:t>
      </w:r>
      <w:proofErr w:type="spellEnd"/>
      <w:r w:rsidRPr="00640DDF">
        <w:rPr>
          <w:lang w:val="en-US"/>
        </w:rPr>
        <w:t>.</w:t>
      </w: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Empirik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tadqiqotlar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induktiv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va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deduktiv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yondashuvlar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asosida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olib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borilishi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mumkin</w:t>
      </w:r>
      <w:proofErr w:type="spellEnd"/>
      <w:r w:rsidRPr="00640DDF">
        <w:rPr>
          <w:lang w:val="en-US"/>
        </w:rPr>
        <w:t>:</w:t>
      </w: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Induktiv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yondashuv</w:t>
      </w:r>
      <w:proofErr w:type="spellEnd"/>
      <w:r w:rsidRPr="00640DDF">
        <w:rPr>
          <w:lang w:val="en-US"/>
        </w:rPr>
        <w:t xml:space="preserve"> — </w:t>
      </w:r>
      <w:proofErr w:type="spellStart"/>
      <w:proofErr w:type="gramStart"/>
      <w:r w:rsidRPr="00640DDF">
        <w:rPr>
          <w:lang w:val="en-US"/>
        </w:rPr>
        <w:t>ko‘</w:t>
      </w:r>
      <w:proofErr w:type="gramEnd"/>
      <w:r w:rsidRPr="00640DDF">
        <w:rPr>
          <w:lang w:val="en-US"/>
        </w:rPr>
        <w:t>plab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kuzatishlarga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tayanib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umumiy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xulosa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chiqarish</w:t>
      </w:r>
      <w:proofErr w:type="spellEnd"/>
      <w:r w:rsidRPr="00640DDF">
        <w:rPr>
          <w:lang w:val="en-US"/>
        </w:rPr>
        <w:t>.</w:t>
      </w: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Deduktiv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yondashuv</w:t>
      </w:r>
      <w:proofErr w:type="spellEnd"/>
      <w:r w:rsidRPr="00640DDF">
        <w:rPr>
          <w:lang w:val="en-US"/>
        </w:rPr>
        <w:t xml:space="preserve"> — </w:t>
      </w:r>
      <w:proofErr w:type="spellStart"/>
      <w:r w:rsidRPr="00640DDF">
        <w:rPr>
          <w:lang w:val="en-US"/>
        </w:rPr>
        <w:t>nazariy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taxmin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asosida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aniq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hollarda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uni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tekshirish</w:t>
      </w:r>
      <w:proofErr w:type="spellEnd"/>
      <w:r w:rsidRPr="00640DDF">
        <w:rPr>
          <w:lang w:val="en-US"/>
        </w:rPr>
        <w:t>.</w:t>
      </w: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Shuningdek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empirik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tadqiqotlar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miqdoriy</w:t>
      </w:r>
      <w:proofErr w:type="spellEnd"/>
      <w:r w:rsidRPr="00640DDF">
        <w:rPr>
          <w:lang w:val="en-US"/>
        </w:rPr>
        <w:t xml:space="preserve"> (</w:t>
      </w:r>
      <w:proofErr w:type="spellStart"/>
      <w:r w:rsidRPr="00640DDF">
        <w:rPr>
          <w:lang w:val="en-US"/>
        </w:rPr>
        <w:t>kvantitativ</w:t>
      </w:r>
      <w:proofErr w:type="spellEnd"/>
      <w:r w:rsidRPr="00640DDF">
        <w:rPr>
          <w:lang w:val="en-US"/>
        </w:rPr>
        <w:t xml:space="preserve">) </w:t>
      </w:r>
      <w:proofErr w:type="spellStart"/>
      <w:r w:rsidRPr="00640DDF">
        <w:rPr>
          <w:lang w:val="en-US"/>
        </w:rPr>
        <w:t>va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sifatli</w:t>
      </w:r>
      <w:proofErr w:type="spellEnd"/>
      <w:r w:rsidRPr="00640DDF">
        <w:rPr>
          <w:lang w:val="en-US"/>
        </w:rPr>
        <w:t xml:space="preserve"> (</w:t>
      </w:r>
      <w:proofErr w:type="spellStart"/>
      <w:r w:rsidRPr="00640DDF">
        <w:rPr>
          <w:lang w:val="en-US"/>
        </w:rPr>
        <w:t>kvalitativ</w:t>
      </w:r>
      <w:proofErr w:type="spellEnd"/>
      <w:r w:rsidRPr="00640DDF">
        <w:rPr>
          <w:lang w:val="en-US"/>
        </w:rPr>
        <w:t xml:space="preserve">) </w:t>
      </w:r>
      <w:proofErr w:type="spellStart"/>
      <w:proofErr w:type="gramStart"/>
      <w:r w:rsidRPr="00640DDF">
        <w:rPr>
          <w:lang w:val="en-US"/>
        </w:rPr>
        <w:t>bo‘</w:t>
      </w:r>
      <w:proofErr w:type="gramEnd"/>
      <w:r w:rsidRPr="00640DDF">
        <w:rPr>
          <w:lang w:val="en-US"/>
        </w:rPr>
        <w:t>lishi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mumkin</w:t>
      </w:r>
      <w:proofErr w:type="spellEnd"/>
      <w:r w:rsidRPr="00640DDF">
        <w:rPr>
          <w:lang w:val="en-US"/>
        </w:rPr>
        <w:t>:</w:t>
      </w: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Miqdoriy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tadqiqotlar</w:t>
      </w:r>
      <w:proofErr w:type="spellEnd"/>
      <w:r w:rsidRPr="00640DDF">
        <w:rPr>
          <w:lang w:val="en-US"/>
        </w:rPr>
        <w:t xml:space="preserve"> — </w:t>
      </w:r>
      <w:proofErr w:type="spellStart"/>
      <w:r w:rsidRPr="00640DDF">
        <w:rPr>
          <w:lang w:val="en-US"/>
        </w:rPr>
        <w:t>statistik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ma’lumotlar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testlar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eksperimentlar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orqali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amalga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oshiriladi</w:t>
      </w:r>
      <w:proofErr w:type="spellEnd"/>
      <w:r w:rsidRPr="00640DDF">
        <w:rPr>
          <w:lang w:val="en-US"/>
        </w:rPr>
        <w:t>.</w:t>
      </w:r>
    </w:p>
    <w:p w:rsidR="008B2A26" w:rsidRPr="00640DDF" w:rsidRDefault="008B2A26" w:rsidP="008B2A26">
      <w:pPr>
        <w:rPr>
          <w:lang w:val="en-US"/>
        </w:rPr>
      </w:pPr>
      <w:proofErr w:type="spellStart"/>
      <w:r w:rsidRPr="00640DDF">
        <w:rPr>
          <w:lang w:val="en-US"/>
        </w:rPr>
        <w:t>Sifatli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tadqiqotlar</w:t>
      </w:r>
      <w:proofErr w:type="spellEnd"/>
      <w:r w:rsidRPr="00640DDF">
        <w:rPr>
          <w:lang w:val="en-US"/>
        </w:rPr>
        <w:t xml:space="preserve"> — </w:t>
      </w:r>
      <w:proofErr w:type="spellStart"/>
      <w:r w:rsidRPr="00640DDF">
        <w:rPr>
          <w:lang w:val="en-US"/>
        </w:rPr>
        <w:t>suhbat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kuzatuv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kontent-tahlil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kabi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metodlarga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asoslanadi</w:t>
      </w:r>
      <w:proofErr w:type="spellEnd"/>
      <w:r w:rsidRPr="00640DDF">
        <w:rPr>
          <w:lang w:val="en-US"/>
        </w:rPr>
        <w:t>.</w:t>
      </w:r>
    </w:p>
    <w:p w:rsidR="008B2A26" w:rsidRPr="00640DDF" w:rsidRDefault="008B2A26" w:rsidP="008B2A26">
      <w:pPr>
        <w:rPr>
          <w:lang w:val="en-US"/>
        </w:rPr>
      </w:pPr>
      <w:r w:rsidRPr="00640DDF">
        <w:rPr>
          <w:lang w:val="en-US"/>
        </w:rPr>
        <w:t xml:space="preserve">Bu </w:t>
      </w:r>
      <w:proofErr w:type="spellStart"/>
      <w:r w:rsidRPr="00640DDF">
        <w:rPr>
          <w:lang w:val="en-US"/>
        </w:rPr>
        <w:t>tadqiqotlar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orqali</w:t>
      </w:r>
      <w:proofErr w:type="spellEnd"/>
      <w:r w:rsidRPr="00640DDF">
        <w:rPr>
          <w:lang w:val="en-US"/>
        </w:rPr>
        <w:t xml:space="preserve"> real </w:t>
      </w:r>
      <w:proofErr w:type="spellStart"/>
      <w:r w:rsidRPr="00640DDF">
        <w:rPr>
          <w:lang w:val="en-US"/>
        </w:rPr>
        <w:t>hayotdagi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hodisalar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va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inson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xulqi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haqidagi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aniq</w:t>
      </w:r>
      <w:proofErr w:type="spellEnd"/>
      <w:r w:rsidRPr="00640DDF">
        <w:rPr>
          <w:lang w:val="en-US"/>
        </w:rPr>
        <w:t xml:space="preserve">, </w:t>
      </w:r>
      <w:proofErr w:type="spellStart"/>
      <w:r w:rsidRPr="00640DDF">
        <w:rPr>
          <w:lang w:val="en-US"/>
        </w:rPr>
        <w:t>ishonchli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va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tekshiruvga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ochiq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ma’lumotlar</w:t>
      </w:r>
      <w:proofErr w:type="spellEnd"/>
      <w:r w:rsidRPr="00640DDF">
        <w:rPr>
          <w:lang w:val="en-US"/>
        </w:rPr>
        <w:t xml:space="preserve"> </w:t>
      </w:r>
      <w:proofErr w:type="spellStart"/>
      <w:r w:rsidRPr="00640DDF">
        <w:rPr>
          <w:lang w:val="en-US"/>
        </w:rPr>
        <w:t>olinadi</w:t>
      </w:r>
      <w:proofErr w:type="spellEnd"/>
      <w:r w:rsidRPr="00640DDF">
        <w:rPr>
          <w:lang w:val="en-US"/>
        </w:rPr>
        <w:t>.</w:t>
      </w:r>
    </w:p>
    <w:p w:rsidR="008B2A26" w:rsidRDefault="008B2A26" w:rsidP="008B2A26">
      <w:pPr>
        <w:rPr>
          <w:lang w:val="en-US"/>
        </w:rPr>
      </w:pPr>
    </w:p>
    <w:p w:rsidR="008B2A26" w:rsidRDefault="008B2A26" w:rsidP="008B2A26">
      <w:r>
        <w:t>Русский перевод:</w:t>
      </w:r>
    </w:p>
    <w:p w:rsidR="008B2A26" w:rsidRDefault="008B2A26" w:rsidP="008B2A26">
      <w:r>
        <w:t>Дополнительная характеристика эмпирических исследований</w:t>
      </w:r>
    </w:p>
    <w:p w:rsidR="008B2A26" w:rsidRDefault="008B2A26" w:rsidP="008B2A26">
      <w:r>
        <w:t>Эмпирические исследования помогают соотнести теоретические знания с данными, полученными на практике. В ходе таких исследований проверяются научные гипотезы, собираются данные и на их основе делаются выводы. Этот процесс повышает достоверность научного знания.</w:t>
      </w:r>
    </w:p>
    <w:p w:rsidR="008B2A26" w:rsidRDefault="008B2A26" w:rsidP="008B2A26">
      <w:r>
        <w:t>Эмпирические исследования могут проводиться с использованием индуктивного и дедуктивного подходов:</w:t>
      </w:r>
    </w:p>
    <w:p w:rsidR="008B2A26" w:rsidRDefault="008B2A26" w:rsidP="008B2A26">
      <w:r>
        <w:t>Индуктивный подход — выведение общего вывода на основе многочисленных наблюдений.</w:t>
      </w:r>
    </w:p>
    <w:p w:rsidR="008B2A26" w:rsidRDefault="008B2A26" w:rsidP="008B2A26">
      <w:r>
        <w:t>Дедуктивный подход — проверка теоретического предположения на конкретных примерах.</w:t>
      </w:r>
    </w:p>
    <w:p w:rsidR="008B2A26" w:rsidRDefault="008B2A26" w:rsidP="008B2A26">
      <w:r>
        <w:t>Также эмпирические исследования делятся на количественные и качественные:</w:t>
      </w:r>
    </w:p>
    <w:p w:rsidR="008B2A26" w:rsidRDefault="008B2A26" w:rsidP="008B2A26">
      <w:r>
        <w:t>Количественные исследования — основаны на сборе статистических данных, тестах, экспериментах.</w:t>
      </w:r>
    </w:p>
    <w:p w:rsidR="008B2A26" w:rsidRDefault="008B2A26" w:rsidP="008B2A26">
      <w:r>
        <w:t xml:space="preserve">Качественные исследования — используют интервью, наблюдение, контент-анализ и другие </w:t>
      </w:r>
      <w:proofErr w:type="spellStart"/>
      <w:proofErr w:type="gramStart"/>
      <w:r>
        <w:t>методы.Благодаря</w:t>
      </w:r>
      <w:proofErr w:type="spellEnd"/>
      <w:proofErr w:type="gramEnd"/>
      <w:r>
        <w:t xml:space="preserve"> этим исследованиям можно получить точную, достоверную и проверяемую информацию о реальных явлениях и поведении человека.</w:t>
      </w:r>
    </w:p>
    <w:p w:rsidR="008B2A26" w:rsidRPr="00640DDF" w:rsidRDefault="008B2A26" w:rsidP="008B2A26">
      <w:r>
        <w:t>Эмпирическое исследование как научный подход</w:t>
      </w:r>
    </w:p>
    <w:p w:rsidR="008B2A26" w:rsidRDefault="008B2A26" w:rsidP="008B2A26">
      <w:r>
        <w:t>Эмпирическое исследование — это научный метод, направленный на проверку теоретических гипотез на основе практических данных. Оно широко применяется во всех отраслях науки, особенно в психологии, социологии, педагогике и биологии. Эмпирическая методология стремится к познанию истины через прямое наблюдение, измерение и анализ.</w:t>
      </w:r>
    </w:p>
    <w:p w:rsidR="008B2A26" w:rsidRDefault="008B2A26" w:rsidP="008B2A26">
      <w:r>
        <w:t>Научные основы:</w:t>
      </w:r>
    </w:p>
    <w:p w:rsidR="008B2A26" w:rsidRDefault="008B2A26" w:rsidP="008B2A26">
      <w:r>
        <w:t>Эмпирические исследования проводятся по следующим этапам:</w:t>
      </w:r>
    </w:p>
    <w:p w:rsidR="008B2A26" w:rsidRDefault="008B2A26" w:rsidP="008B2A26">
      <w:r>
        <w:t>1. Определение проблемы и цели — формулируется предмет исследования и основные вопросы.</w:t>
      </w:r>
    </w:p>
    <w:p w:rsidR="008B2A26" w:rsidRDefault="008B2A26" w:rsidP="008B2A26">
      <w:r>
        <w:lastRenderedPageBreak/>
        <w:t>2. Выдвижение гипотезы — предлагается предположительное объяснение или ответ.</w:t>
      </w:r>
    </w:p>
    <w:p w:rsidR="008B2A26" w:rsidRDefault="008B2A26" w:rsidP="008B2A26">
      <w:r>
        <w:t>3. Выбор метода — определяются способы исследования (наблюдение, эксперимент, анкетирование, тестирование).</w:t>
      </w:r>
    </w:p>
    <w:p w:rsidR="008B2A26" w:rsidRDefault="008B2A26" w:rsidP="008B2A26">
      <w:r>
        <w:t>4. Сбор и анализ данных — проводится количественный или качественный анализ на основе собранных фактов.</w:t>
      </w:r>
    </w:p>
    <w:p w:rsidR="008B2A26" w:rsidRDefault="008B2A26" w:rsidP="008B2A26">
      <w:r>
        <w:t>5. Выводы — сравниваются результаты с гипотезой и даются научные объяснения.</w:t>
      </w:r>
    </w:p>
    <w:p w:rsidR="008B2A26" w:rsidRDefault="008B2A26" w:rsidP="008B2A26">
      <w:r>
        <w:t>Научная значимость:</w:t>
      </w:r>
    </w:p>
    <w:p w:rsidR="008B2A26" w:rsidRDefault="008B2A26" w:rsidP="008B2A26">
      <w:r>
        <w:t>Эмпирические исследования:</w:t>
      </w:r>
    </w:p>
    <w:p w:rsidR="008B2A26" w:rsidRDefault="008B2A26" w:rsidP="008B2A26">
      <w:r>
        <w:t>проверяют научные гипотезы;</w:t>
      </w:r>
    </w:p>
    <w:p w:rsidR="008B2A26" w:rsidRDefault="008B2A26" w:rsidP="008B2A26">
      <w:r>
        <w:t>подтверждают или опровергают теории на основе фактов;</w:t>
      </w:r>
    </w:p>
    <w:p w:rsidR="008B2A26" w:rsidRDefault="008B2A26" w:rsidP="008B2A26">
      <w:r>
        <w:t>способствуют созданию новых научных знаний;</w:t>
      </w:r>
    </w:p>
    <w:p w:rsidR="008B2A26" w:rsidRDefault="008B2A26" w:rsidP="008B2A26">
      <w:r>
        <w:t>служат основой для решения практических задач.</w:t>
      </w:r>
    </w:p>
    <w:p w:rsidR="008B2A26" w:rsidRDefault="008B2A26" w:rsidP="008B2A26">
      <w:r>
        <w:t>Например, в психологии можно определить взаимосвязь между уровнем стресса у учащихся и их академической успеваемостью с помощью эмпирических методов (анкетирование, наблюдение поведения, статистический анализ и др.).</w:t>
      </w:r>
    </w:p>
    <w:p w:rsidR="00B3473F" w:rsidRDefault="00B3473F">
      <w:bookmarkStart w:id="0" w:name="_GoBack"/>
      <w:bookmarkEnd w:id="0"/>
    </w:p>
    <w:sectPr w:rsidR="00B34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A26"/>
    <w:rsid w:val="008B2A26"/>
    <w:rsid w:val="00B3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A39285-D388-4A96-80AC-1C434C2C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A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2025-05-14T22:15:00Z</dcterms:created>
  <dcterms:modified xsi:type="dcterms:W3CDTF">2025-05-14T22:16:00Z</dcterms:modified>
</cp:coreProperties>
</file>