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HTML-таблицы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упорядочивают и выводят на экран данные с помощью строк или столбцов. Таблицы состоят из ячеек, образующихся при пересечении строк и столбцов.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Ячейки таблиц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могут содержать любые HTML-элементы, такие как заголовки, списки, текст, изображения, элементы форм, а также другие таблицы. Каждой таблице можно добавить связанный с ней заголовок, расположив его перед таблицей или после неё.</w:t>
      </w:r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Таблицы больше не используются для вёрстки веб-страниц и компоновки отдельных элементов, потому что такой приём не обеспечивает гибкость структуры и адаптивность сайта, существенно увеличивая HTML-разметку.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  <w:lang w:eastAsia="ru-RU"/>
        </w:rPr>
        <w:t>Создание таблиц в HTML</w:t>
      </w:r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6" w:anchor="table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1. Как создать таблицу</w:t>
        </w:r>
      </w:hyperlink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7" w:anchor="tr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2. Как создать строки (ряды) таблицы</w:t>
        </w:r>
      </w:hyperlink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8" w:anchor="th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3. Как сделать ячейку заголовка столбца таблицы</w:t>
        </w:r>
      </w:hyperlink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9" w:anchor="td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4. Как сделать ячейку тела таблицы</w:t>
        </w:r>
      </w:hyperlink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10" w:anchor="caption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5. Как добавить подпись (заголовок) к таблице</w:t>
        </w:r>
      </w:hyperlink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11" w:anchor="colgroup-col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6. Группирование строк и столбцов таблицы </w:t>
        </w:r>
        <w:r w:rsidRPr="006B6148">
          <w:rPr>
            <w:rFonts w:ascii="Times New Roman" w:eastAsia="Times New Roman" w:hAnsi="Times New Roman" w:cs="Times New Roman"/>
            <w:color w:val="303030"/>
            <w:sz w:val="21"/>
            <w:szCs w:val="21"/>
            <w:bdr w:val="single" w:sz="6" w:space="1" w:color="E6E6E6" w:frame="1"/>
            <w:shd w:val="clear" w:color="auto" w:fill="F5F5F5"/>
            <w:lang w:eastAsia="ru-RU"/>
          </w:rPr>
          <w:t>&lt;colgroup&gt;</w:t>
        </w:r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 и </w:t>
        </w:r>
        <w:r w:rsidRPr="006B6148">
          <w:rPr>
            <w:rFonts w:ascii="Times New Roman" w:eastAsia="Times New Roman" w:hAnsi="Times New Roman" w:cs="Times New Roman"/>
            <w:color w:val="303030"/>
            <w:sz w:val="21"/>
            <w:szCs w:val="21"/>
            <w:bdr w:val="single" w:sz="6" w:space="1" w:color="E6E6E6" w:frame="1"/>
            <w:shd w:val="clear" w:color="auto" w:fill="F5F5F5"/>
            <w:lang w:eastAsia="ru-RU"/>
          </w:rPr>
          <w:t>&lt;col&gt;</w:t>
        </w:r>
      </w:hyperlink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12" w:anchor="grouping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7. Группировка разделов таблицы </w:t>
        </w:r>
        <w:r w:rsidRPr="006B6148">
          <w:rPr>
            <w:rFonts w:ascii="Times New Roman" w:eastAsia="Times New Roman" w:hAnsi="Times New Roman" w:cs="Times New Roman"/>
            <w:color w:val="303030"/>
            <w:sz w:val="21"/>
            <w:szCs w:val="21"/>
            <w:bdr w:val="single" w:sz="6" w:space="1" w:color="E6E6E6" w:frame="1"/>
            <w:shd w:val="clear" w:color="auto" w:fill="F5F5F5"/>
            <w:lang w:eastAsia="ru-RU"/>
          </w:rPr>
          <w:t>&lt;thead&gt;</w:t>
        </w:r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, </w:t>
        </w:r>
        <w:r w:rsidRPr="006B6148">
          <w:rPr>
            <w:rFonts w:ascii="Times New Roman" w:eastAsia="Times New Roman" w:hAnsi="Times New Roman" w:cs="Times New Roman"/>
            <w:color w:val="303030"/>
            <w:sz w:val="21"/>
            <w:szCs w:val="21"/>
            <w:bdr w:val="single" w:sz="6" w:space="1" w:color="E6E6E6" w:frame="1"/>
            <w:shd w:val="clear" w:color="auto" w:fill="F5F5F5"/>
            <w:lang w:eastAsia="ru-RU"/>
          </w:rPr>
          <w:t>&lt;tbody&gt;</w:t>
        </w:r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 и </w:t>
        </w:r>
        <w:r w:rsidRPr="006B6148">
          <w:rPr>
            <w:rFonts w:ascii="Times New Roman" w:eastAsia="Times New Roman" w:hAnsi="Times New Roman" w:cs="Times New Roman"/>
            <w:color w:val="303030"/>
            <w:sz w:val="21"/>
            <w:szCs w:val="21"/>
            <w:bdr w:val="single" w:sz="6" w:space="1" w:color="E6E6E6" w:frame="1"/>
            <w:shd w:val="clear" w:color="auto" w:fill="F5F5F5"/>
            <w:lang w:eastAsia="ru-RU"/>
          </w:rPr>
          <w:t>&lt;tfoot&gt;</w:t>
        </w:r>
      </w:hyperlink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13" w:anchor="grouping-cell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8. Как объединить ячейки таблицы</w:t>
        </w:r>
      </w:hyperlink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14" w:anchor="table-attributes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9. Атрибуты элементов таблицы</w:t>
        </w:r>
      </w:hyperlink>
    </w:p>
    <w:p w:rsidR="006B6148" w:rsidRPr="006B6148" w:rsidRDefault="006B6148" w:rsidP="004E3F9D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hyperlink r:id="rId15" w:anchor="table-example" w:history="1">
        <w:r w:rsidRPr="006B6148">
          <w:rPr>
            <w:rFonts w:ascii="Times New Roman" w:eastAsia="Times New Roman" w:hAnsi="Times New Roman" w:cs="Times New Roman"/>
            <w:color w:val="303030"/>
            <w:u w:val="single"/>
            <w:shd w:val="clear" w:color="auto" w:fill="F5F5F5"/>
            <w:lang w:eastAsia="ru-RU"/>
          </w:rPr>
          <w:t>10. Пример создания таблицы</w:t>
        </w:r>
      </w:hyperlink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val="en-US"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1. Как создать таблицу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Таблица создаётся при помощи элемента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&lt;table&gt;&lt;/table&gt;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который является контейнером для элементов таблицы и все элементы должны находиться внутри него.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Например, с помощью данной разметки можно создать таблицу, состоящую из </w:t>
      </w:r>
      <w:r w:rsidRPr="006B614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двух столбцов и двух строк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: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текст заголовка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текст заголовка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&lt;!--ряд с ячейками заголовков</w:t>
      </w:r>
      <w:proofErr w:type="gramStart"/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--&gt;</w:t>
      </w:r>
      <w:proofErr w:type="gramEnd"/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данные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данные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&lt;!--ряд с ячейками тела таблицы</w:t>
      </w:r>
      <w:proofErr w:type="gramStart"/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--&gt;</w:t>
      </w:r>
      <w:proofErr w:type="gramEnd"/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tbl>
      <w:tblPr>
        <w:tblW w:w="10644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2"/>
        <w:gridCol w:w="5322"/>
      </w:tblGrid>
      <w:tr w:rsidR="006B6148" w:rsidRPr="006B6148" w:rsidTr="006B6148">
        <w:tc>
          <w:tcPr>
            <w:tcW w:w="0" w:type="auto"/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 заголовка</w:t>
            </w:r>
          </w:p>
        </w:tc>
        <w:tc>
          <w:tcPr>
            <w:tcW w:w="0" w:type="auto"/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 заголовка</w:t>
            </w:r>
          </w:p>
        </w:tc>
      </w:tr>
      <w:tr w:rsidR="006B6148" w:rsidRPr="006B6148" w:rsidTr="006B6148">
        <w:tc>
          <w:tcPr>
            <w:tcW w:w="0" w:type="auto"/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</w:p>
        </w:tc>
        <w:tc>
          <w:tcPr>
            <w:tcW w:w="0" w:type="auto"/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</w:p>
        </w:tc>
      </w:tr>
    </w:tbl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По умолчанию таблица и ячейки не имеют видимых границ. </w:t>
      </w:r>
      <w:r w:rsidRPr="006B614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Границы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задаются с помощью свойства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border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: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/* внешние границы таблицы серого цвета толщиной 1px */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table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border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1px solid grey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}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/* границы ячеек первого ряда таблицы */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th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border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1px solid grey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}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/* границы ячеек тела таблицы */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{</w:t>
      </w:r>
      <w:proofErr w:type="gramEnd"/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border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1px solid grey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}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Промежутки между ячейками таблицы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убираются с помощью свойства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table {border-collapse: collapse;}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lastRenderedPageBreak/>
        <w:t>Ширина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таблицы по умолчанию равна ширине её внутреннего содержимого. Чтобы установить ширину, нужно задать значение для свойства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width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: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/* сделает ширину таблицы равной ширине блока контейнера, в котором она находится */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{</w:t>
      </w:r>
      <w:proofErr w:type="gramEnd"/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width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100%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}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/* задаст фиксированную ширину для таблицы */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{</w:t>
      </w:r>
      <w:proofErr w:type="gramEnd"/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width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600px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}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Если для ячеек таблицы заданы внутренние отступы и границы, то ширина таблицы будет включать в себя следующие значения: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padding-left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padding-right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ширина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border-left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плюс ширина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border-right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последней ячейки в ряду.</w:t>
      </w:r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Если заданы ширина и границы ячеек, то ширина таблицы будет складываться из ширины ячеек плюс ширина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border-left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 ширина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border-right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последней ячейки в ряду.</w:t>
      </w:r>
    </w:p>
    <w:p w:rsidR="004E3F9D" w:rsidRPr="006B6148" w:rsidRDefault="004E3F9D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2. Как создать строки (ряды) таблицы</w:t>
      </w:r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Строки или ряды таблицы создаются с помощью элемента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&lt;tr&gt;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 Количество горизонтальных строк таблицы определяется количеством элементов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&lt;tr&gt;&lt;/tr&gt;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</w:t>
      </w:r>
    </w:p>
    <w:p w:rsidR="004E3F9D" w:rsidRPr="006B6148" w:rsidRDefault="004E3F9D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3. Как сделать ячейку заголовка столбца таблицы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Элемент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&lt;th&gt;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создаёт заголовок столбца — специальную ячейку, текст в которой выделяется полужирным. Количество ячеек заголовка определяется количеством элементов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&lt;th&gt;&lt;/th&gt;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 Для элемента доступны атрибуты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colspan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rowspan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headers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table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ячейка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заголовка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ячейка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заголовка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4E3F9D" w:rsidRPr="006B6148" w:rsidRDefault="004E3F9D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4. Как сделать ячейку тела таблицы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Элемент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&lt;td&gt;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создаёт ячейки таблицы, внутрь которых помещаются данные таблицы. Элементы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&lt;td&gt;&lt;/td&gt;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расположенные в одном ряду, определяют количество ячеек в строке таблицы.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Количество пар ячеек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&lt;td&gt;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должно быть равно количеству пар ячеек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&lt;th&gt;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 Для элемента доступны атрибуты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colspan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rowspan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headers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ячейка заголовка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ячейка заголовка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ячейка тела таблицы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ячейка тела таблицы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4E3F9D" w:rsidRPr="006B6148" w:rsidRDefault="004E3F9D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5. Как добавить подпись (заголовок) к таблице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Элемент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&lt;caption&gt;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создает подпись таблицы. Добавляется непосредственно после тега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&lt;table&gt;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вне строки или ячейки.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caption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Перечень продуктов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caption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lastRenderedPageBreak/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№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/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Наименование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товара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Ед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.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изм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.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Количество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Цена за ед. изм., руб.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Стоимость, руб.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1.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Томаты свежие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кг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15,20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69,00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1048,80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2.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Огурцы свежие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кг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2,50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48,00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120,00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colspan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5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style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text-align</w:t>
      </w:r>
      <w:proofErr w:type="gramStart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right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ИТОГО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1168,80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4E3F9D" w:rsidRPr="006B6148" w:rsidRDefault="004E3F9D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6. Группирование строк и столбцов таблицы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Элемент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&lt;colgroup&gt;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создает структурную группу столбцов, выделяя логически однородные ячейки. Группирует один или более столбцов для единого форматирования, позволяя применить стили к столбцам вместо того, чтобы повторять стили для каждой ячейки и для каждой строки.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Добавляется непосредственно после тегов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&lt;table&gt;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и/или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&lt;caption&gt;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Элемент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&lt;col&gt;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формирует группы столбцов, которые делят таблицу на разделы, не относящиеся к общей структуре, т.е. не содержащие информацию одного типа. Позволяет задавать свойства столбцов для каждого столбца в пределах элемента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&lt;colgroup&gt;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С помощью атрибута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style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можно изменить основной цвет фона ячеек. Для элемента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&lt;col&gt;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доступен атрибут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span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задающий количество столбцов для объединения.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table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colgroup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col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2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style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background</w:t>
      </w:r>
      <w:proofErr w:type="gramStart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Khaki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708090"/>
          <w:lang w:val="en-US" w:eastAsia="ru-RU"/>
        </w:rPr>
        <w:t xml:space="preserve">&lt;!-- </w:t>
      </w: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С помощью этой конструкции задаем цвет фона для первых двух столбцов таблицы--&gt;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col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style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background-color</w:t>
      </w:r>
      <w:proofErr w:type="gramStart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LightCyan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708090"/>
          <w:lang w:val="en-US" w:eastAsia="ru-RU"/>
        </w:rPr>
        <w:t xml:space="preserve">&lt;!-- </w:t>
      </w: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Задаем цвет фона для следующего (одного) столбца таблицы--&gt;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colgroup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№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/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Наименование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Цена, руб.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1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Карандаш цветной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20,00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2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Линейка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20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см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30,00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lastRenderedPageBreak/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4E3F9D" w:rsidRPr="006B6148" w:rsidRDefault="004E3F9D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5A86A2" wp14:editId="1FEB9A8B">
            <wp:extent cx="3275330" cy="1787525"/>
            <wp:effectExtent l="0" t="0" r="1270" b="3175"/>
            <wp:docPr id="3" name="Рисунок 3" descr="table_pr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_prim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9D" w:rsidRPr="006B6148" w:rsidRDefault="004E3F9D" w:rsidP="004E3F9D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7. Группировка разделов таблицы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Элемент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&lt;thead&gt;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создает группу заголовков для строк таблицы с целью задания единого оформления. Используется в сочетании с элементами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&lt;tbody&gt;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&lt;tfoot&gt;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для указания каждой части таблицы.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Элемент должен быть использован в следующем порядке: как дочерний элемент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&lt;table&gt;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после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&lt;caption&gt;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&lt;colgroup&gt;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и перед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&lt;tbody&gt;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&lt;tfoot&gt;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&lt;tr&gt;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элементами. В пределах одной таблицы можно использовать один раз.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Элемент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&lt;tbody&gt;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группирует основное содержимое таблицы. Используется в сочетании с элементами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&lt;thead&gt;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&lt;tfoot&gt;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Элемент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&lt;tfoot&gt;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создает группу строк для представления информации о суммах или итогах, расположенную в нижней части таблицы. Используется в таблице один раз. Располагается после элемента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&lt;thead&gt;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перед элементами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&lt;tbody&gt;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&lt;tr&gt;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table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thead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№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/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Наименование товара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proofErr w:type="gramStart"/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Е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д. изм.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Количество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Цена за ед. изм., руб.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Стоимость, руб.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thead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tfoot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colspan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5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style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text-align</w:t>
      </w:r>
      <w:proofErr w:type="gramStart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right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ИТОГО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1168,80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tfoot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tbody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1.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Томаты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свежие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кг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15,20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69,00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1048,80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2.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Огурцы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свежие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кг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2,50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48,00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120,00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tbody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lastRenderedPageBreak/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ru-RU"/>
        </w:rPr>
        <w:t xml:space="preserve">Такая группировка строк была заложена в стандарте в расчете на то, что обозреватели при отображении длинных таблиц обеспечат прокрутку строк данных при сохранении надзаголовка и подзаголовка </w:t>
      </w:r>
      <w:proofErr w:type="gramStart"/>
      <w:r w:rsidRPr="006B614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ru-RU"/>
        </w:rPr>
        <w:t>неподвижными</w:t>
      </w:r>
      <w:proofErr w:type="gramEnd"/>
      <w:r w:rsidRPr="006B614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ru-RU"/>
        </w:rPr>
        <w:t>, а при их выводе на принтер смогут использовать надзаголовок и подзаголовок в качестве колонтитулов страницы. Однако</w:t>
      </w:r>
      <w:proofErr w:type="gramStart"/>
      <w:r w:rsidRPr="006B614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ru-RU"/>
        </w:rPr>
        <w:t>,</w:t>
      </w:r>
      <w:proofErr w:type="gramEnd"/>
      <w:r w:rsidRPr="006B614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ru-RU"/>
        </w:rPr>
        <w:t xml:space="preserve"> современные обозреватели этого не делают и либо просто отображают </w:t>
      </w:r>
      <w:r w:rsidRPr="006B6148">
        <w:rPr>
          <w:rFonts w:ascii="Times New Roman" w:eastAsia="Times New Roman" w:hAnsi="Times New Roman" w:cs="Times New Roman"/>
          <w:i/>
          <w:iCs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&lt;thead&gt;</w:t>
      </w:r>
      <w:r w:rsidRPr="006B614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ru-RU"/>
        </w:rPr>
        <w:t> и </w:t>
      </w:r>
      <w:r w:rsidRPr="006B6148">
        <w:rPr>
          <w:rFonts w:ascii="Times New Roman" w:eastAsia="Times New Roman" w:hAnsi="Times New Roman" w:cs="Times New Roman"/>
          <w:i/>
          <w:iCs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&lt;tfoot&gt;</w:t>
      </w:r>
      <w:r w:rsidRPr="006B6148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ru-RU"/>
        </w:rPr>
        <w:t> как строки данных, либо, в лучшем случае, просто помещают соответствующие строки в начало и конец таблицы.</w:t>
      </w:r>
    </w:p>
    <w:p w:rsidR="004E3F9D" w:rsidRPr="006B6148" w:rsidRDefault="004E3F9D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8. Как объединить ячейки таблицы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Атрибуты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colspan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rowspan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объединяют ячейки таблицы. Атрибут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colspan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задает количество ячеек, объединенных по горизонтали, а </w:t>
      </w:r>
      <w:r w:rsidRPr="006B6148">
        <w:rPr>
          <w:rFonts w:ascii="Times New Roman" w:eastAsia="Times New Roman" w:hAnsi="Times New Roman" w:cs="Times New Roman"/>
          <w:color w:val="303030"/>
          <w:sz w:val="23"/>
          <w:szCs w:val="23"/>
          <w:bdr w:val="single" w:sz="6" w:space="1" w:color="E6E6E6" w:frame="1"/>
          <w:shd w:val="clear" w:color="auto" w:fill="F5F5F5"/>
          <w:lang w:eastAsia="ru-RU"/>
        </w:rPr>
        <w:t>rowspan</w:t>
      </w:r>
      <w:r w:rsidRPr="006B6148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— по вертикали.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table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№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/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Наименование товара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proofErr w:type="gramStart"/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Е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д. изм.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Количество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Цена за ед. изм., руб.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Стоимость, руб.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1.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Томаты свежие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кг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15,20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69,00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1048,80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2.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Огурцы свежие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кг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2,50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48,00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120,00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colspan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5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 xml:space="preserve"> style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text-align</w:t>
      </w:r>
      <w:proofErr w:type="gramStart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right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ИТОГО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1168,80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708090"/>
          <w:lang w:val="en-US" w:eastAsia="ru-RU"/>
        </w:rPr>
        <w:t xml:space="preserve">&lt;!-- </w:t>
      </w:r>
      <w:r w:rsidRPr="006B6148">
        <w:rPr>
          <w:rFonts w:ascii="Times New Roman" w:eastAsia="Times New Roman" w:hAnsi="Times New Roman" w:cs="Times New Roman"/>
          <w:color w:val="708090"/>
          <w:lang w:eastAsia="ru-RU"/>
        </w:rPr>
        <w:t>Задаем количество ячеек по горизонтали для объединения--&gt;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HTML</w:t>
      </w:r>
    </w:p>
    <w:p w:rsidR="006B6148" w:rsidRDefault="006B6148" w:rsidP="004E3F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487FC" wp14:editId="59319EF2">
            <wp:extent cx="6600590" cy="1986742"/>
            <wp:effectExtent l="0" t="0" r="0" b="0"/>
            <wp:docPr id="2" name="Рисунок 2" descr="table_prim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_primer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966" cy="198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9D" w:rsidRPr="006B6148" w:rsidRDefault="004E3F9D" w:rsidP="004E3F9D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9. Атрибуты элементов таблицы</w:t>
      </w:r>
    </w:p>
    <w:tbl>
      <w:tblPr>
        <w:tblW w:w="10277" w:type="dxa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8699"/>
      </w:tblGrid>
      <w:tr w:rsidR="006B6148" w:rsidRPr="006B6148" w:rsidTr="004E3F9D">
        <w:tc>
          <w:tcPr>
            <w:tcW w:w="10277" w:type="dxa"/>
            <w:gridSpan w:val="2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color w:val="ABABAB"/>
                <w:sz w:val="21"/>
                <w:szCs w:val="21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caps/>
                <w:color w:val="ABABAB"/>
                <w:sz w:val="21"/>
                <w:szCs w:val="21"/>
                <w:lang w:eastAsia="ru-RU"/>
              </w:rPr>
              <w:t>ТАБЛИЦА 1. АТРИБУТЫ ЭЛЕМЕНТОВ ТАБЛИЦЫ</w:t>
            </w:r>
          </w:p>
        </w:tc>
      </w:tr>
      <w:tr w:rsidR="006B6148" w:rsidRPr="006B6148" w:rsidTr="004E3F9D">
        <w:tc>
          <w:tcPr>
            <w:tcW w:w="1759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6B6148" w:rsidRPr="006B6148" w:rsidTr="004E3F9D">
        <w:tc>
          <w:tcPr>
            <w:tcW w:w="1759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lastRenderedPageBreak/>
              <w:t>colspan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t>Количество ячеек в строке для объединения по горизонтали.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br/>
            </w: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t>&lt;td colspan="3"&gt;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br/>
              <w:t>Возможные значения: число от 1 до 999.</w:t>
            </w:r>
          </w:p>
        </w:tc>
      </w:tr>
      <w:tr w:rsidR="006B6148" w:rsidRPr="006B6148" w:rsidTr="004E3F9D">
        <w:tc>
          <w:tcPr>
            <w:tcW w:w="1759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t>headers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t>Задает список ячеек заголовка, содержащих информацию о заголовке текущей ячейки данных. Предназначен для речевых браузеров.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br/>
            </w: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t>&lt;th id="идентификатор"&gt;...&lt;/th&gt;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br/>
              <w:t>&lt;th headers="идентификатор"&gt;...&lt;/th&gt;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br/>
              <w:t>Принимаемые значения: список имен ячеек, разделенных пробелами; эти имена должны быть присвоены ячейкам через их атрибут 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t>id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t>.</w:t>
            </w:r>
          </w:p>
        </w:tc>
      </w:tr>
      <w:tr w:rsidR="006B6148" w:rsidRPr="006B6148" w:rsidTr="004E3F9D">
        <w:tc>
          <w:tcPr>
            <w:tcW w:w="1759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t>rowspan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t>Количество ячеек в столбце для объединения по вертикали.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br/>
            </w: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t>&lt;td rowspan="2"&gt;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br/>
              <w:t>Возможные значения: число от 1 до 999.</w:t>
            </w:r>
          </w:p>
        </w:tc>
      </w:tr>
      <w:tr w:rsidR="006B6148" w:rsidRPr="006B6148" w:rsidTr="004E3F9D">
        <w:tc>
          <w:tcPr>
            <w:tcW w:w="1759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t>span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6B6148" w:rsidRPr="006B6148" w:rsidRDefault="006B6148" w:rsidP="004E3F9D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303030"/>
                <w:lang w:eastAsia="ru-RU"/>
              </w:rPr>
            </w:pP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t>Количество колонок, объединяемых для задания единого стиля, по умолчанию равно 1.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br/>
            </w:r>
            <w:r w:rsidRPr="006B614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bdr w:val="single" w:sz="6" w:space="1" w:color="E6E6E6" w:frame="1"/>
                <w:shd w:val="clear" w:color="auto" w:fill="F5F5F5"/>
                <w:lang w:eastAsia="ru-RU"/>
              </w:rPr>
              <w:t>&lt;col span="2"&gt;</w:t>
            </w:r>
            <w:r w:rsidRPr="006B6148">
              <w:rPr>
                <w:rFonts w:ascii="Times New Roman" w:eastAsia="Times New Roman" w:hAnsi="Times New Roman" w:cs="Times New Roman"/>
                <w:color w:val="303030"/>
                <w:lang w:eastAsia="ru-RU"/>
              </w:rPr>
              <w:br/>
              <w:t>Принимаемые значения: любое целое положительное число.</w:t>
            </w:r>
          </w:p>
        </w:tc>
      </w:tr>
    </w:tbl>
    <w:p w:rsidR="004E3F9D" w:rsidRDefault="004E3F9D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</w:pPr>
      <w:r w:rsidRPr="006B6148">
        <w:rPr>
          <w:rFonts w:ascii="Times New Roman" w:eastAsia="Times New Roman" w:hAnsi="Times New Roman" w:cs="Times New Roman"/>
          <w:b/>
          <w:bCs/>
          <w:color w:val="303030"/>
          <w:sz w:val="27"/>
          <w:szCs w:val="27"/>
          <w:lang w:eastAsia="ru-RU"/>
        </w:rPr>
        <w:t>10. Пример создания таблицы</w:t>
      </w:r>
    </w:p>
    <w:p w:rsidR="006B6148" w:rsidRDefault="006B6148" w:rsidP="004E3F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614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AB7FEE" wp14:editId="5157BB61">
            <wp:extent cx="6284595" cy="5062220"/>
            <wp:effectExtent l="0" t="0" r="1905" b="5080"/>
            <wp:docPr id="1" name="Рисунок 1" descr="table-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-htm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9D" w:rsidRPr="006B6148" w:rsidRDefault="004E3F9D" w:rsidP="004E3F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table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caption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Меню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ресторана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"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Ромашка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"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caption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proofErr w:type="gramEnd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rowspan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2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class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first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Кухня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 xml:space="preserve">th </w:t>
      </w:r>
      <w:r w:rsidRPr="006B6148">
        <w:rPr>
          <w:rFonts w:ascii="Times New Roman" w:eastAsia="Times New Roman" w:hAnsi="Times New Roman" w:cs="Times New Roman"/>
          <w:color w:val="669900"/>
          <w:lang w:eastAsia="ru-RU"/>
        </w:rPr>
        <w:t>colspan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eastAsia="ru-RU"/>
        </w:rPr>
        <w:t>2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Холодные блюда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lastRenderedPageBreak/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proofErr w:type="gramEnd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colspan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2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Горячие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блюда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proofErr w:type="gramEnd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rowspan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2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Десерты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th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class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first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Салаты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class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first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Закуски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class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first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Первые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блюда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class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first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Вторые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блюда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rowspan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3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class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first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Русская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Винегрет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Язык с хреном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Щи с квашеной капустой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Вареники с картошкой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Печеные яблоки с медом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Оливье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Студень говяжий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Рассольник домашний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Караси запеченые в сметане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Блинчатый пирог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Сельдь под "шубой"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Судак заливной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Мясная солянка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Котлеты "Пожарские"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Пирожное "Картошка"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rowspan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3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class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first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Испанская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Севиче из гребешков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Эмпанадас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Хлебный суп с чесноком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Паэлья с морепродуктами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Чуррос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Тимбал из авокадо и тунца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Ахотомате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Астурийская фабада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Свиное раксо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Альмойшавена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Фасоль с ветчиной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Чанфайна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Рыбный суп с манными клецками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Тортилья картофельная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Бунуэлос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td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rowspan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3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class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="</w:t>
      </w:r>
      <w:r w:rsidRPr="006B6148">
        <w:rPr>
          <w:rFonts w:ascii="Times New Roman" w:eastAsia="Times New Roman" w:hAnsi="Times New Roman" w:cs="Times New Roman"/>
          <w:color w:val="0077AA"/>
          <w:lang w:val="en-US" w:eastAsia="ru-RU"/>
        </w:rPr>
        <w:t>first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"&gt;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Французская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Вогезский салат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Рийет из курицы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Баклажанный крем-суп "Ренуар"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lastRenderedPageBreak/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Картофель огратен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Бриоши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Салат "Панзанелла"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Делисьез из сыра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Французский тыквенный суп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Гратин из птицы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Лигурийский лимонный пирог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proofErr w:type="gramStart"/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Тар-тар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Маринованный лосось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Суп "Конти"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Тартифлетт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>Саварен "Триумф"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td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 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&lt;/</w:t>
      </w:r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table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&gt;</w:t>
      </w:r>
    </w:p>
    <w:p w:rsidR="006B6148" w:rsidRPr="006B6148" w:rsidRDefault="006B6148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body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margin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background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#F4F1F8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table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border-collapse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collapse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line-height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1.1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font-family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A6E3A"/>
          <w:lang w:val="en-US" w:eastAsia="ru-RU"/>
        </w:rPr>
        <w:t>"Lucida Sans Unicode"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A6E3A"/>
          <w:lang w:val="en-US" w:eastAsia="ru-RU"/>
        </w:rPr>
        <w:t>"Lucida Grande"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sans-serif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background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DD4A68"/>
          <w:lang w:val="en-US" w:eastAsia="ru-RU"/>
        </w:rPr>
        <w:t>radial-gradient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farthest-corner at 50% 50%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white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#DCECF8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);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color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#0C213B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caption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font-family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annabelle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cursive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font-weight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bold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font-size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2em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padding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10px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color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#F3CD26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text-shadow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1px 1px 0 </w:t>
      </w:r>
      <w:r w:rsidRPr="006B6148">
        <w:rPr>
          <w:rFonts w:ascii="Times New Roman" w:eastAsia="Times New Roman" w:hAnsi="Times New Roman" w:cs="Times New Roman"/>
          <w:color w:val="DD4A68"/>
          <w:lang w:val="en-US" w:eastAsia="ru-RU"/>
        </w:rPr>
        <w:t>rgba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(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0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,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>.3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);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caption:</w:t>
      </w:r>
      <w:proofErr w:type="gramEnd"/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before, caption:after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content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A6E3A"/>
          <w:lang w:val="en-US" w:eastAsia="ru-RU"/>
        </w:rPr>
        <w:t>"\274B"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color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#A9E2CC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margin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0 10px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th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padding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10px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border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1px solid #A9E2CC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proofErr w:type="gramStart"/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td</w:t>
      </w:r>
      <w:proofErr w:type="gramEnd"/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font-size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0.8em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padding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5px 7px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border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1px solid #A9E2CC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}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669900"/>
          <w:lang w:val="en-US" w:eastAsia="ru-RU"/>
        </w:rPr>
        <w:t>.first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{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font-size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1em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val="en-US"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proofErr w:type="gramStart"/>
      <w:r w:rsidRPr="006B6148">
        <w:rPr>
          <w:rFonts w:ascii="Times New Roman" w:eastAsia="Times New Roman" w:hAnsi="Times New Roman" w:cs="Times New Roman"/>
          <w:color w:val="990055"/>
          <w:lang w:val="en-US" w:eastAsia="ru-RU"/>
        </w:rPr>
        <w:t>font-weight</w:t>
      </w:r>
      <w:proofErr w:type="gramEnd"/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bold</w:t>
      </w:r>
      <w:r w:rsidRPr="006B6148">
        <w:rPr>
          <w:rFonts w:ascii="Times New Roman" w:eastAsia="Times New Roman" w:hAnsi="Times New Roman" w:cs="Times New Roman"/>
          <w:color w:val="999999"/>
          <w:lang w:val="en-US"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 w:rsidRPr="006B6148">
        <w:rPr>
          <w:rFonts w:ascii="Times New Roman" w:eastAsia="Times New Roman" w:hAnsi="Times New Roman" w:cs="Times New Roman"/>
          <w:color w:val="303030"/>
          <w:lang w:val="en-US" w:eastAsia="ru-RU"/>
        </w:rPr>
        <w:t xml:space="preserve">  </w:t>
      </w:r>
      <w:r w:rsidRPr="006B6148">
        <w:rPr>
          <w:rFonts w:ascii="Times New Roman" w:eastAsia="Times New Roman" w:hAnsi="Times New Roman" w:cs="Times New Roman"/>
          <w:color w:val="990055"/>
          <w:lang w:eastAsia="ru-RU"/>
        </w:rPr>
        <w:t>text-align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:</w:t>
      </w:r>
      <w:r w:rsidRPr="006B6148">
        <w:rPr>
          <w:rFonts w:ascii="Times New Roman" w:eastAsia="Times New Roman" w:hAnsi="Times New Roman" w:cs="Times New Roman"/>
          <w:color w:val="303030"/>
          <w:lang w:eastAsia="ru-RU"/>
        </w:rPr>
        <w:t xml:space="preserve"> center</w:t>
      </w: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t>;</w:t>
      </w:r>
    </w:p>
    <w:p w:rsidR="006B6148" w:rsidRPr="006B6148" w:rsidRDefault="006B6148" w:rsidP="004E3F9D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3"/>
          <w:szCs w:val="23"/>
          <w:lang w:eastAsia="ru-RU"/>
        </w:rPr>
      </w:pPr>
      <w:r w:rsidRPr="006B6148">
        <w:rPr>
          <w:rFonts w:ascii="Times New Roman" w:eastAsia="Times New Roman" w:hAnsi="Times New Roman" w:cs="Times New Roman"/>
          <w:color w:val="999999"/>
          <w:lang w:eastAsia="ru-RU"/>
        </w:rPr>
        <w:lastRenderedPageBreak/>
        <w:t>}</w:t>
      </w:r>
    </w:p>
    <w:p w:rsidR="00645FBD" w:rsidRPr="006B6148" w:rsidRDefault="00645FBD" w:rsidP="004E3F9D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645FBD" w:rsidRPr="006B6148" w:rsidSect="006B61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74436"/>
    <w:multiLevelType w:val="multilevel"/>
    <w:tmpl w:val="FF2A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dirty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48"/>
    <w:rsid w:val="004E3F9D"/>
    <w:rsid w:val="00645FBD"/>
    <w:rsid w:val="006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6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6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61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1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B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B61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B6148"/>
    <w:rPr>
      <w:color w:val="800080"/>
      <w:u w:val="single"/>
    </w:rPr>
  </w:style>
  <w:style w:type="character" w:styleId="HTML">
    <w:name w:val="HTML Keyboard"/>
    <w:basedOn w:val="a0"/>
    <w:uiPriority w:val="99"/>
    <w:semiHidden/>
    <w:unhideWhenUsed/>
    <w:rsid w:val="006B614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B614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B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61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B61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B6148"/>
  </w:style>
  <w:style w:type="character" w:styleId="a7">
    <w:name w:val="Emphasis"/>
    <w:basedOn w:val="a0"/>
    <w:uiPriority w:val="20"/>
    <w:qFormat/>
    <w:rsid w:val="006B6148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B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6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6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6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61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61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B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B61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B6148"/>
    <w:rPr>
      <w:color w:val="800080"/>
      <w:u w:val="single"/>
    </w:rPr>
  </w:style>
  <w:style w:type="character" w:styleId="HTML">
    <w:name w:val="HTML Keyboard"/>
    <w:basedOn w:val="a0"/>
    <w:uiPriority w:val="99"/>
    <w:semiHidden/>
    <w:unhideWhenUsed/>
    <w:rsid w:val="006B614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B614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B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614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B61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B6148"/>
  </w:style>
  <w:style w:type="character" w:styleId="a7">
    <w:name w:val="Emphasis"/>
    <w:basedOn w:val="a0"/>
    <w:uiPriority w:val="20"/>
    <w:qFormat/>
    <w:rsid w:val="006B6148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B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6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-table/" TargetMode="External"/><Relationship Id="rId13" Type="http://schemas.openxmlformats.org/officeDocument/2006/relationships/hyperlink" Target="https://html5book.ru/html-table/" TargetMode="External"/><Relationship Id="rId1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html5book.ru/html-table/" TargetMode="External"/><Relationship Id="rId12" Type="http://schemas.openxmlformats.org/officeDocument/2006/relationships/hyperlink" Target="https://html5book.ru/html-table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ml5book.ru/html-table/" TargetMode="External"/><Relationship Id="rId11" Type="http://schemas.openxmlformats.org/officeDocument/2006/relationships/hyperlink" Target="https://html5book.ru/html-tab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ml5book.ru/html-table/" TargetMode="External"/><Relationship Id="rId10" Type="http://schemas.openxmlformats.org/officeDocument/2006/relationships/hyperlink" Target="https://html5book.ru/html-tabl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ml5book.ru/html-table/" TargetMode="External"/><Relationship Id="rId14" Type="http://schemas.openxmlformats.org/officeDocument/2006/relationships/hyperlink" Target="https://html5book.ru/html-t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1887</Words>
  <Characters>10757</Characters>
  <Application>Microsoft Office Word</Application>
  <DocSecurity>0</DocSecurity>
  <Lines>89</Lines>
  <Paragraphs>25</Paragraphs>
  <ScaleCrop>false</ScaleCrop>
  <Company/>
  <LinksUpToDate>false</LinksUpToDate>
  <CharactersWithSpaces>12619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Атрошкин Роман Сергеевич</dc:creator>
  <cp:lastModifiedBy>Атрошкин Роман Сергеевич</cp:lastModifiedBy>
  <cp:revision>2</cp:revision>
  <dcterms:created xsi:type="dcterms:W3CDTF">2022-02-15T14:13:00Z</dcterms:created>
  <dcterms:modified xsi:type="dcterms:W3CDTF">2022-02-15T14:20:00Z</dcterms:modified>
</cp:coreProperties>
</file>