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26" w:rsidRP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Data Cleaning and Analysis</w: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Title Page</w:t>
      </w:r>
    </w:p>
    <w:p w:rsid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5B3826">
        <w:rPr>
          <w:rFonts w:ascii="Times New Roman" w:eastAsia="Times New Roman" w:hAnsi="Times New Roman" w:cs="Times New Roman"/>
          <w:sz w:val="24"/>
          <w:szCs w:val="24"/>
        </w:rPr>
        <w:t xml:space="preserve"> Healthcare Data Cleaning and Analysis</w:t>
      </w:r>
      <w:r w:rsidRPr="005B3826">
        <w:rPr>
          <w:rFonts w:ascii="Times New Roman" w:eastAsia="Times New Roman" w:hAnsi="Times New Roman" w:cs="Times New Roman"/>
          <w:sz w:val="24"/>
          <w:szCs w:val="24"/>
        </w:rPr>
        <w:br/>
      </w:r>
      <w:r w:rsidRPr="005B3826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Kartikey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Jaiswal</w:t>
      </w:r>
      <w:proofErr w:type="spellEnd"/>
    </w:p>
    <w:p w:rsidR="005B3826" w:rsidRP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b/>
          <w:sz w:val="24"/>
          <w:szCs w:val="24"/>
        </w:rPr>
        <w:t>Submitted to: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Mr.Shivansh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Prasad</w:t>
      </w:r>
      <w:r w:rsidRPr="005B3826">
        <w:rPr>
          <w:rFonts w:ascii="Times New Roman" w:eastAsia="Times New Roman" w:hAnsi="Times New Roman" w:cs="Times New Roman"/>
          <w:sz w:val="24"/>
          <w:szCs w:val="24"/>
        </w:rPr>
        <w:br/>
      </w:r>
      <w:r w:rsidRPr="005B382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11-03-2025</w:t>
      </w:r>
    </w:p>
    <w:p w:rsidR="005B3826" w:rsidRPr="005B3826" w:rsidRDefault="005B3826" w:rsidP="005B3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Introduction</w:t>
      </w:r>
    </w:p>
    <w:p w:rsidR="005B3826" w:rsidRP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Data cleaning is a crucial step in data analysis and machine learning. In this project, we process healthcare data by removing inconsistencies, handling missing values, and identifying outliers. The goal is to prepare high-quality data for further analysis and predictive modeling.</w:t>
      </w:r>
    </w:p>
    <w:p w:rsidR="005B3826" w:rsidRPr="005B3826" w:rsidRDefault="005B3826" w:rsidP="005B3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 Methodology</w: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2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Data Loading</w:t>
      </w:r>
    </w:p>
    <w:p w:rsidR="005B3826" w:rsidRPr="005B3826" w:rsidRDefault="005B3826" w:rsidP="005B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Read the dataset using Pandas.</w:t>
      </w:r>
    </w:p>
    <w:p w:rsidR="005B3826" w:rsidRPr="005B3826" w:rsidRDefault="005B3826" w:rsidP="005B3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Inspect the data structure, including column names, types, and missing values.</w: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2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Data Cleaning</w:t>
      </w:r>
    </w:p>
    <w:p w:rsidR="005B3826" w:rsidRPr="005B3826" w:rsidRDefault="005B3826" w:rsidP="005B3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Remove duplicate records.</w:t>
      </w:r>
    </w:p>
    <w:p w:rsidR="005B3826" w:rsidRPr="005B3826" w:rsidRDefault="005B3826" w:rsidP="005B3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Handle missing values (if any) appropriately.</w:t>
      </w:r>
    </w:p>
    <w:p w:rsidR="005B3826" w:rsidRPr="005B3826" w:rsidRDefault="005B3826" w:rsidP="005B3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Detect and remove outliers using the IQR (Interquartile Range) method.</w: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2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Data Visualization</w:t>
      </w:r>
    </w:p>
    <w:p w:rsidR="005B3826" w:rsidRPr="005B3826" w:rsidRDefault="005B3826" w:rsidP="005B3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Use boxplots to visualize outliers in key variables (Blood Pressure, Sugar Level, and Weight).</w: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2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Summary Statistics</w:t>
      </w:r>
    </w:p>
    <w:p w:rsidR="005B3826" w:rsidRPr="005B3826" w:rsidRDefault="005B3826" w:rsidP="005B3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Compute descriptive statistics to understand the distribution of data.</w:t>
      </w:r>
    </w:p>
    <w:p w:rsidR="005B3826" w:rsidRPr="005B3826" w:rsidRDefault="005B3826" w:rsidP="005B3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3. Code Implementation</w:t>
      </w:r>
    </w:p>
    <w:p w:rsidR="005B3826" w:rsidRP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The following Python script was used to clean and analyze the healthcare dataset: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load_data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):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check_missing_values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):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().sum()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remove_duplicates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):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df.drop_duplicates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remove_outliers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, column):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Q1 = </w:t>
      </w: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column].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(0.25)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Q3 = </w:t>
      </w: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column].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(0.75)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IQR = Q3 - Q1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lower_bound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= Q1 - 1.5 * IQR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upper_bound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= Q3 + 1.5 * IQR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[(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[column] &gt;=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lower_bound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 &amp; 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[column] &lt;=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upper_bound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)]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visualize_data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):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fig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, axes =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plt.subplots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(1, 3,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=(15, 5))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sns.boxplot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(y=</w:t>
      </w: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BloodPressure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'], ax=axes[0], color="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skyblue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axes[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0].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set_title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("Blood Pressure")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sns.boxplot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(y=</w:t>
      </w: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SugarLevel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'], ax=axes[1], color="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lightcoral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axes[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1].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set_title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("Sugar Level")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sns.boxplot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(y=</w:t>
      </w: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'Weight'], ax=axes[2], color="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lightgreen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axes[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2].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set_title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("Weight")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plt.tight_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layout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main():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= "healthcare_data.csv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Update with actual path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load_data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"Initial Data Info:")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df.info())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nMissing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Values:")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check_missing_values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remove_duplicates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col in ['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BloodPressure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SugarLevel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', 'Weight']: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remove_outliers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, col)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nCleaned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Data Info:")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df.info())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nBasic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Statistics:")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df.describe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())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B3826">
        <w:rPr>
          <w:rFonts w:ascii="Courier New" w:eastAsia="Times New Roman" w:hAnsi="Courier New" w:cs="Courier New"/>
          <w:sz w:val="20"/>
          <w:szCs w:val="20"/>
        </w:rPr>
        <w:t>visualize_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5B3826">
        <w:rPr>
          <w:rFonts w:ascii="Courier New" w:eastAsia="Times New Roman" w:hAnsi="Courier New" w:cs="Courier New"/>
          <w:sz w:val="20"/>
          <w:szCs w:val="20"/>
        </w:rPr>
        <w:t>)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3826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5B3826" w:rsidRPr="005B3826" w:rsidRDefault="005B3826" w:rsidP="005B3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8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3826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5B3826" w:rsidRPr="005B3826" w:rsidRDefault="005B3826" w:rsidP="005B3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4. Screenshots of Output</w:t>
      </w:r>
    </w:p>
    <w:p w:rsid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26" w:rsidRP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26" w:rsidRPr="005B3826" w:rsidRDefault="005B3826" w:rsidP="005B3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5. Conclusion</w:t>
      </w:r>
    </w:p>
    <w:p w:rsidR="005B3826" w:rsidRP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>This project successfully cleaned and analyzed healthcare data by addressing missing values, duplicates, and outliers. The cleaned dataset can now be used for predictive modeling or further research.</w:t>
      </w:r>
    </w:p>
    <w:p w:rsidR="005B3826" w:rsidRPr="005B3826" w:rsidRDefault="005B3826" w:rsidP="005B3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References</w:t>
      </w:r>
    </w:p>
    <w:p w:rsidR="005B3826" w:rsidRPr="005B3826" w:rsidRDefault="005B3826" w:rsidP="005B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826">
        <w:rPr>
          <w:rFonts w:ascii="Times New Roman" w:eastAsia="Times New Roman" w:hAnsi="Times New Roman" w:cs="Times New Roman"/>
          <w:b/>
          <w:bCs/>
          <w:sz w:val="27"/>
          <w:szCs w:val="27"/>
        </w:rPr>
        <w:t>Journal Articles &amp; Conference Papers</w:t>
      </w:r>
    </w:p>
    <w:p w:rsidR="005B3826" w:rsidRPr="005B3826" w:rsidRDefault="005B3826" w:rsidP="005B38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3826">
        <w:rPr>
          <w:rFonts w:ascii="Times New Roman" w:eastAsia="Times New Roman" w:hAnsi="Times New Roman" w:cs="Times New Roman"/>
          <w:sz w:val="24"/>
          <w:szCs w:val="24"/>
        </w:rPr>
        <w:t>Raghupathi</w:t>
      </w:r>
      <w:proofErr w:type="spellEnd"/>
      <w:r w:rsidRPr="005B3826">
        <w:rPr>
          <w:rFonts w:ascii="Times New Roman" w:eastAsia="Times New Roman" w:hAnsi="Times New Roman" w:cs="Times New Roman"/>
          <w:sz w:val="24"/>
          <w:szCs w:val="24"/>
        </w:rPr>
        <w:t xml:space="preserve">, W., &amp; </w:t>
      </w:r>
      <w:proofErr w:type="spellStart"/>
      <w:r w:rsidRPr="005B3826">
        <w:rPr>
          <w:rFonts w:ascii="Times New Roman" w:eastAsia="Times New Roman" w:hAnsi="Times New Roman" w:cs="Times New Roman"/>
          <w:sz w:val="24"/>
          <w:szCs w:val="24"/>
        </w:rPr>
        <w:t>Raghupathi</w:t>
      </w:r>
      <w:proofErr w:type="spellEnd"/>
      <w:r w:rsidRPr="005B3826">
        <w:rPr>
          <w:rFonts w:ascii="Times New Roman" w:eastAsia="Times New Roman" w:hAnsi="Times New Roman" w:cs="Times New Roman"/>
          <w:sz w:val="24"/>
          <w:szCs w:val="24"/>
        </w:rPr>
        <w:t xml:space="preserve">, V. (2014). Big data analytics in healthcare: promise and potential. </w:t>
      </w:r>
      <w:r w:rsidRPr="005B3826">
        <w:rPr>
          <w:rFonts w:ascii="Times New Roman" w:eastAsia="Times New Roman" w:hAnsi="Times New Roman" w:cs="Times New Roman"/>
          <w:i/>
          <w:iCs/>
          <w:sz w:val="24"/>
          <w:szCs w:val="24"/>
        </w:rPr>
        <w:t>Health Information Science and Systems, 2</w:t>
      </w:r>
      <w:r w:rsidRPr="005B3826">
        <w:rPr>
          <w:rFonts w:ascii="Times New Roman" w:eastAsia="Times New Roman" w:hAnsi="Times New Roman" w:cs="Times New Roman"/>
          <w:sz w:val="24"/>
          <w:szCs w:val="24"/>
        </w:rPr>
        <w:t>(1), 1-10.</w:t>
      </w:r>
    </w:p>
    <w:p w:rsidR="005B3826" w:rsidRPr="005B3826" w:rsidRDefault="005B3826" w:rsidP="005B38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26">
        <w:rPr>
          <w:rFonts w:ascii="Times New Roman" w:eastAsia="Times New Roman" w:hAnsi="Times New Roman" w:cs="Times New Roman"/>
          <w:sz w:val="24"/>
          <w:szCs w:val="24"/>
        </w:rPr>
        <w:t xml:space="preserve">Mehta, N., &amp; </w:t>
      </w:r>
      <w:proofErr w:type="spellStart"/>
      <w:r w:rsidRPr="005B3826">
        <w:rPr>
          <w:rFonts w:ascii="Times New Roman" w:eastAsia="Times New Roman" w:hAnsi="Times New Roman" w:cs="Times New Roman"/>
          <w:sz w:val="24"/>
          <w:szCs w:val="24"/>
        </w:rPr>
        <w:t>Pandit</w:t>
      </w:r>
      <w:proofErr w:type="spellEnd"/>
      <w:r w:rsidRPr="005B3826">
        <w:rPr>
          <w:rFonts w:ascii="Times New Roman" w:eastAsia="Times New Roman" w:hAnsi="Times New Roman" w:cs="Times New Roman"/>
          <w:sz w:val="24"/>
          <w:szCs w:val="24"/>
        </w:rPr>
        <w:t xml:space="preserve">, A. (2018). Concurrence of big data analytics and healthcare: A systematic review. </w:t>
      </w:r>
      <w:r w:rsidRPr="005B3826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Medical Informatics, 114</w:t>
      </w:r>
      <w:r w:rsidRPr="005B3826">
        <w:rPr>
          <w:rFonts w:ascii="Times New Roman" w:eastAsia="Times New Roman" w:hAnsi="Times New Roman" w:cs="Times New Roman"/>
          <w:sz w:val="24"/>
          <w:szCs w:val="24"/>
        </w:rPr>
        <w:t>, 57-65.</w:t>
      </w:r>
    </w:p>
    <w:p w:rsidR="0028570C" w:rsidRPr="0028570C" w:rsidRDefault="0028570C" w:rsidP="00285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570C">
        <w:rPr>
          <w:rFonts w:ascii="Times New Roman" w:eastAsia="Times New Roman" w:hAnsi="Times New Roman" w:cs="Times New Roman"/>
          <w:b/>
          <w:bCs/>
          <w:sz w:val="27"/>
          <w:szCs w:val="27"/>
        </w:rPr>
        <w:t>Books</w:t>
      </w:r>
    </w:p>
    <w:p w:rsidR="0028570C" w:rsidRPr="0028570C" w:rsidRDefault="0028570C" w:rsidP="00285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Han, J., Pei, J., &amp; </w:t>
      </w:r>
      <w:proofErr w:type="spellStart"/>
      <w:r w:rsidRPr="0028570C">
        <w:rPr>
          <w:rFonts w:ascii="Times New Roman" w:eastAsia="Times New Roman" w:hAnsi="Times New Roman" w:cs="Times New Roman"/>
          <w:sz w:val="24"/>
          <w:szCs w:val="24"/>
        </w:rPr>
        <w:t>Kamber</w:t>
      </w:r>
      <w:proofErr w:type="spellEnd"/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, M. (2011). </w:t>
      </w:r>
      <w:r w:rsidRPr="0028570C">
        <w:rPr>
          <w:rFonts w:ascii="Times New Roman" w:eastAsia="Times New Roman" w:hAnsi="Times New Roman" w:cs="Times New Roman"/>
          <w:i/>
          <w:iCs/>
          <w:sz w:val="24"/>
          <w:szCs w:val="24"/>
        </w:rPr>
        <w:t>Data mining: Concepts and techniques.</w:t>
      </w:r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 Elsevier.</w:t>
      </w:r>
    </w:p>
    <w:p w:rsidR="0028570C" w:rsidRDefault="0028570C" w:rsidP="00285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570C">
        <w:rPr>
          <w:rFonts w:ascii="Times New Roman" w:eastAsia="Times New Roman" w:hAnsi="Times New Roman" w:cs="Times New Roman"/>
          <w:sz w:val="24"/>
          <w:szCs w:val="24"/>
        </w:rPr>
        <w:t>Dey</w:t>
      </w:r>
      <w:proofErr w:type="spellEnd"/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, N., </w:t>
      </w:r>
      <w:proofErr w:type="spellStart"/>
      <w:r w:rsidRPr="0028570C">
        <w:rPr>
          <w:rFonts w:ascii="Times New Roman" w:eastAsia="Times New Roman" w:hAnsi="Times New Roman" w:cs="Times New Roman"/>
          <w:sz w:val="24"/>
          <w:szCs w:val="24"/>
        </w:rPr>
        <w:t>Ashour</w:t>
      </w:r>
      <w:proofErr w:type="spellEnd"/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, A. S., &amp; </w:t>
      </w:r>
      <w:proofErr w:type="spellStart"/>
      <w:r w:rsidRPr="0028570C">
        <w:rPr>
          <w:rFonts w:ascii="Times New Roman" w:eastAsia="Times New Roman" w:hAnsi="Times New Roman" w:cs="Times New Roman"/>
          <w:sz w:val="24"/>
          <w:szCs w:val="24"/>
        </w:rPr>
        <w:t>Borra</w:t>
      </w:r>
      <w:proofErr w:type="spellEnd"/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, S. (2018). </w:t>
      </w:r>
      <w:r w:rsidRPr="0028570C">
        <w:rPr>
          <w:rFonts w:ascii="Times New Roman" w:eastAsia="Times New Roman" w:hAnsi="Times New Roman" w:cs="Times New Roman"/>
          <w:i/>
          <w:iCs/>
          <w:sz w:val="24"/>
          <w:szCs w:val="24"/>
        </w:rPr>
        <w:t>Healthcare data analytics and management.</w:t>
      </w:r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 Academic Press</w:t>
      </w:r>
    </w:p>
    <w:p w:rsidR="0028570C" w:rsidRPr="0028570C" w:rsidRDefault="0028570C" w:rsidP="00285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57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Reports &amp; Online Resources</w:t>
      </w:r>
    </w:p>
    <w:p w:rsidR="0028570C" w:rsidRPr="0028570C" w:rsidRDefault="0028570C" w:rsidP="00285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IBM. (2021). </w:t>
      </w:r>
      <w:proofErr w:type="gramStart"/>
      <w:r w:rsidRPr="0028570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 role of AI in healthcare data management. Retrieved from </w:t>
      </w:r>
      <w:hyperlink r:id="rId13" w:tgtFrame="_new" w:history="1">
        <w:r w:rsidRPr="002857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https://www.ibm.com</w:t>
        </w:r>
      </w:hyperlink>
    </w:p>
    <w:p w:rsidR="0028570C" w:rsidRPr="0028570C" w:rsidRDefault="0028570C" w:rsidP="00285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World Health Organization (WHO). (2022). Digital health interventions and data quality. Retrieved from </w:t>
      </w:r>
      <w:hyperlink r:id="rId14" w:tgtFrame="_new" w:history="1">
        <w:r w:rsidRPr="002857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https://www.who.int</w:t>
        </w:r>
      </w:hyperlink>
    </w:p>
    <w:p w:rsidR="0028570C" w:rsidRPr="0028570C" w:rsidRDefault="0028570C" w:rsidP="00285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70C">
        <w:rPr>
          <w:rFonts w:ascii="Times New Roman" w:eastAsia="Times New Roman" w:hAnsi="Times New Roman" w:cs="Times New Roman"/>
          <w:sz w:val="24"/>
          <w:szCs w:val="24"/>
        </w:rPr>
        <w:t xml:space="preserve">National Institutes of Health (NIH). (2021). AI in healthcare data cleaning: Challenges and best practices. Retrieved from </w:t>
      </w:r>
      <w:hyperlink r:id="rId15" w:tgtFrame="_new" w:history="1">
        <w:r w:rsidRPr="002857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https://www.nih.gov</w:t>
        </w:r>
      </w:hyperlink>
    </w:p>
    <w:p w:rsidR="0028570C" w:rsidRPr="0028570C" w:rsidRDefault="0028570C" w:rsidP="0028570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 FOR READING</w:t>
      </w:r>
      <w:bookmarkStart w:id="0" w:name="_GoBack"/>
      <w:bookmarkEnd w:id="0"/>
    </w:p>
    <w:p w:rsidR="005B3826" w:rsidRPr="005B3826" w:rsidRDefault="005B3826" w:rsidP="005B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32C" w:rsidRDefault="006F732C"/>
    <w:sectPr w:rsidR="006F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3A56"/>
    <w:multiLevelType w:val="multilevel"/>
    <w:tmpl w:val="66E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1185C"/>
    <w:multiLevelType w:val="multilevel"/>
    <w:tmpl w:val="536E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A2FDB"/>
    <w:multiLevelType w:val="multilevel"/>
    <w:tmpl w:val="49F6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63A59"/>
    <w:multiLevelType w:val="multilevel"/>
    <w:tmpl w:val="706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913AD0"/>
    <w:multiLevelType w:val="multilevel"/>
    <w:tmpl w:val="0EAA11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03394A"/>
    <w:multiLevelType w:val="multilevel"/>
    <w:tmpl w:val="FB0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96D1F"/>
    <w:multiLevelType w:val="multilevel"/>
    <w:tmpl w:val="FFBC6F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26"/>
    <w:rsid w:val="0028570C"/>
    <w:rsid w:val="005B3826"/>
    <w:rsid w:val="006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B3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B38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8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8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8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82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38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57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B3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B38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8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8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8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82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38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5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ih.gov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ho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2025-03-11T05:22:00Z</dcterms:created>
  <dcterms:modified xsi:type="dcterms:W3CDTF">2025-03-11T05:35:00Z</dcterms:modified>
</cp:coreProperties>
</file>