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美 상원, 사우디 123협정 불승인 결의안(JRD) 제출 — 5% 농축 허용·추가의정서 부재가 쟁점, 상원 표결은 11월 29일 이후(보고)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19(월)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’26.7.22 미 에너지부가 발표한 미·사우디 민간원자력협력협정(원자력법 123조 협정)에 대해, 美 상원의원 2명이 ’26.10.15 불승인 공동결의안(JRD)을 제출함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123협정 발효는 미국 노형의 사우디 수출 전제조건이므로, 사우디 신규원전 발주 구도의 분기점에 해당함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협정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서명 : 크리스 라이트 美 에너지장관 – 압둘아지즈 빈 살만 사우디 에너지장관 / 美 에너지부 발표 ’26.7.22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농축 조건 : 사우디 역내 우라늄 농축을 U-235 5%까지 허용, 이후 20% 미만까지 상향 가능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’09년 미·UAE 협정(농축·재처리 포기, 이른바 '골드 스탠더드')과 달리 IAEA 검증 강화 수단인 추가의정서가 포함되지 않음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의회 심의 절차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’26.9.14 의회 제출 → 90일 심의 개시(상임위 30일 + 상원 본회의 60일)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상원 : 머클리·마키 의원이 ’26.10.15 불승인 결의안 발표, 표결은 ’26.11.29 이후로 예고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하원 : ’26.9.17 믹스·셔먼·가라멘디·베이어 의원이 거의 동일한 결의안 제출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심의기간 내 양원 통과가 없으면 협정은 그대로 발효 / 대통령 거부권 무효화에는 초다수 의결 필요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ANS Nuclear Newswire(’26.10.19). 재처리 조건은 보도에 명시되지 않아 기재하지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사우디 입찰의 전제조건이 美 의회 일정에 묶인 상태임 — ’26.11.29 이후 상원 표결 결과가 발주 구도를 가름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협정이 발효되면 미국 노형(AP1000)이 제도적 우위를 갖고 진입하므로, 당사는 노형 경쟁과 별도로 기자재·시공 참여 경로를 확보하는 구도 설계가 필요함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기본 시나리오는 결의안 부결·협정 발효이나, 농축 허용 조항을 둘러싼 의회 저항은 사우디 측 일정 지연 요인으로 잔존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’26.11.29 이후 상원 표결 일정과 결과를 추적하고, 발효 시점을 기준으로 사우디 발주처의 입찰 공고 예상 시기를 역산해 사전 준비 과제를 배치할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