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美 NRC, 페르미 아메리카 AP1000 4기 환경영향평가서 초안 완료 및 COL 예비 긍정 권고(보고)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9(금)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美 원자력규제위원회(NRC)가 텍사스州 ‘프로젝트 마타도르’ 부지의 AP1000 4기 건설·운영을 위한 환경영향평가서(EIS) 초안을 완료하고, 안전성 심사 성공을 전제로 건설운영일괄허가(COL)에 예비 긍정 권고를 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대미 투자 원전 8기(AP1000 6기 + APR1400 2기) 구상에서 AP1000 신규 부지의 인허가 선행 사례가 추가 확보된 건으로, 당사 미국 사업 일정 가정의 수정 근거가 되므로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환경심사 — 초안 완료 및 COL 예비 긍정 권고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프로젝트 마타도르 Advanced Energy and Intelligence Campus 내 AP1000 4기 건설·운영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권고 내용 : NRC 실무진이 안전성 심사의 성공적 종료를 전제로 COL 신청에 예비 긍정 권고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공람 : ’26.10.9 개시 ~ 11.23 종료(45일), 도켓 ID NRC-2026-0100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최종 EIS 목표 : ’26.12월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심사 방식 — 환경심사 가속화 시범사업(accelerated environmental review pilot program) 적용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특징 : NRC 감독 하에 신청자가 EIS 초안을 직접 작성하는 방식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의미 : 당사 관점에서는 미국 신규 부지의 환경심사 소요기간 단축이 실제로 작동한 첫 확인 사례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사업자 현황 — 페르미 아메리카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사업 파트너 : 텍사스공과대학(Texas Tech University)과 공동 개발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규모 : 당초 11GW(원자력 4.4GW 포함) 계획, 이후 약 17GW로 상향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수요 확보 : ’26.8월 AI 클라우드 사업자 TensorWave와 첫 구속력 있는 임대계약 체결(설비전력 222MW, 최대 650MW까지 확장 가능)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경영 변동 : 전 CEO 겸 이사회 의장 Toby Neugebauer, CFO Miles Everson 사임. SEC 공시상 Neugebauer는 해임(terminated for cause)으로 기재. ’26.8월 Lee McIntire를 CEO로 선임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동일 기사 내 병기 건 — 블루 에너지(Blue Energy), 텍사스 포트빅토리아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신청 : ’26.9.16 NRC에 건설허가 신청 1단계 제출(제한작업허가 요청 포함)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구성 : GE버노바 히타치 BWRX-300 + GE버노바 7HA.02 가스터빈으로 인접 데이터센터 공급(가스-원자력 복합)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규모·일정 : BWRX-300 5기 약 1.5GW, ’32년 가동 목표. 2단계 신청은 부지 자료 1개 연도분 확보 후 ’27년 하반기 예정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관보 게재 : ’26.10.8 Federal Register 공고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ANS Nuclear Newswire(‘26.10.9) / COL은 안전성 심사 미완으로 미발급 상태이며, 예비 긍정 권고는 확정 허가가 아님. 사업비·총사업규모는 공개되지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대미 투자 원전 8기 중 AP1000 6기의 인허가 경로에 적용 가능한 선행 사례가 추가됨 — 신청자 작성 EIS 가속 시범사업이 작동한다는 점은 미국 내 사업의 착공 시점 가정을 앞당길 근거이므로, 당사 EPC·기자재 범위 제안 시 참조 일정으로 활용 가능함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수요처(AI 데이터센터)가 구속력 있는 임대계약으로 선확보된 뒤 인허가가 뒤따르는 구조가 반복되고 있어, 발주 시점 판단 기준을 발주처 공고가 아니라 수요계약 체결 시점으로 앞당겨 볼 필요가 있음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최종 EIS(’26.12월 목표) 및 안전성 심사 종료 시점의 COL 발급 여부 확인 필요 — 발급 시 AP1000 신규 부지의 환경심사 소요기간 실측치를 당사 일정 기준값으로 반영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페르미 아메리카 경영진 교체(전 CEO 해임·소송 제기 보도)가 사업 추진 일정에 미치는 영향 확인 필요 — 발주 주체의 재무·지배구조 안정성은 당사 참여 판단의 전제 조건임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