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[후속] 체코 두코바니 시공계약 협상 결렬 — 컨소시엄 반박 및 체코 현지 반응(보고)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29(목)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한수원의 두코바니 신규호기 시공계약 협상 종료(’26.10.29 발표)에 대해, 대우건설·두산에너빌리티 컨소시엄 측 주장과 체코 정부·발주처·현지 언론의 반응이 추가로 공개됨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쟁점이 ‘계약방식과 설계–시공 간 위험배분’으로 확인되어, 당사가 APR1000·APR1400을 들고 참여할 후속 사업(테멜린·폴란드·네덜란드·사우디)의 계약조건에 그대로 재현될 사안이므로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컨소시엄 측 주장 — 조건 변경 통보와 협상 시한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’26.10.7 한수원이 변경된 계약 조건을 구두로 전달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한수원이 정한 협상 종료 시한 : ’26.10.29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중대한 조건을 충분한 설명·협의 없이 3주 내 수용하도록 요구했다는 입장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협상 총기간 : 약 15개월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쟁점 1, 계약방식 — 총액확정계약 적용 가능성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한수원 : 총액확정계약 추진, 최초 입찰에서 시공사가 총액확정을 제시했다는 입장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컨소시엄 : 신규 노형 APR1000은 실적이 없어 APR1400과 같은 방식 적용 곤란, ’24년 APR1000 최종 입찰에서 물량 정산 방식을 명시했다고 반박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컨소시엄 : 발주자 설계 기반 시공계약은 실제 시공량에 따라 정산하는 단가계약이 일반적이라는 견해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쟁점 2, 책임 범위 — 설계·주기기·시운전 위험의 귀속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컨소시엄이 수용 불가로 제시한 항목 : 설계 오류 미발견 책임, 하도급사 과실, 발주자의 부지 제공 지연에 따른 비용 부담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컨소시엄 : 시공 업무에 해당하는 주계약 조건 반영에는 동의하나 설계·주기기·시운전 위험은 부담 불가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쟁점 3, 공사비 검증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한수원 : 직접비·간접비 구분과 산출 근거를 요구했으나 자료가 충분하지 않았다는 입장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컨소시엄 : 자료를 제공했고 장기간 협의했다는 입장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체코 측 반응 — 공정 영향 없음 기조 유지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카렐 하블리체크 산업통상장관 : 한국 측 장관과의 통화를 근거로 「현시점에서 건설은 위협받지 않는다」, 한수원이 다른 시공사와 협상할 준비가 되어 있고 대형 업체들이 관심을 표명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페트르 자보츠키 EDU II 사장 : 결정은 한수원의 몫이며 한수원은 서명한 계약상 모든 의무를 유지, EDU II는 공정표 영향 방지에 최선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EDU II : 해지 대상은 시공계약에 한정 — 두산에너빌리티·두산스코다파워 기자재 공급과 기체결 체코 하도급사 계약에는 영향 없음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현지 언론 지적 — 대체 시공사 부재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하스포다르스케 노비니(HN) : 원자력업계 소식통 인용, 한수원이 동 사안을 한동안 다뤄 왔으며 아직 대체 시공사가 없다고 보도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유지되는 계약 및 사업 기준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유지 : 한전기술 설계용역, 두산에너빌리티 원자로설비·터빈발전기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내년 서명 예상 : 핵연료(한전원자력연료), 시운전·정비(한전KPS)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2기 건설비 : 4,070억 코루나(’25년 가격 기준)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공정 : 1호기 착공 ’29년, 완공 ’36년 / 신규 시공계약 목표 ’27.7월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더트래커(’26.10.29) · e15.cz/ČTK(’26.10.29) · 하스포다르스케 노비니(’26.10.30) · NucNet(’26.10.30). 계약금액과 변경된 조건의 구체 내용은 공개되지 않았으며, 대체 시공사 부재는 익명 소식통 인용 보도임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쟁점의 성격이 두코바니 개별 사안이 아니라 당사 수출 사업 전반의 구조적 조건으로 확인됨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‘노형 실적 부재(APR1000) → 총액확정 적용 가능성 → 설계변동 물량위험의 귀속’ 연쇄는 테멜린·폴란드·네덜란드·사우디 등 후속 사업에서 동일하게 제기될 조건임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입찰 단계에서 실적 없는 노형의 물량위험 처리 방식을 제안 전제로 명시해 두지 않으면, 낙찰 후 동일한 교착이 반복될 소지가 큼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설계 오류 미발견 책임·발주자 부지제공 지연 비용 등 설계–시공 경계 항목은 주계약 서명 전 분담표로 확정할 필요가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발주처 신뢰 관리가 ’27.1월 입찰설명회 이전까지의 핵심 리스크임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체코 정부·EDU II는 ‘공정 영향 없음’을 유지하는 반면 현지 언론은 대체 시공사 부재를 지적하는 간극이 있음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’18년부터 구축된 현지 네트워크를 보유한 시공주간사 교체가 대외 신뢰에 미치는 영향은 컨소시엄 측도 공개 우려를 표명함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동시에 두코바니 시공 패키지가 ’27.7월까지 재개방된다는 의미이기도 하므로, 참여 여부에 대한 내부 방침 정리가 필요함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한수원의 신규 시공사 입찰조건(계약방식·물량정산·위험배분)이 ’27.1월 입찰설명회에서 어떻게 제시되는지 확인하고, 당사 참여 검토 시 전제조건 정리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APR1000·APR1400 후속 사업별로 ‘노형 실적 부재 시 물량위험 처리’ 표준 제안문구를 사전 작성해 둘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체코 현지에서 거론되는 대체 시공사 후보(대형 업체 관심 표명)의 윤곽을 확인하고, 경쟁 구도 변화 시 BOP·기자재 패키지 접점 변동을 추적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