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원자력계획(PPEJ) 개정안 채택 — 2호 원전 파트너 선정 2027년(보고)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내각이 개정 원자력계획(PPEJ)을 채택함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2호 원전의 기술·전략파트너 선정 시점이 공식 문서에 명시되어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계획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원자력 최대 9GWe 확보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1호 사업 자본확충 예산 : 2025~2030년 602억 즈워티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1호 원전(루비아토보-코팔리노)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노형·규모 : AP1000 3기, 약 3.75GWe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 : 2036년 상업운전, 2038년 전출력 도달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2호 원전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기술 및 전략파트너 선정 : 2027년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착공 2032년경, 가동 2040년경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베우하투프(Bełchatów) 또는 코닌(Konin) 우선 검토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Bankier.pl(2026. 10. 1) / 세부 조달방식·발주 범위는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1호 사업이 미국 벤더 구도로 사실상 확정된 상황에서, 2호 원전이 폴란드 내 유일한 대형원전 진입 구간으로 남음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선정 시점(2027년)이 공표되어 대응 일정을 역산할 수 있게 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부지 후보가 특정되어 계통·수원·물류 조건 사전 검토가 가능함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발주처(PEJ) 및 현지 공급망 접촉선을 2027년 선정 절차 기준으로 역산 수립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2호 원전 조달방식(국제경쟁입찰/정부간 협정)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