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4A9686" w14:textId="1ADA492F" w:rsidR="00A4154E" w:rsidRDefault="009C110B">
      <w:pPr>
        <w:spacing w:before="140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2CB2B0" wp14:editId="23826A79">
            <wp:simplePos x="0" y="0"/>
            <wp:positionH relativeFrom="column">
              <wp:posOffset>3856355</wp:posOffset>
            </wp:positionH>
            <wp:positionV relativeFrom="paragraph">
              <wp:posOffset>233381</wp:posOffset>
            </wp:positionV>
            <wp:extent cx="1210235" cy="1210235"/>
            <wp:effectExtent l="0" t="0" r="0" b="0"/>
            <wp:wrapNone/>
            <wp:docPr id="16554230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23067" name="Imagem 16554230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235" cy="12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A41C837" wp14:editId="23B67E5C">
            <wp:simplePos x="0" y="0"/>
            <wp:positionH relativeFrom="column">
              <wp:posOffset>844550</wp:posOffset>
            </wp:positionH>
            <wp:positionV relativeFrom="paragraph">
              <wp:posOffset>-65928</wp:posOffset>
            </wp:positionV>
            <wp:extent cx="1818043" cy="1818043"/>
            <wp:effectExtent l="0" t="0" r="0" b="0"/>
            <wp:wrapNone/>
            <wp:docPr id="1662168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6899" name="Imagem 1662168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043" cy="1818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119A88" w14:textId="77777777" w:rsidR="00A4154E" w:rsidRDefault="00A4154E">
      <w:pPr>
        <w:spacing w:before="1400"/>
      </w:pPr>
    </w:p>
    <w:p w14:paraId="232210C9" w14:textId="77777777" w:rsidR="00055B69" w:rsidRDefault="00000000">
      <w:pPr>
        <w:jc w:val="center"/>
      </w:pPr>
      <w:r>
        <w:rPr>
          <w:rFonts w:ascii="Cambria" w:eastAsia="Cambria" w:hAnsi="Cambria" w:cs="Cambria"/>
          <w:b/>
          <w:bCs/>
          <w:color w:val="16233F"/>
          <w:sz w:val="56"/>
          <w:szCs w:val="56"/>
        </w:rPr>
        <w:t>BRA AMBIENTES</w:t>
      </w:r>
    </w:p>
    <w:p w14:paraId="6CEABC45" w14:textId="77777777" w:rsidR="00055B69" w:rsidRDefault="00000000">
      <w:pPr>
        <w:spacing w:after="600"/>
        <w:jc w:val="center"/>
      </w:pPr>
      <w:r>
        <w:rPr>
          <w:color w:val="B8912F"/>
          <w:spacing w:val="30"/>
          <w:sz w:val="22"/>
          <w:szCs w:val="22"/>
        </w:rPr>
        <w:t>GRUPO BRTELECOM</w:t>
      </w:r>
    </w:p>
    <w:p w14:paraId="04458753" w14:textId="77777777" w:rsidR="00055B69" w:rsidRDefault="00000000">
      <w:pPr>
        <w:pBdr>
          <w:top w:val="single" w:sz="6" w:space="10" w:color="B8912F"/>
          <w:bottom w:val="single" w:sz="6" w:space="10" w:color="B8912F"/>
        </w:pBdr>
        <w:spacing w:before="200" w:after="200"/>
        <w:jc w:val="center"/>
      </w:pPr>
      <w:r>
        <w:rPr>
          <w:sz w:val="2"/>
          <w:szCs w:val="2"/>
        </w:rPr>
        <w:t xml:space="preserve">  </w:t>
      </w:r>
    </w:p>
    <w:p w14:paraId="7A652FF9" w14:textId="77777777" w:rsidR="00055B69" w:rsidRDefault="00000000">
      <w:pPr>
        <w:spacing w:before="300" w:after="120"/>
        <w:jc w:val="center"/>
      </w:pPr>
      <w:r>
        <w:rPr>
          <w:rFonts w:ascii="Cambria" w:eastAsia="Cambria" w:hAnsi="Cambria" w:cs="Cambria"/>
          <w:b/>
          <w:bCs/>
          <w:color w:val="16233F"/>
          <w:sz w:val="34"/>
          <w:szCs w:val="34"/>
        </w:rPr>
        <w:t>CONTRATO DE COMPRA, VENDA E INSTALAÇÃO DE SISTEMA</w:t>
      </w:r>
    </w:p>
    <w:p w14:paraId="16EE65D6" w14:textId="77777777" w:rsidR="00055B69" w:rsidRDefault="00000000">
      <w:pPr>
        <w:spacing w:after="900"/>
        <w:jc w:val="center"/>
      </w:pPr>
      <w:r>
        <w:rPr>
          <w:i/>
          <w:iCs/>
          <w:color w:val="555555"/>
          <w:sz w:val="20"/>
          <w:szCs w:val="20"/>
        </w:rPr>
        <w:t>Automação Residencial · Sonorização Ambiente · Segurança Eletrônica · Rede Estruturada</w:t>
      </w:r>
    </w:p>
    <w:p w14:paraId="52C57851" w14:textId="77777777" w:rsidR="00055B69" w:rsidRDefault="00000000">
      <w:pPr>
        <w:spacing w:after="80"/>
        <w:jc w:val="center"/>
      </w:pPr>
      <w:r>
        <w:rPr>
          <w:b/>
          <w:bCs/>
          <w:color w:val="B8912F"/>
          <w:sz w:val="18"/>
          <w:szCs w:val="18"/>
        </w:rPr>
        <w:t>{#unidade}Contrato referente a unidade {unidade}{/unidade}</w:t>
      </w:r>
    </w:p>
    <w:p w14:paraId="76A14BC7" w14:textId="77777777" w:rsidR="00055B69" w:rsidRDefault="00000000">
      <w:pPr>
        <w:spacing w:before="1600"/>
        <w:jc w:val="center"/>
      </w:pPr>
      <w:r>
        <w:rPr>
          <w:b/>
          <w:bCs/>
          <w:color w:val="16233F"/>
          <w:sz w:val="20"/>
          <w:szCs w:val="20"/>
        </w:rPr>
        <w:t xml:space="preserve">Nº do Contrato: </w:t>
      </w:r>
      <w:r>
        <w:rPr>
          <w:b/>
          <w:bCs/>
          <w:i/>
          <w:iCs/>
          <w:color w:val="B8912F"/>
        </w:rPr>
        <w:t>{numero}</w:t>
      </w:r>
    </w:p>
    <w:p w14:paraId="24E51073" w14:textId="77777777" w:rsidR="00055B69" w:rsidRDefault="00000000">
      <w:pPr>
        <w:spacing w:after="1600"/>
        <w:jc w:val="center"/>
      </w:pPr>
      <w:r>
        <w:rPr>
          <w:b/>
          <w:bCs/>
          <w:color w:val="16233F"/>
          <w:sz w:val="20"/>
          <w:szCs w:val="20"/>
        </w:rPr>
        <w:t xml:space="preserve">Cliente: </w:t>
      </w:r>
      <w:r>
        <w:rPr>
          <w:b/>
          <w:bCs/>
          <w:i/>
          <w:iCs/>
          <w:color w:val="B8912F"/>
        </w:rPr>
        <w:t>{cliente_nome}</w:t>
      </w:r>
    </w:p>
    <w:p w14:paraId="02B4C8B3" w14:textId="77777777" w:rsidR="00055B69" w:rsidRDefault="00000000">
      <w:r>
        <w:br w:type="page"/>
      </w:r>
    </w:p>
    <w:p w14:paraId="6C8421FD" w14:textId="77777777" w:rsidR="00055B69" w:rsidRDefault="00055B69">
      <w:pPr>
        <w:sectPr w:rsidR="00055B69">
          <w:headerReference w:type="default" r:id="rId13"/>
          <w:pgSz w:w="11906" w:h="16838"/>
          <w:pgMar w:top="900" w:right="1100" w:bottom="900" w:left="1100" w:header="708" w:footer="708" w:gutter="0"/>
          <w:cols w:space="720"/>
          <w:docGrid w:linePitch="360"/>
        </w:sectPr>
      </w:pPr>
    </w:p>
    <w:p w14:paraId="2418D223" w14:textId="77777777" w:rsidR="00055B69" w:rsidRDefault="00000000" w:rsidP="009C110B">
      <w:pPr>
        <w:pBdr>
          <w:bottom w:val="single" w:sz="8" w:space="8" w:color="B8912F"/>
        </w:pBdr>
        <w:spacing w:before="380" w:after="160"/>
      </w:pPr>
      <w:r>
        <w:rPr>
          <w:rFonts w:ascii="Cambria" w:eastAsia="Cambria" w:hAnsi="Cambria" w:cs="Cambria"/>
          <w:b/>
          <w:bCs/>
          <w:color w:val="16233F"/>
          <w:sz w:val="25"/>
          <w:szCs w:val="25"/>
        </w:rPr>
        <w:lastRenderedPageBreak/>
        <w:t>I. DAS PARTES</w:t>
      </w:r>
    </w:p>
    <w:p w14:paraId="6742506B" w14:textId="77777777" w:rsidR="00055B69" w:rsidRDefault="00000000">
      <w:pPr>
        <w:spacing w:after="160" w:line="276" w:lineRule="auto"/>
        <w:jc w:val="both"/>
      </w:pPr>
      <w:r>
        <w:rPr>
          <w:b/>
          <w:bCs/>
          <w:color w:val="16233F"/>
        </w:rPr>
        <w:t xml:space="preserve">FORNECEDORA: </w:t>
      </w:r>
      <w:r>
        <w:t>Brtelecom Comércio e Serviços Integrados LTDA, pessoa jurídica de direito privado, sociedade empresária, inscrita sob o CNPJ 07.787.973/0001-61, com sede na Rua Nossa Senhora de Fátima, 166, Bairro Nova Paulínia, na cidade de Paulínia, Estado de São Paulo, CEP 13.140-313, doravante denominada, simplesmente, FORNECEDORA.</w:t>
      </w:r>
    </w:p>
    <w:p w14:paraId="7614128D" w14:textId="77777777" w:rsidR="00055B69" w:rsidRDefault="00000000">
      <w:pPr>
        <w:spacing w:after="160" w:line="276" w:lineRule="auto"/>
        <w:jc w:val="both"/>
      </w:pPr>
      <w:r>
        <w:rPr>
          <w:b/>
          <w:bCs/>
          <w:color w:val="16233F"/>
        </w:rPr>
        <w:t xml:space="preserve">Representante legal: </w:t>
      </w:r>
      <w:r>
        <w:t>{rep_nome}, empresário, inscrito no CPF sob o nº {rep_cpf}, portador do RG nº {rep_rg}, residente e domiciliado na {rep_endereco}.</w:t>
      </w:r>
      <w:proofErr w:type="spellStart"/>
      <w:r/>
      <w:proofErr w:type="spellEnd"/>
      <w:r/>
      <w:proofErr w:type="spellStart"/>
      <w:r/>
      <w:proofErr w:type="spellEnd"/>
      <w:r/>
    </w:p>
    <w:p w14:paraId="7B18AAD2" w14:textId="77777777" w:rsidR="00055B69" w:rsidRDefault="00000000">
      <w:pPr>
        <w:spacing w:after="160" w:line="276" w:lineRule="auto"/>
        <w:jc w:val="both"/>
      </w:pPr>
      <w:r>
        <w:rPr>
          <w:b/>
          <w:bCs/>
          <w:color w:val="16233F"/>
        </w:rPr>
        <w:t xml:space="preserve">CLIENTE: </w:t>
      </w:r>
    </w:p>
    <w:p w14:paraId="7C5E4760" w14:textId="77777777" w:rsidR="00055B69" w:rsidRDefault="00000000">
      <w:pPr>
        <w:spacing w:after="100"/>
      </w:pPr>
      <w:r>
        <w:rPr>
          <w:b/>
          <w:bCs/>
          <w:color w:val="16233F"/>
        </w:rPr>
        <w:t xml:space="preserve">Nome completo: </w:t>
      </w:r>
      <w:r>
        <w:rPr>
          <w:b/>
          <w:bCs/>
          <w:i/>
          <w:iCs/>
          <w:color w:val="B8912F"/>
        </w:rPr>
        <w:t>{cliente_nome}</w:t>
      </w:r>
    </w:p>
    <w:p w14:paraId="47E52F47" w14:textId="77777777" w:rsidR="00055B69" w:rsidRDefault="00000000">
      <w:pPr>
        <w:spacing w:after="100"/>
      </w:pPr>
      <w:r>
        <w:rPr>
          <w:b/>
          <w:bCs/>
          <w:color w:val="16233F"/>
        </w:rPr>
        <w:t xml:space="preserve">CPF/CNPJ: </w:t>
      </w:r>
      <w:r>
        <w:rPr>
          <w:b/>
          <w:bCs/>
          <w:i/>
          <w:iCs/>
          <w:color w:val="B8912F"/>
        </w:rPr>
        <w:t>{cliente_documento}</w:t>
      </w:r>
    </w:p>
    <w:p w14:paraId="3E5384F2" w14:textId="77777777" w:rsidR="00055B69" w:rsidRDefault="00000000">
      <w:pPr>
        <w:spacing w:after="100"/>
      </w:pPr>
      <w:r>
        <w:rPr>
          <w:b/>
          <w:bCs/>
          <w:color w:val="16233F"/>
        </w:rPr>
        <w:t xml:space="preserve">Data de nascimento: </w:t>
      </w:r>
      <w:r>
        <w:rPr>
          <w:b/>
          <w:bCs/>
          <w:i/>
          <w:iCs/>
          <w:color w:val="B8912F"/>
        </w:rPr>
        <w:t>{cliente_nascimento}</w:t>
      </w:r>
    </w:p>
    <w:p w14:paraId="251FFCB3" w14:textId="77777777" w:rsidR="00055B69" w:rsidRDefault="00000000">
      <w:pPr>
        <w:spacing w:after="200"/>
      </w:pPr>
      <w:r>
        <w:rPr>
          <w:b/>
          <w:bCs/>
          <w:color w:val="16233F"/>
        </w:rPr>
        <w:t xml:space="preserve">Endereço: </w:t>
      </w:r>
      <w:r>
        <w:rPr>
          <w:b/>
          <w:bCs/>
          <w:i/>
          <w:iCs/>
          <w:color w:val="B8912F"/>
        </w:rPr>
        <w:t>{cliente_endereco}</w:t>
      </w:r>
    </w:p>
    <w:p w14:paraId="572E2F20" w14:textId="77777777" w:rsidR="00055B69" w:rsidRDefault="00000000">
      <w:pPr>
        <w:spacing w:after="160" w:line="276" w:lineRule="auto"/>
        <w:jc w:val="both"/>
      </w:pPr>
      <w:r>
        <w:t>Doravante denominada, simplesmente, CLIENTE, quando referidas em conjunto FORNECEDORA e CLIENTE serão denominadas PARTES.</w:t>
      </w:r>
    </w:p>
    <w:p w14:paraId="21D2BF23" w14:textId="77777777" w:rsidR="00055B69" w:rsidRDefault="00000000">
      <w:pPr>
        <w:pBdr>
          <w:bottom w:val="single" w:sz="8" w:space="4" w:color="B8912F"/>
        </w:pBdr>
        <w:spacing w:before="380" w:after="160"/>
      </w:pPr>
      <w:r>
        <w:rPr>
          <w:rFonts w:ascii="Cambria" w:eastAsia="Cambria" w:hAnsi="Cambria" w:cs="Cambria"/>
          <w:b/>
          <w:bCs/>
          <w:color w:val="16233F"/>
          <w:sz w:val="25"/>
          <w:szCs w:val="25"/>
        </w:rPr>
        <w:t>II. DO OBJETO</w:t>
      </w:r>
    </w:p>
    <w:p w14:paraId="2CFB5365" w14:textId="77777777" w:rsidR="00055B69" w:rsidRDefault="00000000">
      <w:pPr>
        <w:spacing w:after="160" w:line="276" w:lineRule="auto"/>
        <w:jc w:val="both"/>
      </w:pPr>
      <w:r>
        <w:t>A FORNECEDORA se obriga a fornecer à CLIENTE os projetos de automação, sonorização ambiente, segurança eletrônica e rede estruturada cujas características encontram-se descritas neste instrumento e em seus anexos, doravante denominados, simplesmente, SISTEMA. A FORNECEDORA compromete-se, ainda, a elaborar o respectivo Projeto Executivo e a prestar os serviços de instalação e consultoria técnica necessários à sua implantação.</w:t>
      </w:r>
    </w:p>
    <w:p w14:paraId="40BB0D94" w14:textId="77777777" w:rsidR="00055B69" w:rsidRDefault="00000000">
      <w:pPr>
        <w:spacing w:before="220" w:after="100"/>
      </w:pPr>
      <w:r>
        <w:rPr>
          <w:rFonts w:ascii="Cambria" w:eastAsia="Cambria" w:hAnsi="Cambria" w:cs="Cambria"/>
          <w:b/>
          <w:bCs/>
          <w:color w:val="1F3358"/>
          <w:sz w:val="22"/>
          <w:szCs w:val="22"/>
        </w:rPr>
        <w:t>II.I. Composição do Sistema</w:t>
      </w:r>
    </w:p>
    <w:p w14:paraId="6304AFF8" w14:textId="77777777" w:rsidR="00055B69" w:rsidRDefault="00000000">
      <w:pPr>
        <w:spacing w:after="160" w:line="276" w:lineRule="auto"/>
        <w:jc w:val="both"/>
      </w:pPr>
      <w:r>
        <w:t>O SISTEMA é composto pelos itens e quantidades especificados no(s) orçamento(s) anexo(s) a este contrato, com valores expressos em moeda corrente nacional, os quais servem de referência para a composição do preço final. Estão inclusos os serviços de instalação, configuração e os respectivos acessórios necessários à funcionalidade do SISTEMA. A proposta anexa relaciona a totalidade dos equipamentos e acessórios acordados com a CLIENTE.</w:t>
      </w:r>
    </w:p>
    <w:p w14:paraId="45DFA8B1" w14:textId="77777777" w:rsidR="00055B69" w:rsidRDefault="00000000">
      <w:pPr>
        <w:spacing w:before="220" w:after="100"/>
      </w:pPr>
      <w:r>
        <w:rPr>
          <w:rFonts w:ascii="Cambria" w:eastAsia="Cambria" w:hAnsi="Cambria" w:cs="Cambria"/>
          <w:b/>
          <w:bCs/>
          <w:color w:val="1F3358"/>
          <w:sz w:val="22"/>
          <w:szCs w:val="22"/>
        </w:rPr>
        <w:t>II.II. Itens Não Integrantes do Sistema</w:t>
      </w:r>
    </w:p>
    <w:p w14:paraId="305761D9" w14:textId="77777777" w:rsidR="00055B69" w:rsidRDefault="00000000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t>Instalação de toda a tubulação (conduítes), fiação elétrica, caixas de parede 4x2 e/ou 4x4, fornecimento de pulsadores, tomadas e demais adequações civis e elétricas necessárias à instalação do SISTEMA.</w:t>
      </w:r>
    </w:p>
    <w:p w14:paraId="2351899E" w14:textId="77777777" w:rsidR="00055B69" w:rsidRDefault="00000000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t>Fornecimento de equipamentos ativos e passivos e acessórios que não estejam relacionados na proposta anexa e que sejam necessários à conclusão do projeto, quando não contemplados neste contrato.</w:t>
      </w:r>
    </w:p>
    <w:p w14:paraId="0A192654" w14:textId="77777777" w:rsidR="00055B69" w:rsidRDefault="00000000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t xml:space="preserve">Em situações de </w:t>
      </w:r>
      <w:proofErr w:type="spellStart"/>
      <w:r>
        <w:t>retrofit</w:t>
      </w:r>
      <w:proofErr w:type="spellEnd"/>
      <w:r>
        <w:t>, eventuais cortes de acesso no gesso, bem como seu fechamento e pintura, ficam sob responsabilidade e às expensas da CLIENTE.</w:t>
      </w:r>
    </w:p>
    <w:p w14:paraId="01E01346" w14:textId="77777777" w:rsidR="00055B69" w:rsidRDefault="00000000">
      <w:pPr>
        <w:pBdr>
          <w:bottom w:val="single" w:sz="8" w:space="4" w:color="B8912F"/>
        </w:pBdr>
        <w:spacing w:before="380" w:after="160"/>
      </w:pPr>
      <w:r>
        <w:rPr>
          <w:rFonts w:ascii="Cambria" w:eastAsia="Cambria" w:hAnsi="Cambria" w:cs="Cambria"/>
          <w:b/>
          <w:bCs/>
          <w:color w:val="16233F"/>
          <w:sz w:val="25"/>
          <w:szCs w:val="25"/>
        </w:rPr>
        <w:t>III. DA FORMA DE PAGAMENTO</w:t>
      </w:r>
    </w:p>
    <w:p w14:paraId="0C502519" w14:textId="77777777" w:rsidR="00055B69" w:rsidRDefault="00000000">
      <w:pPr>
        <w:spacing w:after="160" w:line="276" w:lineRule="auto"/>
        <w:jc w:val="both"/>
      </w:pPr>
      <w:r>
        <w:t xml:space="preserve">O preço total de venda do SISTEMA, incluída a instalação, é de </w:t>
      </w:r>
      <w:r>
        <w:rPr>
          <w:b/>
          <w:bCs/>
          <w:i/>
          <w:iCs/>
          <w:color w:val="B8912F"/>
        </w:rPr>
        <w:t>{valor_total} ({valor_extenso})</w:t>
      </w:r>
      <w:r>
        <w:t>, já contabilizado eventual desconto concedido durante a negociação, a ser pago pela CLIENTE conforme condições abaixo: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055B69" w14:paraId="579157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7" w:type="dxa"/>
            <w:shd w:val="clear" w:color="auto" w:fill="16233F"/>
            <w:vAlign w:val="center"/>
          </w:tcPr>
          <w:p w14:paraId="79ABDA31" w14:textId="77777777" w:rsidR="00055B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Condição</w:t>
            </w:r>
          </w:p>
        </w:tc>
        <w:tc>
          <w:tcPr>
            <w:tcW w:w="3117" w:type="dxa"/>
            <w:shd w:val="clear" w:color="auto" w:fill="16233F"/>
            <w:vAlign w:val="center"/>
          </w:tcPr>
          <w:p w14:paraId="50DE7DC8" w14:textId="77777777" w:rsidR="00055B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3117" w:type="dxa"/>
            <w:shd w:val="clear" w:color="auto" w:fill="16233F"/>
            <w:vAlign w:val="center"/>
          </w:tcPr>
          <w:p w14:paraId="028C331B" w14:textId="77777777" w:rsidR="00055B6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Vencimento</w:t>
            </w:r>
          </w:p>
        </w:tc>
      </w:tr>
      <w:tr w:rsidR="00055B69" w14:paraId="75E8E46F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</w:tcPr>
          <w:p w14:paraId="7DCEB2D5" w14:textId="77777777" w:rsidR="00055B69" w:rsidRDefault="00000000">
            <w:r>
              <w:t>{#condicoes}{condicao}</w:t>
            </w:r>
          </w:p>
        </w:tc>
        <w:tc>
          <w:tcPr>
            <w:tcW w:w="3117" w:type="dxa"/>
          </w:tcPr>
          <w:p w14:paraId="7DAF9D5F" w14:textId="77777777" w:rsidR="00055B69" w:rsidRDefault="00000000">
            <w:r>
              <w:rPr>
                <w:b/>
                <w:bCs/>
                <w:i/>
                <w:iCs/>
                <w:color w:val="B8912F"/>
              </w:rPr>
              <w:t>{valor}</w:t>
            </w:r>
          </w:p>
        </w:tc>
        <w:tc>
          <w:tcPr>
            <w:tcW w:w="3116" w:type="dxa"/>
          </w:tcPr>
          <w:p w14:paraId="5535396D" w14:textId="77777777" w:rsidR="00055B69" w:rsidRDefault="00000000">
            <w:r>
              <w:rPr>
                <w:b/>
                <w:bCs/>
                <w:i/>
                <w:iCs/>
                <w:color w:val="B8912F"/>
              </w:rPr>
              <w:t>{vencimento}{/condicoes}</w:t>
            </w:r>
          </w:p>
        </w:tc>
      </w:tr>
    </w:tbl>
    <w:p w14:paraId="4549491E" w14:textId="77777777" w:rsidR="00055B69" w:rsidRDefault="00000000">
      <w:pPr>
        <w:spacing w:after="160" w:line="276" w:lineRule="auto"/>
      </w:pPr>
      <w:r>
        <w:t xml:space="preserve">Forma de recebimento: </w:t>
      </w:r>
      <w:r>
        <w:rPr>
          <w:b/>
          <w:bCs/>
          <w:i/>
          <w:iCs/>
          <w:color w:val="B8912F"/>
        </w:rPr>
        <w:t>{forma_recebimento}</w:t>
      </w:r>
      <w:r>
        <w:t>.</w:t>
      </w:r>
    </w:p>
    <w:p w14:paraId="2786E9BA" w14:textId="77777777" w:rsidR="00055B69" w:rsidRDefault="00055B69">
      <w:pPr>
        <w:spacing w:before="160"/>
        <w:jc w:val="both"/>
      </w:pPr>
    </w:p>
    <w:p w14:paraId="7DC158A3" w14:textId="77777777" w:rsidR="00055B69" w:rsidRDefault="00000000">
      <w:pPr>
        <w:pBdr>
          <w:bottom w:val="single" w:sz="8" w:space="4" w:color="B8912F"/>
        </w:pBdr>
        <w:spacing w:before="380" w:after="160"/>
      </w:pPr>
      <w:r>
        <w:rPr>
          <w:rFonts w:ascii="Cambria" w:eastAsia="Cambria" w:hAnsi="Cambria" w:cs="Cambria"/>
          <w:b/>
          <w:bCs/>
          <w:color w:val="16233F"/>
          <w:sz w:val="25"/>
          <w:szCs w:val="25"/>
        </w:rPr>
        <w:t>IV. DO PRAZO DE ENTREGA</w:t>
      </w:r>
    </w:p>
    <w:p w14:paraId="7D725DC5" w14:textId="77777777" w:rsidR="00055B69" w:rsidRDefault="00000000">
      <w:pPr>
        <w:spacing w:after="160" w:line="276" w:lineRule="auto"/>
        <w:jc w:val="both"/>
      </w:pPr>
      <w:r>
        <w:t>A partir do momento em que a obra alcançar estágio de desenvolvimento que permita a devida instalação, a CLIENTE deverá solicitar, por escrito, à FORNECEDORA a instalação do SISTEMA. A FORNECEDORA acompanhará de perto o desenvolvimento da obra, procedendo à instalação dos equipamentos ao final de cada etapa concluída, e manterá a CLIENTE informada sobre as próximas etapas por meio de cronograma atualizado periodicamente.</w:t>
      </w:r>
    </w:p>
    <w:p w14:paraId="278458D0" w14:textId="77777777" w:rsidR="00055B69" w:rsidRDefault="00000000">
      <w:pPr>
        <w:spacing w:before="160" w:after="100"/>
      </w:pPr>
      <w:r>
        <w:rPr>
          <w:b/>
          <w:bCs/>
          <w:color w:val="16233F"/>
        </w:rPr>
        <w:t>Cronograma-base de atividades: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650"/>
        <w:gridCol w:w="3000"/>
      </w:tblGrid>
      <w:tr w:rsidR="00055B69" w14:paraId="4DA6EC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6233F"/>
            <w:vAlign w:val="center"/>
          </w:tcPr>
          <w:p w14:paraId="1B4FDBFC" w14:textId="77777777" w:rsidR="00055B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650" w:type="dxa"/>
            <w:shd w:val="clear" w:color="auto" w:fill="16233F"/>
            <w:vAlign w:val="center"/>
          </w:tcPr>
          <w:p w14:paraId="61B723C4" w14:textId="77777777" w:rsidR="00055B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3000" w:type="dxa"/>
            <w:shd w:val="clear" w:color="auto" w:fill="16233F"/>
            <w:vAlign w:val="center"/>
          </w:tcPr>
          <w:p w14:paraId="49E41282" w14:textId="77777777" w:rsidR="00055B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Prazo estimado</w:t>
            </w:r>
          </w:p>
        </w:tc>
      </w:tr>
      <w:tr w:rsidR="00055B69" w14:paraId="33E37C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7BF6A38" w14:textId="77777777" w:rsidR="00055B69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50" w:type="dxa"/>
          </w:tcPr>
          <w:p w14:paraId="255AA117" w14:textId="77777777" w:rsidR="00055B69" w:rsidRDefault="00000000">
            <w:r>
              <w:rPr>
                <w:sz w:val="18"/>
                <w:szCs w:val="18"/>
              </w:rPr>
              <w:t>Elaboração de Projeto de Tubulação</w:t>
            </w:r>
          </w:p>
        </w:tc>
        <w:tc>
          <w:tcPr>
            <w:tcW w:w="3000" w:type="dxa"/>
          </w:tcPr>
          <w:p w14:paraId="20E2B26B" w14:textId="77777777" w:rsidR="00055B69" w:rsidRDefault="00000000">
            <w:r>
              <w:rPr>
                <w:sz w:val="18"/>
                <w:szCs w:val="18"/>
              </w:rPr>
              <w:t>5 dias</w:t>
            </w:r>
          </w:p>
        </w:tc>
      </w:tr>
      <w:tr w:rsidR="00055B69" w14:paraId="539D7C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EFE7"/>
          </w:tcPr>
          <w:p w14:paraId="391EB05F" w14:textId="77777777" w:rsidR="00055B6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50" w:type="dxa"/>
            <w:shd w:val="clear" w:color="auto" w:fill="F2EFE7"/>
          </w:tcPr>
          <w:p w14:paraId="6960FBEF" w14:textId="77777777" w:rsidR="00055B69" w:rsidRDefault="00000000">
            <w:r>
              <w:rPr>
                <w:sz w:val="18"/>
                <w:szCs w:val="18"/>
              </w:rPr>
              <w:t>Elaboração de Projeto de Cabeamento</w:t>
            </w:r>
          </w:p>
        </w:tc>
        <w:tc>
          <w:tcPr>
            <w:tcW w:w="3000" w:type="dxa"/>
            <w:shd w:val="clear" w:color="auto" w:fill="F2EFE7"/>
          </w:tcPr>
          <w:p w14:paraId="48ADEE58" w14:textId="77777777" w:rsidR="00055B69" w:rsidRDefault="00000000">
            <w:r>
              <w:rPr>
                <w:sz w:val="18"/>
                <w:szCs w:val="18"/>
              </w:rPr>
              <w:t>5 dias após o término do Projeto de Tubulação</w:t>
            </w:r>
          </w:p>
        </w:tc>
      </w:tr>
      <w:tr w:rsidR="00055B69" w14:paraId="7BF371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BC71F2C" w14:textId="77777777" w:rsidR="00055B6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50" w:type="dxa"/>
          </w:tcPr>
          <w:p w14:paraId="0103C3E3" w14:textId="77777777" w:rsidR="00055B69" w:rsidRDefault="00000000">
            <w:r>
              <w:rPr>
                <w:sz w:val="18"/>
                <w:szCs w:val="18"/>
              </w:rPr>
              <w:t>Entrega da caixa do Quadro de Automação</w:t>
            </w:r>
          </w:p>
        </w:tc>
        <w:tc>
          <w:tcPr>
            <w:tcW w:w="3000" w:type="dxa"/>
          </w:tcPr>
          <w:p w14:paraId="087E9A55" w14:textId="77777777" w:rsidR="00055B69" w:rsidRDefault="00000000">
            <w:r>
              <w:rPr>
                <w:sz w:val="18"/>
                <w:szCs w:val="18"/>
              </w:rPr>
              <w:t>15 dias após apresentação dos projetos na obra e definição do local do Quadro</w:t>
            </w:r>
          </w:p>
        </w:tc>
      </w:tr>
      <w:tr w:rsidR="00055B69" w14:paraId="0423E2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EFE7"/>
          </w:tcPr>
          <w:p w14:paraId="45589FFB" w14:textId="77777777" w:rsidR="00055B69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650" w:type="dxa"/>
            <w:shd w:val="clear" w:color="auto" w:fill="F2EFE7"/>
          </w:tcPr>
          <w:p w14:paraId="73FE293C" w14:textId="77777777" w:rsidR="00055B69" w:rsidRDefault="00000000">
            <w:r>
              <w:rPr>
                <w:sz w:val="18"/>
                <w:szCs w:val="18"/>
              </w:rPr>
              <w:t>Passagem do cabeamento de som ambiente</w:t>
            </w:r>
          </w:p>
        </w:tc>
        <w:tc>
          <w:tcPr>
            <w:tcW w:w="3000" w:type="dxa"/>
            <w:shd w:val="clear" w:color="auto" w:fill="F2EFE7"/>
          </w:tcPr>
          <w:p w14:paraId="7880E6D1" w14:textId="77777777" w:rsidR="00055B69" w:rsidRDefault="00000000">
            <w:r>
              <w:rPr>
                <w:sz w:val="18"/>
                <w:szCs w:val="18"/>
              </w:rPr>
              <w:t>4 dias após término da instalação da tubulação e infraestrutura</w:t>
            </w:r>
          </w:p>
        </w:tc>
      </w:tr>
      <w:tr w:rsidR="00055B69" w14:paraId="4D0DC0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FA4E05F" w14:textId="77777777" w:rsidR="00055B6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650" w:type="dxa"/>
          </w:tcPr>
          <w:p w14:paraId="234084D0" w14:textId="77777777" w:rsidR="00055B69" w:rsidRDefault="00000000">
            <w:r>
              <w:rPr>
                <w:sz w:val="18"/>
                <w:szCs w:val="18"/>
              </w:rPr>
              <w:t>Conferência da passagem de cabos de rede, pulsadores, ar-condicionado e antena Wi-Fi</w:t>
            </w:r>
          </w:p>
        </w:tc>
        <w:tc>
          <w:tcPr>
            <w:tcW w:w="3000" w:type="dxa"/>
          </w:tcPr>
          <w:p w14:paraId="7D33F367" w14:textId="77777777" w:rsidR="00055B69" w:rsidRDefault="00000000">
            <w:r>
              <w:rPr>
                <w:sz w:val="18"/>
                <w:szCs w:val="18"/>
              </w:rPr>
              <w:t>2 dias após término da passagem dos cabos</w:t>
            </w:r>
          </w:p>
        </w:tc>
      </w:tr>
      <w:tr w:rsidR="00055B69" w14:paraId="7CAE94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EFE7"/>
          </w:tcPr>
          <w:p w14:paraId="239C527E" w14:textId="77777777" w:rsidR="00055B69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650" w:type="dxa"/>
            <w:shd w:val="clear" w:color="auto" w:fill="F2EFE7"/>
          </w:tcPr>
          <w:p w14:paraId="3F158264" w14:textId="77777777" w:rsidR="00055B69" w:rsidRDefault="00000000">
            <w:r>
              <w:rPr>
                <w:sz w:val="18"/>
                <w:szCs w:val="18"/>
              </w:rPr>
              <w:t>Cortes das caixas de som do teto</w:t>
            </w:r>
          </w:p>
        </w:tc>
        <w:tc>
          <w:tcPr>
            <w:tcW w:w="3000" w:type="dxa"/>
            <w:shd w:val="clear" w:color="auto" w:fill="F2EFE7"/>
          </w:tcPr>
          <w:p w14:paraId="37380F45" w14:textId="77777777" w:rsidR="00055B69" w:rsidRDefault="00000000">
            <w:r>
              <w:rPr>
                <w:sz w:val="18"/>
                <w:szCs w:val="18"/>
              </w:rPr>
              <w:t>3 dias após 100% da instalação da iluminação de teto</w:t>
            </w:r>
          </w:p>
        </w:tc>
      </w:tr>
      <w:tr w:rsidR="00055B69" w14:paraId="19D7C7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09106F2" w14:textId="77777777" w:rsidR="00055B69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650" w:type="dxa"/>
          </w:tcPr>
          <w:p w14:paraId="66C46214" w14:textId="77777777" w:rsidR="00055B69" w:rsidRDefault="00000000">
            <w:r>
              <w:rPr>
                <w:sz w:val="18"/>
                <w:szCs w:val="18"/>
              </w:rPr>
              <w:t>Conferência da iluminação para produção do Quadro de Automação</w:t>
            </w:r>
          </w:p>
        </w:tc>
        <w:tc>
          <w:tcPr>
            <w:tcW w:w="3000" w:type="dxa"/>
          </w:tcPr>
          <w:p w14:paraId="16F39640" w14:textId="77777777" w:rsidR="00055B69" w:rsidRDefault="00000000">
            <w:r>
              <w:rPr>
                <w:sz w:val="18"/>
                <w:szCs w:val="18"/>
              </w:rPr>
              <w:t>2 dias após 90% da instalação da iluminação</w:t>
            </w:r>
          </w:p>
        </w:tc>
      </w:tr>
      <w:tr w:rsidR="00055B69" w14:paraId="1FF7EC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EFE7"/>
          </w:tcPr>
          <w:p w14:paraId="0619DACC" w14:textId="77777777" w:rsidR="00055B69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650" w:type="dxa"/>
            <w:shd w:val="clear" w:color="auto" w:fill="F2EFE7"/>
          </w:tcPr>
          <w:p w14:paraId="28EB823A" w14:textId="77777777" w:rsidR="00055B69" w:rsidRDefault="00000000">
            <w:r>
              <w:rPr>
                <w:sz w:val="18"/>
                <w:szCs w:val="18"/>
              </w:rPr>
              <w:t>Instalação dos emissores de IR nos ares-condicionados</w:t>
            </w:r>
          </w:p>
        </w:tc>
        <w:tc>
          <w:tcPr>
            <w:tcW w:w="3000" w:type="dxa"/>
            <w:shd w:val="clear" w:color="auto" w:fill="F2EFE7"/>
          </w:tcPr>
          <w:p w14:paraId="6DEFB4CC" w14:textId="77777777" w:rsidR="00055B69" w:rsidRDefault="00000000">
            <w:r>
              <w:rPr>
                <w:sz w:val="18"/>
                <w:szCs w:val="18"/>
              </w:rPr>
              <w:t>2 dias após 90% da instalação da iluminação</w:t>
            </w:r>
          </w:p>
        </w:tc>
      </w:tr>
      <w:tr w:rsidR="00055B69" w14:paraId="6DB87C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52A3E67" w14:textId="77777777" w:rsidR="00055B69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650" w:type="dxa"/>
          </w:tcPr>
          <w:p w14:paraId="40A8A06D" w14:textId="77777777" w:rsidR="00055B69" w:rsidRDefault="00000000">
            <w:r>
              <w:rPr>
                <w:sz w:val="18"/>
                <w:szCs w:val="18"/>
              </w:rPr>
              <w:t>Produção do Quadro de Automação</w:t>
            </w:r>
          </w:p>
        </w:tc>
        <w:tc>
          <w:tcPr>
            <w:tcW w:w="3000" w:type="dxa"/>
          </w:tcPr>
          <w:p w14:paraId="201F597B" w14:textId="77777777" w:rsidR="00055B69" w:rsidRDefault="00000000">
            <w:r>
              <w:rPr>
                <w:sz w:val="18"/>
                <w:szCs w:val="18"/>
              </w:rPr>
              <w:t>3 dias após conferência da iluminação</w:t>
            </w:r>
          </w:p>
        </w:tc>
      </w:tr>
      <w:tr w:rsidR="00055B69" w14:paraId="5A9C2F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EFE7"/>
          </w:tcPr>
          <w:p w14:paraId="597B0929" w14:textId="77777777" w:rsidR="00055B69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650" w:type="dxa"/>
            <w:shd w:val="clear" w:color="auto" w:fill="F2EFE7"/>
          </w:tcPr>
          <w:p w14:paraId="601B4408" w14:textId="77777777" w:rsidR="00055B69" w:rsidRDefault="00000000">
            <w:r>
              <w:rPr>
                <w:sz w:val="18"/>
                <w:szCs w:val="18"/>
              </w:rPr>
              <w:t>Instalação do Quadro de Automação e montagem dos pulsadores</w:t>
            </w:r>
          </w:p>
        </w:tc>
        <w:tc>
          <w:tcPr>
            <w:tcW w:w="3000" w:type="dxa"/>
            <w:shd w:val="clear" w:color="auto" w:fill="F2EFE7"/>
          </w:tcPr>
          <w:p w14:paraId="110DD474" w14:textId="77777777" w:rsidR="00055B69" w:rsidRDefault="00000000">
            <w:r>
              <w:rPr>
                <w:sz w:val="18"/>
                <w:szCs w:val="18"/>
              </w:rPr>
              <w:t>4 dias após conferência da iluminação e produção do Quadro</w:t>
            </w:r>
          </w:p>
        </w:tc>
      </w:tr>
      <w:tr w:rsidR="00055B69" w14:paraId="228466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4C5AF16" w14:textId="77777777" w:rsidR="00055B69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650" w:type="dxa"/>
          </w:tcPr>
          <w:p w14:paraId="1EDA9CA9" w14:textId="77777777" w:rsidR="00055B69" w:rsidRDefault="00000000">
            <w:r>
              <w:rPr>
                <w:sz w:val="18"/>
                <w:szCs w:val="18"/>
              </w:rPr>
              <w:t>Instalação das caixas de som de teto</w:t>
            </w:r>
          </w:p>
        </w:tc>
        <w:tc>
          <w:tcPr>
            <w:tcW w:w="3000" w:type="dxa"/>
          </w:tcPr>
          <w:p w14:paraId="43B8C5AD" w14:textId="77777777" w:rsidR="00055B69" w:rsidRDefault="00000000">
            <w:r>
              <w:rPr>
                <w:sz w:val="18"/>
                <w:szCs w:val="18"/>
              </w:rPr>
              <w:t>1 dia após cortes no teto e ambientes limpos</w:t>
            </w:r>
          </w:p>
        </w:tc>
      </w:tr>
      <w:tr w:rsidR="00055B69" w14:paraId="618AEA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EFE7"/>
          </w:tcPr>
          <w:p w14:paraId="4C527385" w14:textId="77777777" w:rsidR="00055B69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650" w:type="dxa"/>
            <w:shd w:val="clear" w:color="auto" w:fill="F2EFE7"/>
          </w:tcPr>
          <w:p w14:paraId="122694DA" w14:textId="77777777" w:rsidR="00055B69" w:rsidRDefault="00000000">
            <w:r>
              <w:rPr>
                <w:sz w:val="18"/>
                <w:szCs w:val="18"/>
              </w:rPr>
              <w:t>Instalação do rack de redes e equipamentos (câmeras, Wi-Fi, interfones, pontos de rede, amplificadores, controladora)</w:t>
            </w:r>
          </w:p>
        </w:tc>
        <w:tc>
          <w:tcPr>
            <w:tcW w:w="3000" w:type="dxa"/>
            <w:shd w:val="clear" w:color="auto" w:fill="F2EFE7"/>
          </w:tcPr>
          <w:p w14:paraId="6D29395F" w14:textId="77777777" w:rsidR="00055B69" w:rsidRDefault="00000000">
            <w:r>
              <w:rPr>
                <w:sz w:val="18"/>
                <w:szCs w:val="18"/>
              </w:rPr>
              <w:t>10 dias após conferência da iluminação; link de internet a ser contratado pela CLIENTE</w:t>
            </w:r>
          </w:p>
        </w:tc>
      </w:tr>
      <w:tr w:rsidR="00055B69" w14:paraId="1324DF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96516DE" w14:textId="77777777" w:rsidR="00055B69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650" w:type="dxa"/>
          </w:tcPr>
          <w:p w14:paraId="262B1645" w14:textId="77777777" w:rsidR="00055B69" w:rsidRDefault="00000000">
            <w:r>
              <w:rPr>
                <w:sz w:val="18"/>
                <w:szCs w:val="18"/>
              </w:rPr>
              <w:t>Programação e ajustes finos dos equipamentos de automação</w:t>
            </w:r>
          </w:p>
        </w:tc>
        <w:tc>
          <w:tcPr>
            <w:tcW w:w="3000" w:type="dxa"/>
          </w:tcPr>
          <w:p w14:paraId="5E0223D1" w14:textId="77777777" w:rsidR="00055B69" w:rsidRDefault="00000000">
            <w:r>
              <w:rPr>
                <w:sz w:val="18"/>
                <w:szCs w:val="18"/>
              </w:rPr>
              <w:t>3 dias após instalação dos equipamentos de rede</w:t>
            </w:r>
          </w:p>
        </w:tc>
      </w:tr>
      <w:tr w:rsidR="00055B69" w14:paraId="6E6513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EFE7"/>
          </w:tcPr>
          <w:p w14:paraId="088F7137" w14:textId="77777777" w:rsidR="00055B69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5650" w:type="dxa"/>
            <w:shd w:val="clear" w:color="auto" w:fill="F2EFE7"/>
          </w:tcPr>
          <w:p w14:paraId="01F70820" w14:textId="77777777" w:rsidR="00055B69" w:rsidRDefault="00000000">
            <w:r>
              <w:rPr>
                <w:sz w:val="18"/>
                <w:szCs w:val="18"/>
              </w:rPr>
              <w:t>Entrega e instruções de uso ao cliente</w:t>
            </w:r>
          </w:p>
        </w:tc>
        <w:tc>
          <w:tcPr>
            <w:tcW w:w="3000" w:type="dxa"/>
            <w:shd w:val="clear" w:color="auto" w:fill="F2EFE7"/>
          </w:tcPr>
          <w:p w14:paraId="7CFF6F7D" w14:textId="77777777" w:rsidR="00055B69" w:rsidRDefault="00000000">
            <w:r>
              <w:rPr>
                <w:sz w:val="18"/>
                <w:szCs w:val="18"/>
              </w:rPr>
              <w:t>1 dia após término das atividades anteriores</w:t>
            </w:r>
          </w:p>
        </w:tc>
      </w:tr>
    </w:tbl>
    <w:p w14:paraId="36AF1CF9" w14:textId="77777777" w:rsidR="00055B69" w:rsidRDefault="00000000">
      <w:pPr>
        <w:spacing w:after="160" w:line="276" w:lineRule="auto"/>
      </w:pPr>
      <w:r>
        <w:t>O cronograma acima é referencial e será ajustado conforme o andamento efetivo da obra, mediante comunicação prévia à CLIENTE.</w:t>
      </w:r>
    </w:p>
    <w:p w14:paraId="76F73E51" w14:textId="77777777" w:rsidR="00055B69" w:rsidRDefault="00000000">
      <w:pPr>
        <w:pBdr>
          <w:bottom w:val="single" w:sz="8" w:space="4" w:color="B8912F"/>
        </w:pBdr>
        <w:spacing w:before="380" w:after="160"/>
      </w:pPr>
      <w:r>
        <w:rPr>
          <w:rFonts w:ascii="Cambria" w:eastAsia="Cambria" w:hAnsi="Cambria" w:cs="Cambria"/>
          <w:b/>
          <w:bCs/>
          <w:color w:val="16233F"/>
          <w:sz w:val="25"/>
          <w:szCs w:val="25"/>
        </w:rPr>
        <w:t>V. DA GARANTIA</w:t>
      </w:r>
    </w:p>
    <w:p w14:paraId="061E9CAB" w14:textId="77777777" w:rsidR="00055B69" w:rsidRDefault="00000000">
      <w:pPr>
        <w:spacing w:after="160" w:line="276" w:lineRule="auto"/>
        <w:jc w:val="both"/>
      </w:pPr>
      <w:r>
        <w:t>A garantia dos equipamentos eletrônicos integrantes do SISTEMA segue o prazo estabelecido pelo respectivo fabricante, sendo de 24 (vinte e quatro) meses o prazo padrão oferecido. A FORNECEDORA é responsável pela intermediação entre o fabricante e a CLIENTE, bem como pela garantia e pelo funcionamento dos equipamentos fornecidos.</w:t>
      </w:r>
    </w:p>
    <w:p w14:paraId="5F6D0D88" w14:textId="77777777" w:rsidR="00055B69" w:rsidRDefault="00000000">
      <w:pPr>
        <w:spacing w:after="160" w:line="276" w:lineRule="auto"/>
        <w:jc w:val="both"/>
      </w:pPr>
      <w:r>
        <w:t xml:space="preserve">Estão excluídos da garantia os eventos decorrentes de ações da natureza (raios, chuvas, vendavais, infiltração de água), uso de produtos de limpeza inadequados, curtos-circuitos ou manuseio e utilização incorretos do SISTEMA. </w:t>
      </w:r>
      <w:r>
        <w:lastRenderedPageBreak/>
        <w:t xml:space="preserve">A garantia será integralmente perdida caso haja intervenção técnica realizada por </w:t>
      </w:r>
      <w:proofErr w:type="gramStart"/>
      <w:r>
        <w:t>agente</w:t>
      </w:r>
      <w:proofErr w:type="gramEnd"/>
      <w:r>
        <w:t xml:space="preserve"> não autorizado pelo respectivo fabricante.</w:t>
      </w:r>
    </w:p>
    <w:p w14:paraId="75AD0A32" w14:textId="77777777" w:rsidR="00055B69" w:rsidRDefault="00000000">
      <w:pPr>
        <w:pBdr>
          <w:bottom w:val="single" w:sz="8" w:space="4" w:color="B8912F"/>
        </w:pBdr>
        <w:spacing w:before="380" w:after="160"/>
      </w:pPr>
      <w:r>
        <w:rPr>
          <w:rFonts w:ascii="Cambria" w:eastAsia="Cambria" w:hAnsi="Cambria" w:cs="Cambria"/>
          <w:b/>
          <w:bCs/>
          <w:color w:val="16233F"/>
          <w:sz w:val="25"/>
          <w:szCs w:val="25"/>
        </w:rPr>
        <w:t>VI. DA ALTERAÇÃO DO PROJETO</w:t>
      </w:r>
    </w:p>
    <w:p w14:paraId="0A6D20AB" w14:textId="77777777" w:rsidR="00055B69" w:rsidRDefault="00000000">
      <w:pPr>
        <w:spacing w:after="160" w:line="276" w:lineRule="auto"/>
        <w:jc w:val="both"/>
      </w:pPr>
      <w:r>
        <w:t>Caso a CLIENTE deseje realizar qualquer alteração no projeto original, deverá comunicar sua intenção à FORNECEDORA, por escrito. Sendo tecnicamente viável a adequação do SISTEMA às modificações pretendidas, a FORNECEDORA elaborará novo orçamento que, uma vez aprovado pela CLIENTE, passará a reger as condições contratadas em substituição às anteriores.</w:t>
      </w:r>
    </w:p>
    <w:p w14:paraId="178B0761" w14:textId="77777777" w:rsidR="00055B69" w:rsidRDefault="00000000">
      <w:pPr>
        <w:pBdr>
          <w:bottom w:val="single" w:sz="8" w:space="4" w:color="B8912F"/>
        </w:pBdr>
        <w:spacing w:before="380" w:after="160"/>
      </w:pPr>
      <w:r>
        <w:rPr>
          <w:rFonts w:ascii="Cambria" w:eastAsia="Cambria" w:hAnsi="Cambria" w:cs="Cambria"/>
          <w:b/>
          <w:bCs/>
          <w:color w:val="16233F"/>
          <w:sz w:val="25"/>
          <w:szCs w:val="25"/>
        </w:rPr>
        <w:t>VII. DOS ITENS NÃO INCLUÍDOS NO PREÇO</w:t>
      </w:r>
    </w:p>
    <w:p w14:paraId="4BA6E41D" w14:textId="77777777" w:rsidR="00055B69" w:rsidRDefault="00000000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t>Caberá exclusivamente à CLIENTE, e às suas expensas, providenciar que o local de instalação esteja devidamente preparado para receber o SISTEMA, podendo suas condições ser previamente vistoriadas pela FORNECEDORA antes do início dos serviços.</w:t>
      </w:r>
    </w:p>
    <w:p w14:paraId="5C89F823" w14:textId="77777777" w:rsidR="00055B69" w:rsidRDefault="00000000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t>Equipamentos que não integrem o escopo contratado serão objeto de orçamento específico, a ser enviado à CLIENTE mediante solicitação.</w:t>
      </w:r>
    </w:p>
    <w:p w14:paraId="34013B1F" w14:textId="77777777" w:rsidR="00055B69" w:rsidRDefault="00000000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t>A licença 4Sights (acesso remoto e comando de voz) é disponibilizada em período gratuito de avaliação de 3 (três) meses. Havendo interesse da CLIENTE em contratá-la, a FORNECEDORA apoiará a contratação diretamente na plataforma Control4, ficando esclarecido que a BRA AMBIENTES não possui vínculo societário com a licença 4Sights, cuja aquisição é feita diretamente junto à Control4.</w:t>
      </w:r>
    </w:p>
    <w:p w14:paraId="2E45D706" w14:textId="77777777" w:rsidR="00055B69" w:rsidRDefault="00000000">
      <w:pPr>
        <w:pBdr>
          <w:bottom w:val="single" w:sz="8" w:space="4" w:color="B8912F"/>
        </w:pBdr>
        <w:spacing w:before="380" w:after="160"/>
      </w:pPr>
      <w:r>
        <w:rPr>
          <w:rFonts w:ascii="Cambria" w:eastAsia="Cambria" w:hAnsi="Cambria" w:cs="Cambria"/>
          <w:b/>
          <w:bCs/>
          <w:color w:val="16233F"/>
          <w:sz w:val="25"/>
          <w:szCs w:val="25"/>
        </w:rPr>
        <w:t>VIII. DA LEI GERAL DE PROTEÇÃO DE DADOS (LGPD)</w:t>
      </w:r>
    </w:p>
    <w:p w14:paraId="4856D4F3" w14:textId="77777777" w:rsidR="00055B69" w:rsidRDefault="00000000">
      <w:pPr>
        <w:spacing w:after="140" w:line="276" w:lineRule="auto"/>
        <w:ind w:left="360"/>
        <w:jc w:val="both"/>
      </w:pPr>
      <w:r>
        <w:rPr>
          <w:b/>
          <w:bCs/>
          <w:color w:val="16233F"/>
        </w:rPr>
        <w:t xml:space="preserve">a) </w:t>
      </w:r>
      <w:r>
        <w:t>Este contrato observa a Lei Geral de Proteção de Dados Pessoais, Lei nº 13.709/2018 ("LGPD").</w:t>
      </w:r>
    </w:p>
    <w:p w14:paraId="46344AF7" w14:textId="77777777" w:rsidR="00055B69" w:rsidRDefault="00000000">
      <w:pPr>
        <w:spacing w:after="140" w:line="276" w:lineRule="auto"/>
        <w:ind w:left="360"/>
        <w:jc w:val="both"/>
      </w:pPr>
      <w:r>
        <w:rPr>
          <w:b/>
          <w:bCs/>
          <w:color w:val="16233F"/>
        </w:rPr>
        <w:t xml:space="preserve">b) </w:t>
      </w:r>
      <w:r>
        <w:t>A CLIENTE, para efeitos da LGPD, é a Titular dos dados, pessoa natural a quem se referem os dados pessoais tratados.</w:t>
      </w:r>
    </w:p>
    <w:p w14:paraId="5F2CB3A8" w14:textId="77777777" w:rsidR="00055B69" w:rsidRDefault="00000000">
      <w:pPr>
        <w:spacing w:after="140" w:line="276" w:lineRule="auto"/>
        <w:ind w:left="360"/>
        <w:jc w:val="both"/>
      </w:pPr>
      <w:r>
        <w:rPr>
          <w:b/>
          <w:bCs/>
          <w:color w:val="16233F"/>
        </w:rPr>
        <w:t xml:space="preserve">c) </w:t>
      </w:r>
      <w:r>
        <w:t>Os dados pessoais da CLIENTE, para efeitos da LGPD, correspondem a informações relacionadas a pessoa natural identificada neste instrumento.</w:t>
      </w:r>
    </w:p>
    <w:p w14:paraId="50F50A46" w14:textId="77777777" w:rsidR="00055B69" w:rsidRDefault="00000000">
      <w:pPr>
        <w:spacing w:after="140" w:line="276" w:lineRule="auto"/>
        <w:ind w:left="360"/>
        <w:jc w:val="both"/>
      </w:pPr>
      <w:r>
        <w:rPr>
          <w:b/>
          <w:bCs/>
          <w:color w:val="16233F"/>
        </w:rPr>
        <w:t xml:space="preserve">d) </w:t>
      </w:r>
      <w:r>
        <w:t>A FORNECEDORA, nos termos da LGPD, realizará o tratamento dos dados pessoais da CLIENTE, incluindo coleta, armazenamento e transmissão, conforme descrito no art. 5º, inciso X, da Lei.</w:t>
      </w:r>
    </w:p>
    <w:p w14:paraId="6397FBE4" w14:textId="77777777" w:rsidR="00055B69" w:rsidRDefault="00000000">
      <w:pPr>
        <w:spacing w:after="140" w:line="276" w:lineRule="auto"/>
        <w:ind w:left="360"/>
        <w:jc w:val="both"/>
      </w:pPr>
      <w:r>
        <w:rPr>
          <w:b/>
          <w:bCs/>
          <w:color w:val="16233F"/>
        </w:rPr>
        <w:t xml:space="preserve">e) </w:t>
      </w:r>
      <w:r>
        <w:t>O tratamento dos dados pessoais tem finalidade legítima, restrita ao cumprimento das obrigações contratuais e ao exercício regular de direitos em processo judicial, administrativo ou arbitral, observados os princípios de adequação e transparência.</w:t>
      </w:r>
    </w:p>
    <w:p w14:paraId="58A73936" w14:textId="77777777" w:rsidR="00055B69" w:rsidRDefault="00000000">
      <w:pPr>
        <w:spacing w:after="140" w:line="276" w:lineRule="auto"/>
        <w:ind w:left="360"/>
        <w:jc w:val="both"/>
      </w:pPr>
      <w:r>
        <w:rPr>
          <w:b/>
          <w:bCs/>
          <w:color w:val="16233F"/>
        </w:rPr>
        <w:t xml:space="preserve">f) </w:t>
      </w:r>
      <w:r>
        <w:t>Os dados pessoais da CLIENTE ficam armazenados em centro de dados localizado em território nacional, no endereço da FORNECEDORA.</w:t>
      </w:r>
    </w:p>
    <w:p w14:paraId="224AAF3A" w14:textId="77777777" w:rsidR="00055B69" w:rsidRDefault="00000000">
      <w:pPr>
        <w:spacing w:after="140" w:line="276" w:lineRule="auto"/>
        <w:ind w:left="360"/>
        <w:jc w:val="both"/>
      </w:pPr>
      <w:r>
        <w:rPr>
          <w:b/>
          <w:bCs/>
          <w:color w:val="16233F"/>
        </w:rPr>
        <w:t xml:space="preserve">g) </w:t>
      </w:r>
      <w:r>
        <w:t>A FORNECEDORA garante à CLIENTE o cumprimento dos direitos do titular previstos no Capítulo III da LGPD, desde que não conflitem com obrigação legal a que esteja sujeita.</w:t>
      </w:r>
    </w:p>
    <w:p w14:paraId="2630F90C" w14:textId="77777777" w:rsidR="00055B69" w:rsidRDefault="00000000">
      <w:pPr>
        <w:spacing w:after="140" w:line="276" w:lineRule="auto"/>
        <w:ind w:left="360"/>
        <w:jc w:val="both"/>
      </w:pPr>
      <w:r>
        <w:rPr>
          <w:b/>
          <w:bCs/>
          <w:color w:val="16233F"/>
        </w:rPr>
        <w:t xml:space="preserve">h) </w:t>
      </w:r>
      <w:r>
        <w:t>A FORNECEDORA adotará controles e medidas de segurança da informação e governança compatíveis com as boas práticas de mercado no tratamento dos dados pessoais da titular.</w:t>
      </w:r>
    </w:p>
    <w:p w14:paraId="3FCF04F2" w14:textId="77777777" w:rsidR="00055B69" w:rsidRDefault="00000000">
      <w:pPr>
        <w:spacing w:after="140" w:line="276" w:lineRule="auto"/>
        <w:ind w:left="360"/>
        <w:jc w:val="both"/>
      </w:pPr>
      <w:r>
        <w:rPr>
          <w:b/>
          <w:bCs/>
          <w:color w:val="16233F"/>
        </w:rPr>
        <w:t xml:space="preserve">i) </w:t>
      </w:r>
      <w:r>
        <w:t>A CLIENTE autoriza a FORNECEDORA a coletar os dados pessoais necessários, por meio físico e/ou digital, ao cumprimento das obrigações contratuais e ao exercício regular de direitos em processo judicial, administrativo ou arbitral.</w:t>
      </w:r>
    </w:p>
    <w:p w14:paraId="03FD8B9D" w14:textId="77777777" w:rsidR="00055B69" w:rsidRDefault="00000000">
      <w:pPr>
        <w:pBdr>
          <w:bottom w:val="single" w:sz="8" w:space="4" w:color="B8912F"/>
        </w:pBdr>
        <w:spacing w:before="380" w:after="160"/>
      </w:pPr>
      <w:r>
        <w:rPr>
          <w:rFonts w:ascii="Cambria" w:eastAsia="Cambria" w:hAnsi="Cambria" w:cs="Cambria"/>
          <w:b/>
          <w:bCs/>
          <w:color w:val="16233F"/>
          <w:sz w:val="25"/>
          <w:szCs w:val="25"/>
        </w:rPr>
        <w:lastRenderedPageBreak/>
        <w:t>IX. DAS CLÁUSULAS GERAIS</w:t>
      </w:r>
    </w:p>
    <w:p w14:paraId="30E1B564" w14:textId="77777777" w:rsidR="00055B69" w:rsidRDefault="00000000">
      <w:pPr>
        <w:spacing w:after="140" w:line="276" w:lineRule="auto"/>
        <w:ind w:left="360"/>
        <w:jc w:val="both"/>
      </w:pPr>
      <w:r>
        <w:rPr>
          <w:b/>
          <w:bCs/>
          <w:color w:val="16233F"/>
        </w:rPr>
        <w:t xml:space="preserve">a) </w:t>
      </w:r>
      <w:r>
        <w:t>O presente contrato não poderá ser modificado ou aditado unilateralmente por qualquer das partes, em nenhuma circunstância.</w:t>
      </w:r>
    </w:p>
    <w:p w14:paraId="5DF88F60" w14:textId="77777777" w:rsidR="00055B69" w:rsidRDefault="00000000">
      <w:pPr>
        <w:spacing w:after="140" w:line="276" w:lineRule="auto"/>
        <w:ind w:left="360"/>
        <w:jc w:val="both"/>
      </w:pPr>
      <w:r>
        <w:rPr>
          <w:b/>
          <w:bCs/>
          <w:color w:val="16233F"/>
        </w:rPr>
        <w:t xml:space="preserve">b) </w:t>
      </w:r>
      <w:r>
        <w:t>Sempre que possível, cada disposição deste contrato será interpretada de modo a ser eficaz e válida nos termos da legislação aplicável; caso uma ou mais obrigações aqui previstas venham a ser declaradas ineficazes, ilegais ou inexequíveis, tal fato não afetará a integridade, a eficácia ou a validade das demais disposições pactuadas.</w:t>
      </w:r>
    </w:p>
    <w:p w14:paraId="23A12BBF" w14:textId="77777777" w:rsidR="00055B69" w:rsidRDefault="00000000">
      <w:pPr>
        <w:spacing w:after="140" w:line="276" w:lineRule="auto"/>
        <w:ind w:left="360"/>
        <w:jc w:val="both"/>
      </w:pPr>
      <w:r>
        <w:rPr>
          <w:b/>
          <w:bCs/>
          <w:color w:val="16233F"/>
        </w:rPr>
        <w:t xml:space="preserve">c) </w:t>
      </w:r>
      <w:r>
        <w:t>O presente contrato é ajustado de modo irretratável e irrevogável, ressalvadas as hipóteses aqui expressamente previstas, obrigando as partes e seus sucessores ao seu estrito e integral cumprimento. Eventual tolerância entre as partes quanto ao cumprimento deste contrato não constituirá novação, e a falta de exercício de qualquer direito aqui conferido não implicará renúncia, tácita ou expressa, ao direito não exercido.</w:t>
      </w:r>
    </w:p>
    <w:p w14:paraId="7917F801" w14:textId="77777777" w:rsidR="00055B69" w:rsidRDefault="00000000">
      <w:pPr>
        <w:spacing w:after="140" w:line="276" w:lineRule="auto"/>
        <w:ind w:left="360"/>
        <w:jc w:val="both"/>
      </w:pPr>
      <w:r>
        <w:rPr>
          <w:b/>
          <w:bCs/>
          <w:color w:val="16233F"/>
        </w:rPr>
        <w:t xml:space="preserve">d) </w:t>
      </w:r>
      <w:r>
        <w:t>Este contrato, juntamente com os documentos e anexos nele expressamente referidos ou rubricados pelas partes, representa a integralidade do ajuste entre elas relativamente ao objeto contratado, substituindo toda e qualquer negociação, proposta, correspondência ou comunicação anterior, escrita ou verbal, relacionada ao mesmo objeto.</w:t>
      </w:r>
    </w:p>
    <w:p w14:paraId="2792325B" w14:textId="77777777" w:rsidR="00055B69" w:rsidRDefault="00000000">
      <w:pPr>
        <w:pBdr>
          <w:bottom w:val="single" w:sz="8" w:space="4" w:color="B8912F"/>
        </w:pBdr>
        <w:spacing w:before="380" w:after="160"/>
      </w:pPr>
      <w:r>
        <w:rPr>
          <w:rFonts w:ascii="Cambria" w:eastAsia="Cambria" w:hAnsi="Cambria" w:cs="Cambria"/>
          <w:b/>
          <w:bCs/>
          <w:color w:val="16233F"/>
          <w:sz w:val="25"/>
          <w:szCs w:val="25"/>
        </w:rPr>
        <w:t>X. DO FORO</w:t>
      </w:r>
    </w:p>
    <w:p w14:paraId="2EA2876E" w14:textId="77777777" w:rsidR="00055B69" w:rsidRDefault="00000000">
      <w:pPr>
        <w:spacing w:after="160" w:line="276" w:lineRule="auto"/>
        <w:jc w:val="both"/>
      </w:pPr>
      <w:r>
        <w:t>As partes elegem o foro da comarca de Paulínia, Estado de São Paulo, para dirimir quaisquer questões decorrentes deste contrato, com renúncia a qualquer outro, por mais especial ou privilegiado que seja.</w:t>
      </w:r>
    </w:p>
    <w:p w14:paraId="2C324D8C" w14:textId="77777777" w:rsidR="00055B69" w:rsidRDefault="00000000">
      <w:pPr>
        <w:spacing w:after="160" w:line="276" w:lineRule="auto"/>
        <w:jc w:val="both"/>
      </w:pPr>
      <w:r>
        <w:t>As partes firmam o presente instrumento em 2 (duas) vias de igual teor e forma, para um só efeito, na presença das testemunhas abaixo.</w:t>
      </w:r>
    </w:p>
    <w:p w14:paraId="20D5AB62" w14:textId="77777777" w:rsidR="00055B69" w:rsidRDefault="00000000">
      <w:pPr>
        <w:pBdr>
          <w:bottom w:val="single" w:sz="8" w:space="4" w:color="B8912F"/>
        </w:pBdr>
        <w:spacing w:before="380" w:after="160"/>
      </w:pPr>
      <w:r>
        <w:rPr>
          <w:rFonts w:ascii="Cambria" w:eastAsia="Cambria" w:hAnsi="Cambria" w:cs="Cambria"/>
          <w:b/>
          <w:bCs/>
          <w:color w:val="16233F"/>
          <w:sz w:val="25"/>
          <w:szCs w:val="25"/>
        </w:rPr>
        <w:t>XI. DAS VISITAS TÉCNICAS</w:t>
      </w:r>
    </w:p>
    <w:p w14:paraId="401C98EE" w14:textId="77777777" w:rsidR="00055B69" w:rsidRDefault="00000000">
      <w:pPr>
        <w:spacing w:after="160" w:line="276" w:lineRule="auto"/>
        <w:jc w:val="both"/>
      </w:pPr>
      <w:r>
        <w:t xml:space="preserve">Durante o prazo de garantia de </w:t>
      </w:r>
      <w:r>
        <w:rPr>
          <w:b/>
          <w:bCs/>
          <w:i/>
          <w:iCs/>
          <w:color w:val="B8912F"/>
        </w:rPr>
        <w:t>{garantia_meses}</w:t>
      </w:r>
      <w:r>
        <w:t xml:space="preserve"> meses, as visitas técnicas relacionadas a falhas de equipamentos, ajustes de programação e suporte à execução das funcionalidades do SISTEMA não terão custo adicional para a CLIENTE.</w:t>
      </w:r>
    </w:p>
    <w:p w14:paraId="2423C37F" w14:textId="77777777" w:rsidR="00055B69" w:rsidRDefault="00000000">
      <w:pPr>
        <w:pBdr>
          <w:bottom w:val="single" w:sz="8" w:space="4" w:color="B8912F"/>
        </w:pBdr>
        <w:spacing w:before="380" w:after="160"/>
      </w:pPr>
      <w:r>
        <w:rPr>
          <w:rFonts w:ascii="Cambria" w:eastAsia="Cambria" w:hAnsi="Cambria" w:cs="Cambria"/>
          <w:b/>
          <w:bCs/>
          <w:color w:val="16233F"/>
          <w:sz w:val="25"/>
          <w:szCs w:val="25"/>
        </w:rPr>
        <w:t>XII. DO ESCOPO CONTRATADO</w:t>
      </w:r>
    </w:p>
    <w:p w14:paraId="0B0F9B3C" w14:textId="77777777" w:rsidR="00055B69" w:rsidRDefault="00000000">
      <w:pPr>
        <w:spacing w:after="160" w:line="276" w:lineRule="auto"/>
        <w:jc w:val="both"/>
      </w:pPr>
      <w:r>
        <w:t>Descrever neste campo, de forma detalhada, todos os itens, quantidades e especificações técnicas negociados com a CLIENTE (automação, circuitos, sonorização, cabeamento, rede, antenas e demais equipamentos), conforme proposta anexa.</w:t>
      </w:r>
      <w:r>
        <w:rPr>
          <w:b/>
          <w:bCs/>
          <w:i/>
          <w:iCs/>
          <w:color w:val="B8912F"/>
        </w:rPr>
      </w:r>
    </w:p>
    <w:p w14:paraId="0B0F9B3C" w14:textId="77777777" w:rsidR="00055B69" w:rsidRDefault="00000000">
      <w:pPr>
        <w:spacing w:after="160" w:line="276" w:lineRule="auto"/>
        <w:jc w:val="left"/>
      </w:pPr>
      <w:r/>
      <w:r>
        <w:rPr>
          <w:b/>
          <w:bCs/>
          <w:i/>
          <w:iCs/>
          <w:color w:val="B8912F"/>
        </w:rPr>
        <w:t>{escopo}</w:t>
      </w:r>
    </w:p>
    <w:p w14:paraId="70C2F3D5" w14:textId="77777777" w:rsidR="00055B69" w:rsidRDefault="00000000">
      <w:pPr>
        <w:spacing w:after="160" w:line="276" w:lineRule="auto"/>
        <w:jc w:val="both"/>
      </w:pPr>
      <w:r>
        <w:t xml:space="preserve">Condições específicas de fornecimento de cabeamento e materiais acordadas com a CLIENTE: </w:t>
      </w:r>
      <w:r>
        <w:rPr>
          <w:b/>
          <w:bCs/>
          <w:i/>
          <w:iCs/>
          <w:color w:val="B8912F"/>
        </w:rPr>
        <w:t>{condicoes_especificas}</w:t>
      </w:r>
    </w:p>
    <w:p w14:paraId="02112493" w14:textId="77777777" w:rsidR="00055B69" w:rsidRDefault="00055B69">
      <w:pPr>
        <w:spacing w:before="500"/>
      </w:pPr>
    </w:p>
    <w:p w14:paraId="6FBAECBB" w14:textId="77777777" w:rsidR="009C110B" w:rsidRDefault="009C110B">
      <w:pPr>
        <w:spacing w:before="500"/>
      </w:pPr>
    </w:p>
    <w:p w14:paraId="65ED5D4A" w14:textId="77777777" w:rsidR="009C110B" w:rsidRDefault="009C110B">
      <w:pPr>
        <w:spacing w:before="500"/>
      </w:pPr>
    </w:p>
    <w:p w14:paraId="2D67077F" w14:textId="77777777" w:rsidR="009C110B" w:rsidRDefault="009C110B">
      <w:pPr>
        <w:spacing w:before="500"/>
      </w:pPr>
    </w:p>
    <w:p w14:paraId="66B4C7FC" w14:textId="77777777" w:rsidR="00055B69" w:rsidRDefault="00000000">
      <w:pPr>
        <w:spacing w:after="500"/>
        <w:jc w:val="center"/>
      </w:pPr>
      <w:r>
        <w:t xml:space="preserve">{cidade}, </w:t>
      </w:r>
      <w:r>
        <w:rPr>
          <w:b/>
          <w:bCs/>
          <w:i/>
          <w:iCs/>
          <w:color w:val="B8912F"/>
        </w:rPr>
        <w:t>{data}</w:t>
      </w:r>
      <w:r>
        <w:t>.</w:t>
      </w:r>
    </w:p>
    <w:p w14:paraId="4068EB50" w14:textId="77777777" w:rsidR="00055B69" w:rsidRDefault="00000000">
      <w:pPr>
        <w:pBdr>
          <w:top w:val="single" w:sz="6" w:space="4" w:color="999999"/>
        </w:pBdr>
        <w:spacing w:before="500"/>
        <w:jc w:val="center"/>
      </w:pPr>
      <w:r>
        <w:rPr>
          <w:sz w:val="2"/>
          <w:szCs w:val="2"/>
        </w:rPr>
        <w:t xml:space="preserve"> </w:t>
      </w:r>
      <w:r>
        <w:rPr>
          <w:color w:val="FFFFFF"/>
          <w:sz w:val="12"/>
        </w:rPr>
        <w:t>/ass_cliente/</w:t>
      </w:r>
    </w:p>
    <w:p w14:paraId="14182199" w14:textId="77777777" w:rsidR="00055B69" w:rsidRDefault="00000000">
      <w:pPr>
        <w:jc w:val="center"/>
      </w:pPr>
      <w:r>
        <w:rPr>
          <w:b/>
          <w:bCs/>
          <w:color w:val="16233F"/>
        </w:rPr>
        <w:t>{cliente_nome}</w:t>
      </w:r>
    </w:p>
    <w:p w14:paraId="7CCDB3A2" w14:textId="77777777" w:rsidR="00055B69" w:rsidRDefault="00000000">
      <w:pPr>
        <w:spacing w:after="300"/>
        <w:jc w:val="center"/>
      </w:pPr>
      <w:r>
        <w:rPr>
          <w:color w:val="7A7A7A"/>
          <w:sz w:val="19"/>
          <w:szCs w:val="19"/>
        </w:rPr>
        <w:t>CPF/CNPJ: {cliente_documento}</w:t>
      </w:r>
    </w:p>
    <w:p w14:paraId="7A7151DF" w14:textId="77777777" w:rsidR="00055B69" w:rsidRDefault="00000000">
      <w:pPr>
        <w:pBdr>
          <w:top w:val="single" w:sz="6" w:space="4" w:color="999999"/>
        </w:pBdr>
        <w:spacing w:before="500"/>
        <w:jc w:val="center"/>
      </w:pPr>
      <w:r>
        <w:rPr>
          <w:sz w:val="2"/>
          <w:szCs w:val="2"/>
        </w:rPr>
        <w:t xml:space="preserve"> </w:t>
      </w:r>
      <w:r>
        <w:rPr>
          <w:color w:val="FFFFFF"/>
          <w:sz w:val="12"/>
        </w:rPr>
        <w:t>/ass_rep/</w:t>
      </w:r>
    </w:p>
    <w:p w14:paraId="685EDA29" w14:textId="77777777" w:rsidR="00055B69" w:rsidRDefault="00000000">
      <w:pPr>
        <w:jc w:val="center"/>
        <w:rPr>
          <w:b/>
          <w:bCs/>
          <w:color w:val="16233F"/>
        </w:rPr>
      </w:pPr>
      <w:r>
        <w:rPr>
          <w:b/>
          <w:bCs/>
          <w:color w:val="16233F"/>
        </w:rPr>
        <w:t>{rep_nome}</w:t>
      </w:r>
      <w:proofErr w:type="spellStart"/>
      <w:r>
        <w:rPr>
          <w:b/>
          <w:bCs/>
          <w:color w:val="16233F"/>
        </w:rPr>
      </w:r>
      <w:proofErr w:type="spellEnd"/>
      <w:r>
        <w:rPr>
          <w:b/>
          <w:bCs/>
          <w:color w:val="16233F"/>
        </w:rPr>
      </w:r>
    </w:p>
    <w:p w14:paraId="1B5CFC9F" w14:textId="72AE510E" w:rsidR="009C110B" w:rsidRDefault="009C110B">
      <w:pPr>
        <w:jc w:val="center"/>
      </w:pPr>
      <w:r>
        <w:rPr>
          <w:b/>
          <w:bCs/>
          <w:color w:val="16233F"/>
        </w:rPr>
        <w:t xml:space="preserve">Grupo </w:t>
      </w:r>
      <w:proofErr w:type="spellStart"/>
      <w:r>
        <w:rPr>
          <w:b/>
          <w:bCs/>
          <w:color w:val="16233F"/>
        </w:rPr>
        <w:t>BRTelecom</w:t>
      </w:r>
      <w:proofErr w:type="spellEnd"/>
      <w:r>
        <w:rPr>
          <w:b/>
          <w:bCs/>
          <w:color w:val="16233F"/>
        </w:rPr>
        <w:t xml:space="preserve"> | BRA Ambientes</w:t>
      </w:r>
    </w:p>
    <w:p w14:paraId="19E4445E" w14:textId="5475C6C3" w:rsidR="00055B69" w:rsidRDefault="00000000">
      <w:pPr>
        <w:spacing w:after="300"/>
        <w:jc w:val="center"/>
      </w:pPr>
      <w:r>
        <w:rPr>
          <w:color w:val="7A7A7A"/>
          <w:sz w:val="19"/>
          <w:szCs w:val="19"/>
        </w:rPr>
        <w:t>C</w:t>
      </w:r>
      <w:r w:rsidR="009C110B">
        <w:rPr>
          <w:color w:val="7A7A7A"/>
          <w:sz w:val="19"/>
          <w:szCs w:val="19"/>
        </w:rPr>
        <w:t>NPJ</w:t>
      </w:r>
      <w:r>
        <w:rPr>
          <w:color w:val="7A7A7A"/>
          <w:sz w:val="19"/>
          <w:szCs w:val="19"/>
        </w:rPr>
        <w:t xml:space="preserve">: </w:t>
      </w:r>
      <w:r w:rsidR="009C110B">
        <w:rPr>
          <w:color w:val="7A7A7A"/>
          <w:sz w:val="19"/>
          <w:szCs w:val="19"/>
        </w:rPr>
        <w:t>07.787.973/0001-61</w:t>
      </w:r>
      <w:r>
        <w:rPr>
          <w:color w:val="7A7A7A"/>
          <w:sz w:val="19"/>
          <w:szCs w:val="19"/>
        </w:rPr>
        <w:t xml:space="preserve"> — Fornecedora</w:t>
      </w:r>
    </w:p>
    <w:p w14:paraId="651F8C15" w14:textId="77777777" w:rsidR="00055B69" w:rsidRDefault="00000000">
      <w:pPr>
        <w:pBdr>
          <w:top w:val="single" w:sz="6" w:space="4" w:color="999999"/>
        </w:pBdr>
        <w:spacing w:before="500"/>
        <w:jc w:val="center"/>
      </w:pPr>
      <w:r>
        <w:rPr>
          <w:sz w:val="2"/>
          <w:szCs w:val="2"/>
        </w:rPr>
        <w:t xml:space="preserve"> </w:t>
      </w:r>
      <w:r>
        <w:rPr>
          <w:color w:val="FFFFFF"/>
          <w:sz w:val="12"/>
        </w:rPr>
        <w:t>/ass_bra/</w:t>
      </w:r>
    </w:p>
    <w:p w14:paraId="064DFBD7" w14:textId="4F8B86D0" w:rsidR="00055B69" w:rsidRDefault="009C110B">
      <w:pPr>
        <w:jc w:val="center"/>
      </w:pPr>
      <w:r>
        <w:rPr>
          <w:b/>
          <w:bCs/>
          <w:color w:val="16233F"/>
        </w:rPr>
        <w:t>{bra_nome}</w:t>
      </w:r>
    </w:p>
    <w:p w14:paraId="78C32465" w14:textId="00744CA5" w:rsidR="00055B69" w:rsidRDefault="00000000">
      <w:pPr>
        <w:spacing w:after="300"/>
        <w:jc w:val="center"/>
      </w:pPr>
      <w:r>
        <w:rPr>
          <w:color w:val="7A7A7A"/>
          <w:sz w:val="19"/>
          <w:szCs w:val="19"/>
        </w:rPr>
        <w:t xml:space="preserve">CPF: </w:t>
      </w:r>
      <w:r w:rsidR="009C110B">
        <w:rPr>
          <w:color w:val="7A7A7A"/>
          <w:sz w:val="19"/>
          <w:szCs w:val="19"/>
        </w:rPr>
        <w:t>{bra_cpf}</w:t>
      </w:r>
    </w:p>
    <w:sectPr w:rsidR="00055B69">
      <w:headerReference w:type="default" r:id="rId9"/>
      <w:footerReference w:type="default" r:id="rId10"/>
      <w:pgSz w:w="11906" w:h="16838"/>
      <w:pgMar w:top="1300" w:right="1100" w:bottom="13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CB6744" w14:textId="77777777" w:rsidR="00AD6940" w:rsidRDefault="00AD6940">
      <w:r>
        <w:separator/>
      </w:r>
    </w:p>
  </w:endnote>
  <w:endnote w:type="continuationSeparator" w:id="0">
    <w:p w14:paraId="40E059FA" w14:textId="77777777" w:rsidR="00AD6940" w:rsidRDefault="00AD6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639556" w14:textId="180911D2" w:rsidR="00055B69" w:rsidRDefault="00000000">
    <w:pPr>
      <w:pBdr>
        <w:top w:val="single" w:sz="6" w:space="6" w:color="C9B77E"/>
      </w:pBdr>
      <w:jc w:val="center"/>
    </w:pPr>
    <w:r>
      <w:rPr>
        <w:color w:val="7A7A7A"/>
        <w:sz w:val="14"/>
        <w:szCs w:val="14"/>
      </w:rPr>
      <w:t xml:space="preserve">BRTELECOM COMÉRCIO E SERVIÇOS INTEGRADOS </w:t>
    </w:r>
    <w:r w:rsidR="009C110B">
      <w:rPr>
        <w:color w:val="7A7A7A"/>
        <w:sz w:val="14"/>
        <w:szCs w:val="14"/>
      </w:rPr>
      <w:t>LTDA | www.grupobrtelecom.com.br | www.braambientes.com.br</w:t>
    </w:r>
  </w:p>
  <w:p w14:paraId="0764B1A7" w14:textId="06000612" w:rsidR="00055B69" w:rsidRDefault="00000000">
    <w:pPr>
      <w:spacing w:before="40"/>
      <w:jc w:val="center"/>
    </w:pPr>
    <w:r>
      <w:rPr>
        <w:color w:val="7A7A7A"/>
        <w:sz w:val="14"/>
        <w:szCs w:val="14"/>
      </w:rPr>
      <w:t xml:space="preserve">Página </w:t>
    </w:r>
    <w:r>
      <w:rPr>
        <w:color w:val="7A7A7A"/>
        <w:sz w:val="14"/>
        <w:szCs w:val="14"/>
      </w:rPr>
      <w:fldChar w:fldCharType="begin"/>
    </w:r>
    <w:r>
      <w:rPr>
        <w:color w:val="7A7A7A"/>
        <w:sz w:val="14"/>
        <w:szCs w:val="14"/>
      </w:rPr>
      <w:instrText>PAGE</w:instrText>
    </w:r>
    <w:r>
      <w:rPr>
        <w:color w:val="7A7A7A"/>
        <w:sz w:val="14"/>
        <w:szCs w:val="14"/>
      </w:rPr>
      <w:fldChar w:fldCharType="separate"/>
    </w:r>
    <w:r w:rsidR="00A4154E">
      <w:rPr>
        <w:noProof/>
        <w:color w:val="7A7A7A"/>
        <w:sz w:val="14"/>
        <w:szCs w:val="14"/>
      </w:rPr>
      <w:t>2</w:t>
    </w:r>
    <w:r>
      <w:rPr>
        <w:color w:val="7A7A7A"/>
        <w:sz w:val="14"/>
        <w:szCs w:val="14"/>
      </w:rPr>
      <w:fldChar w:fldCharType="end"/>
    </w:r>
    <w:r>
      <w:rPr>
        <w:color w:val="7A7A7A"/>
        <w:sz w:val="14"/>
        <w:szCs w:val="14"/>
      </w:rPr>
      <w:t xml:space="preserve"> de </w:t>
    </w:r>
    <w:r>
      <w:rPr>
        <w:color w:val="7A7A7A"/>
        <w:sz w:val="14"/>
        <w:szCs w:val="14"/>
      </w:rPr>
      <w:fldChar w:fldCharType="begin"/>
    </w:r>
    <w:r>
      <w:rPr>
        <w:color w:val="7A7A7A"/>
        <w:sz w:val="14"/>
        <w:szCs w:val="14"/>
      </w:rPr>
      <w:instrText>NUMPAGES</w:instrText>
    </w:r>
    <w:r>
      <w:rPr>
        <w:color w:val="7A7A7A"/>
        <w:sz w:val="14"/>
        <w:szCs w:val="14"/>
      </w:rPr>
      <w:fldChar w:fldCharType="separate"/>
    </w:r>
    <w:r w:rsidR="00A4154E">
      <w:rPr>
        <w:noProof/>
        <w:color w:val="7A7A7A"/>
        <w:sz w:val="14"/>
        <w:szCs w:val="14"/>
      </w:rPr>
      <w:t>3</w:t>
    </w:r>
    <w:r>
      <w:rPr>
        <w:color w:val="7A7A7A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55F0C5" w14:textId="77777777" w:rsidR="00AD6940" w:rsidRDefault="00AD6940">
      <w:r>
        <w:separator/>
      </w:r>
    </w:p>
  </w:footnote>
  <w:footnote w:type="continuationSeparator" w:id="0">
    <w:p w14:paraId="241A6CF7" w14:textId="77777777" w:rsidR="00AD6940" w:rsidRDefault="00AD6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0FBF7A" w14:textId="77777777" w:rsidR="00055B69" w:rsidRDefault="00000000">
    <w:pPr>
      <w:pBdr>
        <w:bottom w:val="single" w:sz="6" w:space="6" w:color="C9B77E"/>
      </w:pBdr>
      <w:tabs>
        <w:tab w:val="right" w:pos="9026"/>
      </w:tabs>
    </w:pPr>
    <w:r>
      <w:rPr>
        <w:rFonts w:ascii="Cambria" w:eastAsia="Cambria" w:hAnsi="Cambria" w:cs="Cambria"/>
        <w:b/>
        <w:bCs/>
        <w:color w:val="16233F"/>
        <w:sz w:val="18"/>
        <w:szCs w:val="18"/>
      </w:rPr>
      <w:t>BRA AMBIENTES</w:t>
    </w:r>
    <w:r>
      <w:rPr>
        <w:color w:val="7A7A7A"/>
        <w:sz w:val="15"/>
        <w:szCs w:val="15"/>
      </w:rPr>
      <w:tab/>
      <w:t>Contrato {numero}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BB0B1F"/>
    <w:multiLevelType w:val="hybridMultilevel"/>
    <w:tmpl w:val="8056F5FE"/>
    <w:lvl w:ilvl="0" w:tplc="D9FE6706">
      <w:start w:val="1"/>
      <w:numFmt w:val="bullet"/>
      <w:lvlText w:val="●"/>
      <w:lvlJc w:val="left"/>
      <w:pPr>
        <w:ind w:left="720" w:hanging="360"/>
      </w:pPr>
    </w:lvl>
    <w:lvl w:ilvl="1" w:tplc="D67257BC">
      <w:start w:val="1"/>
      <w:numFmt w:val="bullet"/>
      <w:lvlText w:val="○"/>
      <w:lvlJc w:val="left"/>
      <w:pPr>
        <w:ind w:left="1440" w:hanging="360"/>
      </w:pPr>
    </w:lvl>
    <w:lvl w:ilvl="2" w:tplc="3E0CB7E6">
      <w:start w:val="1"/>
      <w:numFmt w:val="bullet"/>
      <w:lvlText w:val="■"/>
      <w:lvlJc w:val="left"/>
      <w:pPr>
        <w:ind w:left="2160" w:hanging="360"/>
      </w:pPr>
    </w:lvl>
    <w:lvl w:ilvl="3" w:tplc="8384F122">
      <w:start w:val="1"/>
      <w:numFmt w:val="bullet"/>
      <w:lvlText w:val="●"/>
      <w:lvlJc w:val="left"/>
      <w:pPr>
        <w:ind w:left="2880" w:hanging="360"/>
      </w:pPr>
    </w:lvl>
    <w:lvl w:ilvl="4" w:tplc="38BCE540">
      <w:start w:val="1"/>
      <w:numFmt w:val="bullet"/>
      <w:lvlText w:val="○"/>
      <w:lvlJc w:val="left"/>
      <w:pPr>
        <w:ind w:left="3600" w:hanging="360"/>
      </w:pPr>
    </w:lvl>
    <w:lvl w:ilvl="5" w:tplc="4C388538">
      <w:start w:val="1"/>
      <w:numFmt w:val="bullet"/>
      <w:lvlText w:val="■"/>
      <w:lvlJc w:val="left"/>
      <w:pPr>
        <w:ind w:left="4320" w:hanging="360"/>
      </w:pPr>
    </w:lvl>
    <w:lvl w:ilvl="6" w:tplc="22B82F1E">
      <w:start w:val="1"/>
      <w:numFmt w:val="bullet"/>
      <w:lvlText w:val="●"/>
      <w:lvlJc w:val="left"/>
      <w:pPr>
        <w:ind w:left="5040" w:hanging="360"/>
      </w:pPr>
    </w:lvl>
    <w:lvl w:ilvl="7" w:tplc="F1F8524E">
      <w:start w:val="1"/>
      <w:numFmt w:val="bullet"/>
      <w:lvlText w:val="●"/>
      <w:lvlJc w:val="left"/>
      <w:pPr>
        <w:ind w:left="5760" w:hanging="360"/>
      </w:pPr>
    </w:lvl>
    <w:lvl w:ilvl="8" w:tplc="E39098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37808"/>
    <w:multiLevelType w:val="hybridMultilevel"/>
    <w:tmpl w:val="43C2C06E"/>
    <w:lvl w:ilvl="0" w:tplc="DA14C464">
      <w:start w:val="1"/>
      <w:numFmt w:val="bullet"/>
      <w:lvlText w:val="•"/>
      <w:lvlJc w:val="left"/>
      <w:pPr>
        <w:ind w:left="460" w:hanging="260"/>
      </w:pPr>
    </w:lvl>
    <w:lvl w:ilvl="1" w:tplc="B2A60B00">
      <w:numFmt w:val="decimal"/>
      <w:lvlText w:val=""/>
      <w:lvlJc w:val="left"/>
    </w:lvl>
    <w:lvl w:ilvl="2" w:tplc="3EA6F9FA">
      <w:numFmt w:val="decimal"/>
      <w:lvlText w:val=""/>
      <w:lvlJc w:val="left"/>
    </w:lvl>
    <w:lvl w:ilvl="3" w:tplc="75AA72B0">
      <w:numFmt w:val="decimal"/>
      <w:lvlText w:val=""/>
      <w:lvlJc w:val="left"/>
    </w:lvl>
    <w:lvl w:ilvl="4" w:tplc="34DA2074">
      <w:numFmt w:val="decimal"/>
      <w:lvlText w:val=""/>
      <w:lvlJc w:val="left"/>
    </w:lvl>
    <w:lvl w:ilvl="5" w:tplc="5B728CF4">
      <w:numFmt w:val="decimal"/>
      <w:lvlText w:val=""/>
      <w:lvlJc w:val="left"/>
    </w:lvl>
    <w:lvl w:ilvl="6" w:tplc="17381942">
      <w:numFmt w:val="decimal"/>
      <w:lvlText w:val=""/>
      <w:lvlJc w:val="left"/>
    </w:lvl>
    <w:lvl w:ilvl="7" w:tplc="8102B0EE">
      <w:numFmt w:val="decimal"/>
      <w:lvlText w:val=""/>
      <w:lvlJc w:val="left"/>
    </w:lvl>
    <w:lvl w:ilvl="8" w:tplc="28D2887A">
      <w:numFmt w:val="decimal"/>
      <w:lvlText w:val=""/>
      <w:lvlJc w:val="left"/>
    </w:lvl>
  </w:abstractNum>
  <w:num w:numId="1" w16cid:durableId="332732530">
    <w:abstractNumId w:val="0"/>
    <w:lvlOverride w:ilvl="0">
      <w:startOverride w:val="1"/>
    </w:lvlOverride>
  </w:num>
  <w:num w:numId="2" w16cid:durableId="11943400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B69"/>
    <w:rsid w:val="00055B69"/>
    <w:rsid w:val="009C110B"/>
    <w:rsid w:val="00A4154E"/>
    <w:rsid w:val="00AD6940"/>
    <w:rsid w:val="00C03776"/>
    <w:rsid w:val="00FA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67A8F"/>
  <w15:docId w15:val="{62100761-6B17-C842-9614-4413A196F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A3A3A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4154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4154E"/>
  </w:style>
  <w:style w:type="paragraph" w:styleId="Rodap">
    <w:name w:val="footer"/>
    <w:basedOn w:val="Normal"/>
    <w:link w:val="RodapChar"/>
    <w:uiPriority w:val="99"/>
    <w:unhideWhenUsed/>
    <w:rsid w:val="00A4154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41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1657</Words>
  <Characters>9479</Characters>
  <Application>Microsoft Office Word</Application>
  <DocSecurity>0</DocSecurity>
  <Lines>215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Padrão — Contrato de Compra, Venda e Instalação de Sistema</vt:lpstr>
    </vt:vector>
  </TitlesOfParts>
  <Company/>
  <LinksUpToDate>false</LinksUpToDate>
  <CharactersWithSpaces>10990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compra, venda e instalação de sistema — BRA Ambientes</dc:title>
  <dc:creator>BRA Ambientes</dc:creator>
  <cp:lastModifiedBy>Grupo Brtelecom</cp:lastModifiedBy>
  <cp:revision>2</cp:revision>
  <dcterms:created xsi:type="dcterms:W3CDTF">2026-09-13T22:38:00Z</dcterms:created>
  <dcterms:modified xsi:type="dcterms:W3CDTF">2026-09-13T22:38:00Z</dcterms:modified>
</cp:coreProperties>
</file>