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ATP -- used as an energy source, and as a consumable in transcription of mRNA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GTP -- used as an energy source, and as a consumable in transcription of mRNA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Amino Acid Mix -- contains consumables used in translation of mRNA into protein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tRNA -- used as a resource in translation of mRNA into protein, through aminoacylation, but which is not consumed and should be recycled by the aminoacylation process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