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6A315" w14:textId="77777777" w:rsidR="000D4F25" w:rsidRPr="000D4F25" w:rsidRDefault="000D4F25" w:rsidP="000D4F25">
      <w:pPr>
        <w:rPr>
          <w:b/>
          <w:bCs/>
        </w:rPr>
      </w:pPr>
      <w:r w:rsidRPr="000D4F25">
        <w:rPr>
          <w:b/>
          <w:bCs/>
        </w:rPr>
        <w:t>How do I record and store references while learning and encoding?</w:t>
      </w:r>
    </w:p>
    <w:p w14:paraId="2DA1DD71" w14:textId="77777777" w:rsidR="000D4F25" w:rsidRPr="000D4F25" w:rsidRDefault="000D4F25" w:rsidP="000D4F25">
      <w:pPr>
        <w:rPr>
          <w:b/>
          <w:bCs/>
        </w:rPr>
      </w:pPr>
      <w:r w:rsidRPr="000D4F25">
        <w:rPr>
          <w:b/>
          <w:bCs/>
        </w:rPr>
        <w:t>Storing references</w:t>
      </w:r>
    </w:p>
    <w:p w14:paraId="35B8FA37" w14:textId="77777777" w:rsidR="000D4F25" w:rsidRPr="000D4F25" w:rsidRDefault="000D4F25" w:rsidP="000D4F25">
      <w:r w:rsidRPr="000D4F25">
        <w:t>Documenting references for later use in writing can be challenging when using a non-linear form of note-taking and encoding that we teach.</w:t>
      </w:r>
    </w:p>
    <w:p w14:paraId="1463D25F" w14:textId="77777777" w:rsidR="000D4F25" w:rsidRPr="000D4F25" w:rsidRDefault="000D4F25" w:rsidP="000D4F25">
      <w:r w:rsidRPr="000D4F25">
        <w:t>Nevertheless, encoding using a cognitively optimal technique is still important. Here are some strategies to help you manage your references.</w:t>
      </w:r>
    </w:p>
    <w:p w14:paraId="548A3770" w14:textId="77777777" w:rsidR="000D4F25" w:rsidRPr="000D4F25" w:rsidRDefault="000D4F25" w:rsidP="000D4F25">
      <w:pPr>
        <w:rPr>
          <w:b/>
          <w:bCs/>
        </w:rPr>
      </w:pPr>
      <w:r w:rsidRPr="000D4F25">
        <w:rPr>
          <w:b/>
          <w:bCs/>
        </w:rPr>
        <w:t>Synthesise as you go</w:t>
      </w:r>
    </w:p>
    <w:p w14:paraId="557DB4FA" w14:textId="77777777" w:rsidR="000D4F25" w:rsidRPr="000D4F25" w:rsidRDefault="000D4F25" w:rsidP="000D4F25">
      <w:pPr>
        <w:rPr>
          <w:b/>
          <w:bCs/>
        </w:rPr>
      </w:pPr>
      <w:r w:rsidRPr="000D4F25">
        <w:rPr>
          <w:b/>
          <w:bCs/>
        </w:rPr>
        <w:t>Instructions</w:t>
      </w:r>
    </w:p>
    <w:p w14:paraId="5294CD3C" w14:textId="77777777" w:rsidR="000D4F25" w:rsidRPr="000D4F25" w:rsidRDefault="000D4F25" w:rsidP="000D4F25">
      <w:pPr>
        <w:numPr>
          <w:ilvl w:val="0"/>
          <w:numId w:val="1"/>
        </w:numPr>
      </w:pPr>
      <w:r w:rsidRPr="000D4F25">
        <w:t>Learn using the encoding techniques taught in the program.</w:t>
      </w:r>
    </w:p>
    <w:p w14:paraId="31925EA6" w14:textId="77777777" w:rsidR="000D4F25" w:rsidRPr="000D4F25" w:rsidRDefault="000D4F25" w:rsidP="000D4F25">
      <w:pPr>
        <w:numPr>
          <w:ilvl w:val="0"/>
          <w:numId w:val="1"/>
        </w:numPr>
      </w:pPr>
      <w:r w:rsidRPr="000D4F25">
        <w:t>After every 2 or 3 sources, synthesise your learning linearly with a piece of referenced writing.</w:t>
      </w:r>
    </w:p>
    <w:p w14:paraId="5745D6B4" w14:textId="77777777" w:rsidR="000D4F25" w:rsidRPr="000D4F25" w:rsidRDefault="000D4F25" w:rsidP="000D4F25">
      <w:pPr>
        <w:numPr>
          <w:ilvl w:val="0"/>
          <w:numId w:val="1"/>
        </w:numPr>
      </w:pPr>
      <w:r w:rsidRPr="000D4F25">
        <w:t>As you continue learning, continue to add to and modify or rearrange your linear piece of writing.</w:t>
      </w:r>
    </w:p>
    <w:p w14:paraId="2D4A8D69" w14:textId="77777777" w:rsidR="000D4F25" w:rsidRPr="000D4F25" w:rsidRDefault="000D4F25" w:rsidP="000D4F25">
      <w:r w:rsidRPr="000D4F25">
        <w:t>This method is akin to writing a draft literature review or research synthesis as you are learning. You will develop two parallel sets of notes:</w:t>
      </w:r>
    </w:p>
    <w:p w14:paraId="201FBCB4" w14:textId="77777777" w:rsidR="000D4F25" w:rsidRPr="000D4F25" w:rsidRDefault="000D4F25" w:rsidP="000D4F25">
      <w:pPr>
        <w:numPr>
          <w:ilvl w:val="0"/>
          <w:numId w:val="2"/>
        </w:numPr>
      </w:pPr>
      <w:r w:rsidRPr="000D4F25">
        <w:t>Non-linear notes used for </w:t>
      </w:r>
      <w:r w:rsidRPr="000D4F25">
        <w:rPr>
          <w:b/>
          <w:bCs/>
        </w:rPr>
        <w:t>understanding and evaluating the material</w:t>
      </w:r>
    </w:p>
    <w:p w14:paraId="7C970AC5" w14:textId="77777777" w:rsidR="000D4F25" w:rsidRPr="000D4F25" w:rsidRDefault="000D4F25" w:rsidP="000D4F25">
      <w:pPr>
        <w:numPr>
          <w:ilvl w:val="0"/>
          <w:numId w:val="2"/>
        </w:numPr>
      </w:pPr>
      <w:r w:rsidRPr="000D4F25">
        <w:t>Linear cited notes for </w:t>
      </w:r>
      <w:r w:rsidRPr="000D4F25">
        <w:rPr>
          <w:b/>
          <w:bCs/>
        </w:rPr>
        <w:t>consolidating learning and serving as a reference bank</w:t>
      </w:r>
    </w:p>
    <w:p w14:paraId="49852F69" w14:textId="77777777" w:rsidR="000D4F25" w:rsidRPr="000D4F25" w:rsidRDefault="000D4F25" w:rsidP="000D4F25">
      <w:pPr>
        <w:rPr>
          <w:b/>
          <w:bCs/>
        </w:rPr>
      </w:pPr>
      <w:r w:rsidRPr="000D4F25">
        <w:rPr>
          <w:b/>
          <w:bCs/>
        </w:rPr>
        <w:t>Best for...</w:t>
      </w:r>
    </w:p>
    <w:p w14:paraId="1578B520" w14:textId="77777777" w:rsidR="000D4F25" w:rsidRPr="000D4F25" w:rsidRDefault="000D4F25" w:rsidP="000D4F25">
      <w:r w:rsidRPr="000D4F25">
        <w:t>This method is best when you must produce only one form of writing in an isolated instance since you are developing your writing as you learn. When the same references may need to be used multiple times, long-term, this method is less suitable or should be combined with the next method.</w:t>
      </w:r>
    </w:p>
    <w:p w14:paraId="52C94844" w14:textId="77777777" w:rsidR="000D4F25" w:rsidRPr="000D4F25" w:rsidRDefault="000D4F25" w:rsidP="000D4F25">
      <w:pPr>
        <w:rPr>
          <w:b/>
          <w:bCs/>
        </w:rPr>
      </w:pPr>
      <w:r w:rsidRPr="000D4F25">
        <w:rPr>
          <w:b/>
          <w:bCs/>
        </w:rPr>
        <w:t>Second brain</w:t>
      </w:r>
    </w:p>
    <w:p w14:paraId="0EE64906" w14:textId="77777777" w:rsidR="000D4F25" w:rsidRPr="000D4F25" w:rsidRDefault="000D4F25" w:rsidP="000D4F25">
      <w:r w:rsidRPr="000D4F25">
        <w:t>A second brain involves using a reference app such as Obsidian or Roam research.</w:t>
      </w:r>
    </w:p>
    <w:p w14:paraId="338C295F" w14:textId="77777777" w:rsidR="000D4F25" w:rsidRPr="000D4F25" w:rsidRDefault="000D4F25" w:rsidP="000D4F25">
      <w:pPr>
        <w:rPr>
          <w:b/>
          <w:bCs/>
        </w:rPr>
      </w:pPr>
      <w:r w:rsidRPr="000D4F25">
        <w:rPr>
          <w:b/>
          <w:bCs/>
        </w:rPr>
        <w:t>Instructions</w:t>
      </w:r>
    </w:p>
    <w:p w14:paraId="231BF236" w14:textId="77777777" w:rsidR="000D4F25" w:rsidRPr="000D4F25" w:rsidRDefault="000D4F25" w:rsidP="000D4F25">
      <w:pPr>
        <w:numPr>
          <w:ilvl w:val="0"/>
          <w:numId w:val="3"/>
        </w:numPr>
      </w:pPr>
      <w:r w:rsidRPr="000D4F25">
        <w:t>Learn using the encoding techniques taught in the program.</w:t>
      </w:r>
    </w:p>
    <w:p w14:paraId="0227CD26" w14:textId="77777777" w:rsidR="000D4F25" w:rsidRPr="000D4F25" w:rsidRDefault="000D4F25" w:rsidP="000D4F25">
      <w:pPr>
        <w:numPr>
          <w:ilvl w:val="0"/>
          <w:numId w:val="3"/>
        </w:numPr>
      </w:pPr>
      <w:r w:rsidRPr="000D4F25">
        <w:t>For each reference, create a page in your app with a small summary of the reference and add carefully selected and meaningful tags.</w:t>
      </w:r>
    </w:p>
    <w:p w14:paraId="4BF5E1E0" w14:textId="77777777" w:rsidR="000D4F25" w:rsidRPr="000D4F25" w:rsidRDefault="000D4F25" w:rsidP="000D4F25">
      <w:pPr>
        <w:numPr>
          <w:ilvl w:val="0"/>
          <w:numId w:val="3"/>
        </w:numPr>
      </w:pPr>
      <w:r w:rsidRPr="000D4F25">
        <w:t>With software like Obsidian or Roam, you can then view the relationships shared in tag networks via their graph or map viewer mode.</w:t>
      </w:r>
    </w:p>
    <w:p w14:paraId="32E73BA0" w14:textId="77777777" w:rsidR="000D4F25" w:rsidRPr="000D4F25" w:rsidRDefault="000D4F25" w:rsidP="000D4F25">
      <w:r w:rsidRPr="000D4F25">
        <w:t>This method involves more set-up time to configure an app to perform how you want it to. It's strongly recommended that you trial the workflow with just a few references before committing to it. Setting up a large number of references with a template or documentation structure that is not optimal will be very hard to change later.</w:t>
      </w:r>
    </w:p>
    <w:p w14:paraId="6BE72D28" w14:textId="77777777" w:rsidR="000D4F25" w:rsidRPr="000D4F25" w:rsidRDefault="000D4F25" w:rsidP="000D4F25">
      <w:r w:rsidRPr="000D4F25">
        <w:t>Unfortunately, both methods above require you to extend your studying time and add an administrative burden on your learning system. However, this is a necessary evil when a high volume of references must be tracked and repeatedly re-used.</w:t>
      </w:r>
    </w:p>
    <w:p w14:paraId="1EBC550A" w14:textId="77777777" w:rsidR="000D4F25" w:rsidRPr="000D4F25" w:rsidRDefault="000D4F25" w:rsidP="000D4F25">
      <w:pPr>
        <w:rPr>
          <w:b/>
          <w:bCs/>
        </w:rPr>
      </w:pPr>
      <w:r w:rsidRPr="000D4F25">
        <w:rPr>
          <w:b/>
          <w:bCs/>
        </w:rPr>
        <w:lastRenderedPageBreak/>
        <w:t>Best for...</w:t>
      </w:r>
    </w:p>
    <w:p w14:paraId="3A171DB3" w14:textId="77777777" w:rsidR="000D4F25" w:rsidRPr="000D4F25" w:rsidRDefault="000D4F25" w:rsidP="000D4F25">
      <w:r w:rsidRPr="000D4F25">
        <w:t>This method is best for storing references with repeated long-term usage. If you must also produce some writing as well, you can combine this with the first method.</w:t>
      </w:r>
    </w:p>
    <w:p w14:paraId="23DB374B" w14:textId="77777777" w:rsidR="000D4F25" w:rsidRPr="000D4F25" w:rsidRDefault="000D4F25" w:rsidP="000D4F25">
      <w:pPr>
        <w:rPr>
          <w:b/>
          <w:bCs/>
        </w:rPr>
      </w:pPr>
      <w:r w:rsidRPr="000D4F25">
        <w:rPr>
          <w:b/>
          <w:bCs/>
        </w:rPr>
        <w:t>Reference chunking</w:t>
      </w:r>
    </w:p>
    <w:p w14:paraId="2BE4F4DD" w14:textId="77777777" w:rsidR="000D4F25" w:rsidRPr="000D4F25" w:rsidRDefault="000D4F25" w:rsidP="000D4F25">
      <w:r w:rsidRPr="000D4F25">
        <w:t>An alternative strategy that can be highly effective for those frequently immersed in reading research and who intend to develop deep mastery and expertise in a field is to do reference chunking.</w:t>
      </w:r>
    </w:p>
    <w:p w14:paraId="09929A1B" w14:textId="77777777" w:rsidR="000D4F25" w:rsidRPr="000D4F25" w:rsidRDefault="000D4F25" w:rsidP="000D4F25">
      <w:pPr>
        <w:rPr>
          <w:b/>
          <w:bCs/>
        </w:rPr>
      </w:pPr>
      <w:r w:rsidRPr="000D4F25">
        <w:rPr>
          <w:b/>
          <w:bCs/>
        </w:rPr>
        <w:t>Instructions</w:t>
      </w:r>
    </w:p>
    <w:p w14:paraId="582EACCA" w14:textId="77777777" w:rsidR="000D4F25" w:rsidRPr="000D4F25" w:rsidRDefault="000D4F25" w:rsidP="000D4F25">
      <w:pPr>
        <w:numPr>
          <w:ilvl w:val="0"/>
          <w:numId w:val="4"/>
        </w:numPr>
      </w:pPr>
      <w:r w:rsidRPr="000D4F25">
        <w:t>Learn using the encoding techniques taught in the program.</w:t>
      </w:r>
    </w:p>
    <w:p w14:paraId="11A796F4" w14:textId="77777777" w:rsidR="000D4F25" w:rsidRPr="000D4F25" w:rsidRDefault="000D4F25" w:rsidP="000D4F25">
      <w:pPr>
        <w:numPr>
          <w:ilvl w:val="0"/>
          <w:numId w:val="4"/>
        </w:numPr>
      </w:pPr>
      <w:r w:rsidRPr="000D4F25">
        <w:t>Create a chunk or categorisation references depending on its importance and utility, storing this in a citation software (e.g. Zotero, EndNote, etc.)</w:t>
      </w:r>
    </w:p>
    <w:p w14:paraId="6556D2C0" w14:textId="77777777" w:rsidR="000D4F25" w:rsidRPr="000D4F25" w:rsidRDefault="000D4F25" w:rsidP="000D4F25">
      <w:pPr>
        <w:numPr>
          <w:ilvl w:val="0"/>
          <w:numId w:val="4"/>
        </w:numPr>
      </w:pPr>
      <w:r w:rsidRPr="000D4F25">
        <w:t>Categorise each reference as you go.</w:t>
      </w:r>
    </w:p>
    <w:p w14:paraId="4EDFEDDC" w14:textId="77777777" w:rsidR="000D4F25" w:rsidRPr="000D4F25" w:rsidRDefault="000D4F25" w:rsidP="000D4F25">
      <w:r w:rsidRPr="000D4F25">
        <w:rPr>
          <w:b/>
          <w:bCs/>
        </w:rPr>
        <w:t>This method relies on some general trends:</w:t>
      </w:r>
    </w:p>
    <w:p w14:paraId="7FB4F027" w14:textId="77777777" w:rsidR="000D4F25" w:rsidRPr="000D4F25" w:rsidRDefault="000D4F25" w:rsidP="000D4F25">
      <w:pPr>
        <w:numPr>
          <w:ilvl w:val="0"/>
          <w:numId w:val="5"/>
        </w:numPr>
      </w:pPr>
      <w:r w:rsidRPr="000D4F25">
        <w:t>There are usually a few landmark studies, commentaries, meta-analyses, and systematic reviews that are very useful for supporting broad concepts and statements. These are central references that are likely to be highly cited in the future.</w:t>
      </w:r>
    </w:p>
    <w:p w14:paraId="5B6E0333" w14:textId="77777777" w:rsidR="000D4F25" w:rsidRPr="000D4F25" w:rsidRDefault="000D4F25" w:rsidP="000D4F25">
      <w:pPr>
        <w:numPr>
          <w:ilvl w:val="0"/>
          <w:numId w:val="5"/>
        </w:numPr>
      </w:pPr>
      <w:r w:rsidRPr="000D4F25">
        <w:t>There are many more studies that extend from the landmark studies, exploring different niches or perspectives.</w:t>
      </w:r>
    </w:p>
    <w:p w14:paraId="267D9F42" w14:textId="77777777" w:rsidR="000D4F25" w:rsidRPr="000D4F25" w:rsidRDefault="000D4F25" w:rsidP="000D4F25">
      <w:pPr>
        <w:numPr>
          <w:ilvl w:val="0"/>
          <w:numId w:val="5"/>
        </w:numPr>
      </w:pPr>
      <w:r w:rsidRPr="000D4F25">
        <w:t>There are a vast number of studies that do not add any new concepts to the field but can be useful due to highly specific findings. You are unlikely to use these references often.</w:t>
      </w:r>
    </w:p>
    <w:p w14:paraId="3C5377C0" w14:textId="77777777" w:rsidR="000D4F25" w:rsidRPr="000D4F25" w:rsidRDefault="000D4F25" w:rsidP="000D4F25">
      <w:r w:rsidRPr="000D4F25">
        <w:t>By categorising references based on these levels and either sub-categorising or tagging them with the concept they relate to, it's often possible to remember the article and cite the appropriate reference purely by reading the title in your citation software.</w:t>
      </w:r>
    </w:p>
    <w:p w14:paraId="6925D33E" w14:textId="77777777" w:rsidR="000D4F25" w:rsidRPr="000D4F25" w:rsidRDefault="000D4F25" w:rsidP="000D4F25">
      <w:r w:rsidRPr="000D4F25">
        <w:t>The effectiveness of this method depends on your expertise in the field. A deep and logical understanding of the topic's principles is needed to accurately evaluate the reference's importance and relevance.</w:t>
      </w:r>
    </w:p>
    <w:p w14:paraId="6B25F133" w14:textId="77777777" w:rsidR="000D4F25" w:rsidRPr="000D4F25" w:rsidRDefault="000D4F25" w:rsidP="000D4F25">
      <w:r w:rsidRPr="000D4F25">
        <w:t>The ability to cite the appropriate reference in writing relies on having a fundamentally deep and relational understanding of the topic, as well as frequent usage of the references in writing, which acts as natural interleaved retrieval.</w:t>
      </w:r>
    </w:p>
    <w:p w14:paraId="0F67BA50"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16E9F"/>
    <w:multiLevelType w:val="multilevel"/>
    <w:tmpl w:val="5482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6070F5"/>
    <w:multiLevelType w:val="multilevel"/>
    <w:tmpl w:val="8DA0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257796"/>
    <w:multiLevelType w:val="multilevel"/>
    <w:tmpl w:val="2A48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149B4"/>
    <w:multiLevelType w:val="multilevel"/>
    <w:tmpl w:val="6B48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B5CA4"/>
    <w:multiLevelType w:val="multilevel"/>
    <w:tmpl w:val="9CE0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679284">
    <w:abstractNumId w:val="1"/>
  </w:num>
  <w:num w:numId="2" w16cid:durableId="1429159290">
    <w:abstractNumId w:val="4"/>
  </w:num>
  <w:num w:numId="3" w16cid:durableId="302469217">
    <w:abstractNumId w:val="3"/>
  </w:num>
  <w:num w:numId="4" w16cid:durableId="570433053">
    <w:abstractNumId w:val="0"/>
  </w:num>
  <w:num w:numId="5" w16cid:durableId="516044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086"/>
    <w:rsid w:val="000D4F25"/>
    <w:rsid w:val="001D3E53"/>
    <w:rsid w:val="00403B22"/>
    <w:rsid w:val="00631086"/>
    <w:rsid w:val="007937D5"/>
    <w:rsid w:val="00AD3185"/>
    <w:rsid w:val="00CD52CD"/>
    <w:rsid w:val="00D25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4F26"/>
  <w15:chartTrackingRefBased/>
  <w15:docId w15:val="{C2142302-3170-4A76-8CAA-0A433244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4F25"/>
    <w:rPr>
      <w:color w:val="0563C1" w:themeColor="hyperlink"/>
      <w:u w:val="single"/>
    </w:rPr>
  </w:style>
  <w:style w:type="character" w:styleId="UnresolvedMention">
    <w:name w:val="Unresolved Mention"/>
    <w:basedOn w:val="DefaultParagraphFont"/>
    <w:uiPriority w:val="99"/>
    <w:semiHidden/>
    <w:unhideWhenUsed/>
    <w:rsid w:val="000D4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2201349">
      <w:bodyDiv w:val="1"/>
      <w:marLeft w:val="0"/>
      <w:marRight w:val="0"/>
      <w:marTop w:val="0"/>
      <w:marBottom w:val="0"/>
      <w:divBdr>
        <w:top w:val="none" w:sz="0" w:space="0" w:color="auto"/>
        <w:left w:val="none" w:sz="0" w:space="0" w:color="auto"/>
        <w:bottom w:val="none" w:sz="0" w:space="0" w:color="auto"/>
        <w:right w:val="none" w:sz="0" w:space="0" w:color="auto"/>
      </w:divBdr>
      <w:divsChild>
        <w:div w:id="1766533477">
          <w:marLeft w:val="0"/>
          <w:marRight w:val="0"/>
          <w:marTop w:val="0"/>
          <w:marBottom w:val="0"/>
          <w:divBdr>
            <w:top w:val="single" w:sz="2" w:space="0" w:color="E5E7EB"/>
            <w:left w:val="single" w:sz="2" w:space="0" w:color="E5E7EB"/>
            <w:bottom w:val="single" w:sz="2" w:space="0" w:color="E5E7EB"/>
            <w:right w:val="single" w:sz="2" w:space="0" w:color="E5E7EB"/>
          </w:divBdr>
          <w:divsChild>
            <w:div w:id="1540359061">
              <w:marLeft w:val="0"/>
              <w:marRight w:val="0"/>
              <w:marTop w:val="0"/>
              <w:marBottom w:val="0"/>
              <w:divBdr>
                <w:top w:val="single" w:sz="2" w:space="0" w:color="E5E7EB"/>
                <w:left w:val="single" w:sz="2" w:space="0" w:color="E5E7EB"/>
                <w:bottom w:val="single" w:sz="2" w:space="0" w:color="E5E7EB"/>
                <w:right w:val="single" w:sz="2" w:space="0" w:color="E5E7EB"/>
              </w:divBdr>
              <w:divsChild>
                <w:div w:id="1872257021">
                  <w:marLeft w:val="0"/>
                  <w:marRight w:val="0"/>
                  <w:marTop w:val="0"/>
                  <w:marBottom w:val="0"/>
                  <w:divBdr>
                    <w:top w:val="single" w:sz="2" w:space="0" w:color="E5E7EB"/>
                    <w:left w:val="single" w:sz="2" w:space="0" w:color="E5E7EB"/>
                    <w:bottom w:val="single" w:sz="2" w:space="0" w:color="E5E7EB"/>
                    <w:right w:val="single" w:sz="2" w:space="0" w:color="E5E7EB"/>
                  </w:divBdr>
                </w:div>
                <w:div w:id="68776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8196024">
          <w:marLeft w:val="0"/>
          <w:marRight w:val="0"/>
          <w:marTop w:val="0"/>
          <w:marBottom w:val="0"/>
          <w:divBdr>
            <w:top w:val="single" w:sz="2" w:space="0" w:color="E5E7EB"/>
            <w:left w:val="single" w:sz="2" w:space="0" w:color="E5E7EB"/>
            <w:bottom w:val="single" w:sz="2" w:space="0" w:color="E5E7EB"/>
            <w:right w:val="single" w:sz="2" w:space="0" w:color="E5E7EB"/>
          </w:divBdr>
          <w:divsChild>
            <w:div w:id="905917543">
              <w:marLeft w:val="0"/>
              <w:marRight w:val="0"/>
              <w:marTop w:val="0"/>
              <w:marBottom w:val="0"/>
              <w:divBdr>
                <w:top w:val="single" w:sz="2" w:space="0" w:color="E5E7EB"/>
                <w:left w:val="single" w:sz="2" w:space="0" w:color="E5E7EB"/>
                <w:bottom w:val="single" w:sz="2" w:space="0" w:color="E5E7EB"/>
                <w:right w:val="single" w:sz="2" w:space="0" w:color="E5E7EB"/>
              </w:divBdr>
              <w:divsChild>
                <w:div w:id="415057016">
                  <w:marLeft w:val="0"/>
                  <w:marRight w:val="0"/>
                  <w:marTop w:val="0"/>
                  <w:marBottom w:val="0"/>
                  <w:divBdr>
                    <w:top w:val="single" w:sz="2" w:space="0" w:color="E5E7EB"/>
                    <w:left w:val="single" w:sz="2" w:space="0" w:color="E5E7EB"/>
                    <w:bottom w:val="single" w:sz="2" w:space="0" w:color="E5E7EB"/>
                    <w:right w:val="single" w:sz="2" w:space="0" w:color="E5E7EB"/>
                  </w:divBdr>
                </w:div>
                <w:div w:id="570386352">
                  <w:marLeft w:val="0"/>
                  <w:marRight w:val="0"/>
                  <w:marTop w:val="0"/>
                  <w:marBottom w:val="0"/>
                  <w:divBdr>
                    <w:top w:val="single" w:sz="2" w:space="0" w:color="E5E7EB"/>
                    <w:left w:val="single" w:sz="2" w:space="0" w:color="E5E7EB"/>
                    <w:bottom w:val="single" w:sz="2" w:space="0" w:color="E5E7EB"/>
                    <w:right w:val="single" w:sz="2" w:space="0" w:color="E5E7EB"/>
                  </w:divBdr>
                  <w:divsChild>
                    <w:div w:id="2016956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8223035">
                  <w:marLeft w:val="0"/>
                  <w:marRight w:val="0"/>
                  <w:marTop w:val="0"/>
                  <w:marBottom w:val="0"/>
                  <w:divBdr>
                    <w:top w:val="single" w:sz="2" w:space="0" w:color="E5E7EB"/>
                    <w:left w:val="single" w:sz="2" w:space="0" w:color="E5E7EB"/>
                    <w:bottom w:val="single" w:sz="2" w:space="0" w:color="E5E7EB"/>
                    <w:right w:val="single" w:sz="2" w:space="0" w:color="E5E7EB"/>
                  </w:divBdr>
                </w:div>
                <w:div w:id="1731491674">
                  <w:marLeft w:val="0"/>
                  <w:marRight w:val="0"/>
                  <w:marTop w:val="0"/>
                  <w:marBottom w:val="0"/>
                  <w:divBdr>
                    <w:top w:val="single" w:sz="2" w:space="0" w:color="E5E7EB"/>
                    <w:left w:val="single" w:sz="2" w:space="0" w:color="E5E7EB"/>
                    <w:bottom w:val="single" w:sz="2" w:space="0" w:color="E5E7EB"/>
                    <w:right w:val="single" w:sz="2" w:space="0" w:color="E5E7EB"/>
                  </w:divBdr>
                </w:div>
                <w:div w:id="1358889593">
                  <w:marLeft w:val="0"/>
                  <w:marRight w:val="0"/>
                  <w:marTop w:val="0"/>
                  <w:marBottom w:val="0"/>
                  <w:divBdr>
                    <w:top w:val="single" w:sz="2" w:space="0" w:color="E5E7EB"/>
                    <w:left w:val="single" w:sz="2" w:space="0" w:color="E5E7EB"/>
                    <w:bottom w:val="single" w:sz="2" w:space="0" w:color="E5E7EB"/>
                    <w:right w:val="single" w:sz="2" w:space="0" w:color="E5E7EB"/>
                  </w:divBdr>
                </w:div>
                <w:div w:id="293296568">
                  <w:marLeft w:val="0"/>
                  <w:marRight w:val="0"/>
                  <w:marTop w:val="0"/>
                  <w:marBottom w:val="0"/>
                  <w:divBdr>
                    <w:top w:val="single" w:sz="2" w:space="0" w:color="E5E7EB"/>
                    <w:left w:val="single" w:sz="2" w:space="0" w:color="E5E7EB"/>
                    <w:bottom w:val="single" w:sz="2" w:space="0" w:color="E5E7EB"/>
                    <w:right w:val="single" w:sz="2" w:space="0" w:color="E5E7EB"/>
                  </w:divBdr>
                  <w:divsChild>
                    <w:div w:id="1864395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4481382">
                  <w:marLeft w:val="0"/>
                  <w:marRight w:val="0"/>
                  <w:marTop w:val="0"/>
                  <w:marBottom w:val="0"/>
                  <w:divBdr>
                    <w:top w:val="single" w:sz="2" w:space="0" w:color="E5E7EB"/>
                    <w:left w:val="single" w:sz="2" w:space="0" w:color="E5E7EB"/>
                    <w:bottom w:val="single" w:sz="2" w:space="0" w:color="E5E7EB"/>
                    <w:right w:val="single" w:sz="2" w:space="0" w:color="E5E7EB"/>
                  </w:divBdr>
                </w:div>
                <w:div w:id="646588005">
                  <w:marLeft w:val="0"/>
                  <w:marRight w:val="0"/>
                  <w:marTop w:val="0"/>
                  <w:marBottom w:val="0"/>
                  <w:divBdr>
                    <w:top w:val="single" w:sz="2" w:space="0" w:color="E5E7EB"/>
                    <w:left w:val="single" w:sz="2" w:space="0" w:color="E5E7EB"/>
                    <w:bottom w:val="single" w:sz="2" w:space="0" w:color="E5E7EB"/>
                    <w:right w:val="single" w:sz="2" w:space="0" w:color="E5E7EB"/>
                  </w:divBdr>
                </w:div>
                <w:div w:id="33431882">
                  <w:marLeft w:val="0"/>
                  <w:marRight w:val="0"/>
                  <w:marTop w:val="0"/>
                  <w:marBottom w:val="0"/>
                  <w:divBdr>
                    <w:top w:val="single" w:sz="2" w:space="0" w:color="E5E7EB"/>
                    <w:left w:val="single" w:sz="2" w:space="0" w:color="E5E7EB"/>
                    <w:bottom w:val="single" w:sz="2" w:space="0" w:color="E5E7EB"/>
                    <w:right w:val="single" w:sz="2" w:space="0" w:color="E5E7EB"/>
                  </w:divBdr>
                </w:div>
                <w:div w:id="2070420580">
                  <w:marLeft w:val="0"/>
                  <w:marRight w:val="0"/>
                  <w:marTop w:val="0"/>
                  <w:marBottom w:val="0"/>
                  <w:divBdr>
                    <w:top w:val="single" w:sz="2" w:space="0" w:color="E5E7EB"/>
                    <w:left w:val="single" w:sz="2" w:space="0" w:color="E5E7EB"/>
                    <w:bottom w:val="single" w:sz="2" w:space="0" w:color="E5E7EB"/>
                    <w:right w:val="single" w:sz="2" w:space="0" w:color="E5E7EB"/>
                  </w:divBdr>
                  <w:divsChild>
                    <w:div w:id="1717242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5987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1854341">
      <w:bodyDiv w:val="1"/>
      <w:marLeft w:val="0"/>
      <w:marRight w:val="0"/>
      <w:marTop w:val="0"/>
      <w:marBottom w:val="0"/>
      <w:divBdr>
        <w:top w:val="none" w:sz="0" w:space="0" w:color="auto"/>
        <w:left w:val="none" w:sz="0" w:space="0" w:color="auto"/>
        <w:bottom w:val="none" w:sz="0" w:space="0" w:color="auto"/>
        <w:right w:val="none" w:sz="0" w:space="0" w:color="auto"/>
      </w:divBdr>
      <w:divsChild>
        <w:div w:id="78061963">
          <w:marLeft w:val="0"/>
          <w:marRight w:val="0"/>
          <w:marTop w:val="0"/>
          <w:marBottom w:val="0"/>
          <w:divBdr>
            <w:top w:val="single" w:sz="2" w:space="0" w:color="E5E7EB"/>
            <w:left w:val="single" w:sz="2" w:space="0" w:color="E5E7EB"/>
            <w:bottom w:val="single" w:sz="2" w:space="0" w:color="E5E7EB"/>
            <w:right w:val="single" w:sz="2" w:space="0" w:color="E5E7EB"/>
          </w:divBdr>
          <w:divsChild>
            <w:div w:id="1273979551">
              <w:marLeft w:val="0"/>
              <w:marRight w:val="0"/>
              <w:marTop w:val="0"/>
              <w:marBottom w:val="0"/>
              <w:divBdr>
                <w:top w:val="single" w:sz="2" w:space="0" w:color="E5E7EB"/>
                <w:left w:val="single" w:sz="2" w:space="0" w:color="E5E7EB"/>
                <w:bottom w:val="single" w:sz="2" w:space="0" w:color="E5E7EB"/>
                <w:right w:val="single" w:sz="2" w:space="0" w:color="E5E7EB"/>
              </w:divBdr>
              <w:divsChild>
                <w:div w:id="1993292247">
                  <w:marLeft w:val="0"/>
                  <w:marRight w:val="0"/>
                  <w:marTop w:val="0"/>
                  <w:marBottom w:val="0"/>
                  <w:divBdr>
                    <w:top w:val="single" w:sz="2" w:space="0" w:color="E5E7EB"/>
                    <w:left w:val="single" w:sz="2" w:space="0" w:color="E5E7EB"/>
                    <w:bottom w:val="single" w:sz="2" w:space="0" w:color="E5E7EB"/>
                    <w:right w:val="single" w:sz="2" w:space="0" w:color="E5E7EB"/>
                  </w:divBdr>
                </w:div>
                <w:div w:id="21563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7293772">
          <w:marLeft w:val="0"/>
          <w:marRight w:val="0"/>
          <w:marTop w:val="0"/>
          <w:marBottom w:val="0"/>
          <w:divBdr>
            <w:top w:val="single" w:sz="2" w:space="0" w:color="E5E7EB"/>
            <w:left w:val="single" w:sz="2" w:space="0" w:color="E5E7EB"/>
            <w:bottom w:val="single" w:sz="2" w:space="0" w:color="E5E7EB"/>
            <w:right w:val="single" w:sz="2" w:space="0" w:color="E5E7EB"/>
          </w:divBdr>
          <w:divsChild>
            <w:div w:id="866210981">
              <w:marLeft w:val="0"/>
              <w:marRight w:val="0"/>
              <w:marTop w:val="0"/>
              <w:marBottom w:val="0"/>
              <w:divBdr>
                <w:top w:val="single" w:sz="2" w:space="0" w:color="E5E7EB"/>
                <w:left w:val="single" w:sz="2" w:space="0" w:color="E5E7EB"/>
                <w:bottom w:val="single" w:sz="2" w:space="0" w:color="E5E7EB"/>
                <w:right w:val="single" w:sz="2" w:space="0" w:color="E5E7EB"/>
              </w:divBdr>
              <w:divsChild>
                <w:div w:id="1750880621">
                  <w:marLeft w:val="0"/>
                  <w:marRight w:val="0"/>
                  <w:marTop w:val="0"/>
                  <w:marBottom w:val="0"/>
                  <w:divBdr>
                    <w:top w:val="single" w:sz="2" w:space="0" w:color="E5E7EB"/>
                    <w:left w:val="single" w:sz="2" w:space="0" w:color="E5E7EB"/>
                    <w:bottom w:val="single" w:sz="2" w:space="0" w:color="E5E7EB"/>
                    <w:right w:val="single" w:sz="2" w:space="0" w:color="E5E7EB"/>
                  </w:divBdr>
                </w:div>
                <w:div w:id="1847818347">
                  <w:marLeft w:val="0"/>
                  <w:marRight w:val="0"/>
                  <w:marTop w:val="0"/>
                  <w:marBottom w:val="0"/>
                  <w:divBdr>
                    <w:top w:val="single" w:sz="2" w:space="0" w:color="E5E7EB"/>
                    <w:left w:val="single" w:sz="2" w:space="0" w:color="E5E7EB"/>
                    <w:bottom w:val="single" w:sz="2" w:space="0" w:color="E5E7EB"/>
                    <w:right w:val="single" w:sz="2" w:space="0" w:color="E5E7EB"/>
                  </w:divBdr>
                  <w:divsChild>
                    <w:div w:id="409276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9702794">
                  <w:marLeft w:val="0"/>
                  <w:marRight w:val="0"/>
                  <w:marTop w:val="0"/>
                  <w:marBottom w:val="0"/>
                  <w:divBdr>
                    <w:top w:val="single" w:sz="2" w:space="0" w:color="E5E7EB"/>
                    <w:left w:val="single" w:sz="2" w:space="0" w:color="E5E7EB"/>
                    <w:bottom w:val="single" w:sz="2" w:space="0" w:color="E5E7EB"/>
                    <w:right w:val="single" w:sz="2" w:space="0" w:color="E5E7EB"/>
                  </w:divBdr>
                </w:div>
                <w:div w:id="15887413">
                  <w:marLeft w:val="0"/>
                  <w:marRight w:val="0"/>
                  <w:marTop w:val="0"/>
                  <w:marBottom w:val="0"/>
                  <w:divBdr>
                    <w:top w:val="single" w:sz="2" w:space="0" w:color="E5E7EB"/>
                    <w:left w:val="single" w:sz="2" w:space="0" w:color="E5E7EB"/>
                    <w:bottom w:val="single" w:sz="2" w:space="0" w:color="E5E7EB"/>
                    <w:right w:val="single" w:sz="2" w:space="0" w:color="E5E7EB"/>
                  </w:divBdr>
                </w:div>
                <w:div w:id="1706447375">
                  <w:marLeft w:val="0"/>
                  <w:marRight w:val="0"/>
                  <w:marTop w:val="0"/>
                  <w:marBottom w:val="0"/>
                  <w:divBdr>
                    <w:top w:val="single" w:sz="2" w:space="0" w:color="E5E7EB"/>
                    <w:left w:val="single" w:sz="2" w:space="0" w:color="E5E7EB"/>
                    <w:bottom w:val="single" w:sz="2" w:space="0" w:color="E5E7EB"/>
                    <w:right w:val="single" w:sz="2" w:space="0" w:color="E5E7EB"/>
                  </w:divBdr>
                </w:div>
                <w:div w:id="1888177584">
                  <w:marLeft w:val="0"/>
                  <w:marRight w:val="0"/>
                  <w:marTop w:val="0"/>
                  <w:marBottom w:val="0"/>
                  <w:divBdr>
                    <w:top w:val="single" w:sz="2" w:space="0" w:color="E5E7EB"/>
                    <w:left w:val="single" w:sz="2" w:space="0" w:color="E5E7EB"/>
                    <w:bottom w:val="single" w:sz="2" w:space="0" w:color="E5E7EB"/>
                    <w:right w:val="single" w:sz="2" w:space="0" w:color="E5E7EB"/>
                  </w:divBdr>
                  <w:divsChild>
                    <w:div w:id="805202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7788129">
                  <w:marLeft w:val="0"/>
                  <w:marRight w:val="0"/>
                  <w:marTop w:val="0"/>
                  <w:marBottom w:val="0"/>
                  <w:divBdr>
                    <w:top w:val="single" w:sz="2" w:space="0" w:color="E5E7EB"/>
                    <w:left w:val="single" w:sz="2" w:space="0" w:color="E5E7EB"/>
                    <w:bottom w:val="single" w:sz="2" w:space="0" w:color="E5E7EB"/>
                    <w:right w:val="single" w:sz="2" w:space="0" w:color="E5E7EB"/>
                  </w:divBdr>
                </w:div>
                <w:div w:id="959216384">
                  <w:marLeft w:val="0"/>
                  <w:marRight w:val="0"/>
                  <w:marTop w:val="0"/>
                  <w:marBottom w:val="0"/>
                  <w:divBdr>
                    <w:top w:val="single" w:sz="2" w:space="0" w:color="E5E7EB"/>
                    <w:left w:val="single" w:sz="2" w:space="0" w:color="E5E7EB"/>
                    <w:bottom w:val="single" w:sz="2" w:space="0" w:color="E5E7EB"/>
                    <w:right w:val="single" w:sz="2" w:space="0" w:color="E5E7EB"/>
                  </w:divBdr>
                </w:div>
                <w:div w:id="1776361966">
                  <w:marLeft w:val="0"/>
                  <w:marRight w:val="0"/>
                  <w:marTop w:val="0"/>
                  <w:marBottom w:val="0"/>
                  <w:divBdr>
                    <w:top w:val="single" w:sz="2" w:space="0" w:color="E5E7EB"/>
                    <w:left w:val="single" w:sz="2" w:space="0" w:color="E5E7EB"/>
                    <w:bottom w:val="single" w:sz="2" w:space="0" w:color="E5E7EB"/>
                    <w:right w:val="single" w:sz="2" w:space="0" w:color="E5E7EB"/>
                  </w:divBdr>
                </w:div>
                <w:div w:id="660932590">
                  <w:marLeft w:val="0"/>
                  <w:marRight w:val="0"/>
                  <w:marTop w:val="0"/>
                  <w:marBottom w:val="0"/>
                  <w:divBdr>
                    <w:top w:val="single" w:sz="2" w:space="0" w:color="E5E7EB"/>
                    <w:left w:val="single" w:sz="2" w:space="0" w:color="E5E7EB"/>
                    <w:bottom w:val="single" w:sz="2" w:space="0" w:color="E5E7EB"/>
                    <w:right w:val="single" w:sz="2" w:space="0" w:color="E5E7EB"/>
                  </w:divBdr>
                  <w:divsChild>
                    <w:div w:id="1320188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904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2024-11-08T09:21:00Z</dcterms:created>
  <dcterms:modified xsi:type="dcterms:W3CDTF">2024-11-08T09:22:00Z</dcterms:modified>
</cp:coreProperties>
</file>