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r>
        <w:rPr>
          <w:rFonts w:hint="eastAsia"/>
          <w:b/>
          <w:sz w:val="36"/>
        </w:rPr>
        <w:t>《互联网协议分析与设计》经典文献阅读</w:t>
      </w:r>
      <w:r>
        <w:rPr>
          <w:b/>
          <w:sz w:val="36"/>
        </w:rPr>
        <w:t>报告</w:t>
      </w:r>
    </w:p>
    <w:p>
      <w:pPr>
        <w:ind w:firstLine="3373" w:firstLineChars="1200"/>
        <w:rPr>
          <w:rFonts w:hint="eastAsia" w:eastAsiaTheme="minorEastAsia"/>
          <w:b/>
          <w:sz w:val="32"/>
          <w:lang w:val="en-US" w:eastAsia="zh-CN"/>
        </w:rPr>
      </w:pPr>
      <w:r>
        <w:rPr>
          <w:b/>
          <w:sz w:val="28"/>
        </w:rPr>
        <w:t>学生姓名</w:t>
      </w:r>
      <w:r>
        <w:rPr>
          <w:rFonts w:hint="eastAsia"/>
          <w:b/>
          <w:sz w:val="28"/>
        </w:rPr>
        <w:t>：</w:t>
      </w:r>
      <w:r>
        <w:rPr>
          <w:rFonts w:hint="eastAsia"/>
          <w:b/>
          <w:sz w:val="28"/>
          <w:lang w:val="en-US" w:eastAsia="zh-CN"/>
        </w:rPr>
        <w:t>于鹄杰</w:t>
      </w:r>
    </w:p>
    <w:p>
      <w:pPr>
        <w:ind w:firstLine="3373" w:firstLineChars="1200"/>
        <w:rPr>
          <w:rFonts w:hint="eastAsia" w:eastAsiaTheme="minorEastAsia"/>
          <w:b/>
          <w:sz w:val="28"/>
          <w:lang w:val="en-US" w:eastAsia="zh-CN"/>
        </w:rPr>
      </w:pPr>
      <w:r>
        <w:rPr>
          <w:rFonts w:hint="eastAsia"/>
          <w:b/>
          <w:sz w:val="28"/>
        </w:rPr>
        <w:t xml:space="preserve">学 </w:t>
      </w:r>
      <w:r>
        <w:rPr>
          <w:b/>
          <w:sz w:val="28"/>
        </w:rPr>
        <w:t xml:space="preserve">   </w:t>
      </w:r>
      <w:r>
        <w:rPr>
          <w:rFonts w:hint="eastAsia"/>
          <w:b/>
          <w:sz w:val="28"/>
        </w:rPr>
        <w:t>号：</w:t>
      </w:r>
      <w:r>
        <w:rPr>
          <w:rFonts w:hint="eastAsia"/>
          <w:b/>
          <w:sz w:val="28"/>
          <w:lang w:val="en-US" w:eastAsia="zh-CN"/>
        </w:rPr>
        <w:t>201506021075</w:t>
      </w:r>
    </w:p>
    <w:p>
      <w:pPr>
        <w:rPr>
          <w:b/>
          <w:sz w:val="32"/>
        </w:rPr>
      </w:pPr>
      <w:r>
        <w:rPr>
          <w:b/>
          <w:sz w:val="32"/>
        </w:rPr>
        <w:t>一</w:t>
      </w:r>
      <w:r>
        <w:rPr>
          <w:rFonts w:hint="eastAsia"/>
          <w:b/>
          <w:sz w:val="32"/>
        </w:rPr>
        <w:t>．</w:t>
      </w:r>
      <w:r>
        <w:rPr>
          <w:b/>
          <w:sz w:val="32"/>
        </w:rPr>
        <w:t>论文阅读</w:t>
      </w:r>
    </w:p>
    <w:p>
      <w:pPr>
        <w:pStyle w:val="9"/>
        <w:numPr>
          <w:ilvl w:val="0"/>
          <w:numId w:val="1"/>
        </w:numPr>
        <w:ind w:firstLineChars="0"/>
        <w:jc w:val="left"/>
        <w:rPr>
          <w:b/>
          <w:sz w:val="28"/>
        </w:rPr>
      </w:pPr>
      <w:r>
        <w:rPr>
          <w:rFonts w:hint="eastAsia"/>
          <w:b/>
          <w:sz w:val="28"/>
        </w:rPr>
        <w:t>论文基本情况</w:t>
      </w:r>
    </w:p>
    <w:p>
      <w:pPr>
        <w:pStyle w:val="9"/>
        <w:ind w:left="2388" w:leftChars="200" w:hanging="1968" w:hangingChars="700"/>
        <w:jc w:val="left"/>
        <w:rPr>
          <w:sz w:val="24"/>
        </w:rPr>
      </w:pPr>
      <w:r>
        <w:rPr>
          <w:rFonts w:hint="eastAsia"/>
          <w:b/>
          <w:sz w:val="28"/>
        </w:rPr>
        <w:t xml:space="preserve"> </w:t>
      </w:r>
      <w:r>
        <w:rPr>
          <w:rFonts w:hint="eastAsia"/>
          <w:sz w:val="24"/>
        </w:rPr>
        <w:t>论文标题：</w:t>
      </w:r>
      <w:r>
        <w:rPr>
          <w:rFonts w:hint="default" w:ascii="Times New Roman" w:hAnsi="Times New Roman" w:cs="Times New Roman"/>
          <w:sz w:val="24"/>
        </w:rPr>
        <w:t>A Comparison of Hard-state and Soft-state Signaling Protocols</w:t>
      </w:r>
    </w:p>
    <w:p>
      <w:pPr>
        <w:pStyle w:val="9"/>
        <w:ind w:left="2100" w:leftChars="200" w:hanging="1680" w:hangingChars="700"/>
        <w:jc w:val="left"/>
        <w:rPr>
          <w:rFonts w:ascii="Arial" w:hAnsi="Arial" w:eastAsia="宋体" w:cs="Arial"/>
          <w:b w:val="0"/>
          <w:i w:val="0"/>
          <w:caps w:val="0"/>
          <w:color w:val="000000"/>
          <w:spacing w:val="0"/>
          <w:sz w:val="19"/>
          <w:szCs w:val="19"/>
          <w:shd w:val="clear" w:fill="FFFFFF"/>
        </w:rPr>
      </w:pPr>
      <w:r>
        <w:rPr>
          <w:sz w:val="24"/>
        </w:rPr>
        <w:t xml:space="preserve"> 发表会议</w:t>
      </w:r>
      <w:r>
        <w:rPr>
          <w:rFonts w:hint="eastAsia"/>
          <w:sz w:val="24"/>
        </w:rPr>
        <w:t>/期刊:</w:t>
      </w:r>
      <w:r>
        <w:rPr>
          <w:sz w:val="24"/>
        </w:rPr>
        <w:t xml:space="preserve"> </w:t>
      </w:r>
      <w:r>
        <w:rPr>
          <w:rFonts w:hint="default" w:ascii="Times New Roman" w:hAnsi="Times New Roman" w:cs="Times New Roman"/>
          <w:sz w:val="24"/>
        </w:rPr>
        <w:t>Ji P, Ge Z, Kurose J, et al. A comparison of hard-state and soft-state signaling protocols[C]// IEEE, 2003:251-262.</w:t>
      </w:r>
    </w:p>
    <w:p>
      <w:pPr>
        <w:pStyle w:val="9"/>
        <w:ind w:left="2100" w:leftChars="200" w:hanging="1680" w:hangingChars="700"/>
        <w:jc w:val="left"/>
        <w:rPr>
          <w:rFonts w:hint="eastAsia"/>
          <w:sz w:val="24"/>
        </w:rPr>
      </w:pPr>
      <w:r>
        <w:rPr>
          <w:sz w:val="24"/>
        </w:rPr>
        <w:t xml:space="preserve"> 其他参考文献</w:t>
      </w:r>
      <w:r>
        <w:rPr>
          <w:rFonts w:hint="eastAsia"/>
          <w:sz w:val="24"/>
        </w:rPr>
        <w:t>：</w:t>
      </w:r>
    </w:p>
    <w:p>
      <w:pPr>
        <w:pStyle w:val="9"/>
        <w:ind w:left="420" w:leftChars="0" w:firstLine="420" w:firstLineChars="0"/>
        <w:jc w:val="left"/>
        <w:rPr>
          <w:rFonts w:hint="default" w:ascii="Times New Roman" w:hAnsi="Times New Roman" w:cs="Times New Roman"/>
          <w:sz w:val="24"/>
        </w:rPr>
      </w:pPr>
      <w:r>
        <w:rPr>
          <w:rFonts w:hint="default" w:ascii="Times New Roman" w:hAnsi="Times New Roman" w:cs="Times New Roman"/>
          <w:sz w:val="24"/>
          <w:lang w:val="en-US" w:eastAsia="zh-CN"/>
        </w:rPr>
        <w:t xml:space="preserve">[1] </w:t>
      </w:r>
      <w:r>
        <w:rPr>
          <w:rFonts w:hint="default" w:ascii="Times New Roman" w:hAnsi="Times New Roman" w:cs="Times New Roman"/>
          <w:sz w:val="24"/>
        </w:rPr>
        <w:t>Berger, L, Gan, D, Swallow, G, et al. RSVP Refresh Overhead Reduction Extensions[J]. 2001.</w:t>
      </w:r>
    </w:p>
    <w:p>
      <w:pPr>
        <w:pStyle w:val="9"/>
        <w:ind w:left="420" w:leftChars="0" w:firstLine="420" w:firstLineChars="0"/>
        <w:jc w:val="left"/>
        <w:rPr>
          <w:rFonts w:hint="default" w:ascii="Times New Roman" w:hAnsi="Times New Roman" w:cs="Times New Roman"/>
          <w:sz w:val="24"/>
        </w:rPr>
      </w:pPr>
      <w:r>
        <w:rPr>
          <w:rFonts w:hint="default" w:ascii="Times New Roman" w:hAnsi="Times New Roman" w:cs="Times New Roman"/>
          <w:sz w:val="24"/>
          <w:lang w:val="en-US" w:eastAsia="zh-CN"/>
        </w:rPr>
        <w:t xml:space="preserve">[2] </w:t>
      </w:r>
      <w:r>
        <w:rPr>
          <w:rFonts w:hint="default" w:ascii="Times New Roman" w:hAnsi="Times New Roman" w:cs="Times New Roman"/>
          <w:sz w:val="24"/>
        </w:rPr>
        <w:t>Fenner W. Internet group management protocol[J]. Rfc, 2010, 1997.</w:t>
      </w:r>
    </w:p>
    <w:p>
      <w:pPr>
        <w:pStyle w:val="9"/>
        <w:ind w:left="420" w:leftChars="0" w:firstLine="420" w:firstLineChars="0"/>
        <w:jc w:val="left"/>
        <w:rPr>
          <w:rFonts w:hint="default" w:ascii="Times New Roman" w:hAnsi="Times New Roman" w:cs="Times New Roman"/>
          <w:sz w:val="24"/>
        </w:rPr>
      </w:pPr>
      <w:r>
        <w:rPr>
          <w:rFonts w:hint="default" w:ascii="Times New Roman" w:hAnsi="Times New Roman" w:cs="Times New Roman"/>
          <w:sz w:val="24"/>
          <w:lang w:val="en-US" w:eastAsia="zh-CN"/>
        </w:rPr>
        <w:t xml:space="preserve">[3] </w:t>
      </w:r>
      <w:r>
        <w:rPr>
          <w:rFonts w:hint="default" w:ascii="Times New Roman" w:hAnsi="Times New Roman" w:cs="Times New Roman"/>
          <w:sz w:val="24"/>
        </w:rPr>
        <w:t>Clark D. The design philosophy of the DARPA internet protocols[C]// Symposium on Communications Architectures &amp; Protocols. ACM, 1988:106-114.</w:t>
      </w:r>
    </w:p>
    <w:p>
      <w:pPr>
        <w:pStyle w:val="9"/>
        <w:ind w:left="420" w:leftChars="0" w:firstLine="420" w:firstLineChars="0"/>
        <w:jc w:val="left"/>
        <w:rPr>
          <w:rFonts w:hint="default" w:ascii="Times New Roman" w:hAnsi="Times New Roman" w:cs="Times New Roman"/>
          <w:sz w:val="24"/>
        </w:rPr>
      </w:pPr>
      <w:r>
        <w:rPr>
          <w:rFonts w:hint="default" w:ascii="Times New Roman" w:hAnsi="Times New Roman" w:cs="Times New Roman"/>
          <w:sz w:val="24"/>
          <w:lang w:val="en-US" w:eastAsia="zh-CN"/>
        </w:rPr>
        <w:t>[4]</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DEERING,S. E. Host Extensions for IP Multicasting[J]. Rfc, 1986.</w:t>
      </w:r>
    </w:p>
    <w:p>
      <w:pPr>
        <w:pStyle w:val="9"/>
        <w:ind w:left="420" w:leftChars="0" w:firstLine="420" w:firstLineChars="0"/>
        <w:jc w:val="left"/>
        <w:rPr>
          <w:rFonts w:hint="default" w:ascii="Times New Roman" w:hAnsi="Times New Roman" w:cs="Times New Roman"/>
          <w:sz w:val="24"/>
        </w:rPr>
      </w:pPr>
      <w:r>
        <w:rPr>
          <w:rFonts w:hint="default" w:ascii="Times New Roman" w:hAnsi="Times New Roman" w:cs="Times New Roman"/>
          <w:sz w:val="24"/>
          <w:lang w:val="en-US" w:eastAsia="zh-CN"/>
        </w:rPr>
        <w:t>[5]</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Deering S, Estrin D L, Farinacci D, et al. The PIM architecture for wide-area multicast routing[J]. Acm Sigcomm Computer Communication Review, 1996, 4(2):153-162.</w:t>
      </w:r>
    </w:p>
    <w:p>
      <w:pPr>
        <w:pStyle w:val="9"/>
        <w:ind w:left="420" w:leftChars="0" w:firstLine="420" w:firstLineChars="0"/>
        <w:jc w:val="left"/>
        <w:rPr>
          <w:rFonts w:hint="default" w:ascii="Times New Roman" w:hAnsi="Times New Roman" w:cs="Times New Roman"/>
          <w:sz w:val="24"/>
        </w:rPr>
      </w:pPr>
      <w:r>
        <w:rPr>
          <w:rFonts w:hint="default" w:ascii="Times New Roman" w:hAnsi="Times New Roman" w:cs="Times New Roman"/>
          <w:sz w:val="24"/>
          <w:lang w:val="en-US" w:eastAsia="zh-CN"/>
        </w:rPr>
        <w:t>[6]</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Estrin D, Handley M, Helmy A, et al. A dynamic bootstrap mechanism for rendezvous-based multicast routing[C]// INFOCOM '99. Eighteenth Joint Conference of the IEEE Computer and Communications Societies. Proceedings. IEEE. IEEE, 2002:1090-1098 vol.3.</w:t>
      </w:r>
    </w:p>
    <w:p>
      <w:pPr>
        <w:pStyle w:val="9"/>
        <w:ind w:left="420" w:leftChars="0" w:firstLine="420" w:firstLineChars="0"/>
        <w:jc w:val="left"/>
        <w:rPr>
          <w:rFonts w:hint="default" w:ascii="Times New Roman" w:hAnsi="Times New Roman" w:cs="Times New Roman"/>
          <w:sz w:val="24"/>
        </w:rPr>
      </w:pPr>
      <w:r>
        <w:rPr>
          <w:rFonts w:hint="default" w:ascii="Times New Roman" w:hAnsi="Times New Roman" w:cs="Times New Roman"/>
          <w:sz w:val="24"/>
          <w:lang w:val="en-US" w:eastAsia="zh-CN"/>
        </w:rPr>
        <w:t>[7]</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Fenner W. Internet group management protocol[J]. Rfc, 2010, 1997.</w:t>
      </w:r>
    </w:p>
    <w:p>
      <w:pPr>
        <w:pStyle w:val="9"/>
        <w:ind w:left="420" w:leftChars="0" w:firstLine="420" w:firstLineChars="0"/>
        <w:jc w:val="left"/>
        <w:rPr>
          <w:rFonts w:hint="default" w:ascii="Times New Roman" w:hAnsi="Times New Roman" w:cs="Times New Roman"/>
          <w:sz w:val="24"/>
        </w:rPr>
      </w:pPr>
      <w:r>
        <w:rPr>
          <w:rFonts w:hint="default" w:ascii="Times New Roman" w:hAnsi="Times New Roman" w:cs="Times New Roman"/>
          <w:sz w:val="24"/>
          <w:lang w:val="en-US" w:eastAsia="zh-CN"/>
        </w:rPr>
        <w:t>[8]</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Floyd S, Jacobson V, Mccanne S, et al. A reliable multicast framework for light-weight sessions and application level framing[C]// ACM SIGCOMM Conference. 1995:342-356.</w:t>
      </w:r>
    </w:p>
    <w:p>
      <w:pPr>
        <w:pStyle w:val="9"/>
        <w:ind w:left="420" w:leftChars="0" w:firstLine="420" w:firstLineChars="0"/>
        <w:jc w:val="left"/>
        <w:rPr>
          <w:rFonts w:hint="default" w:ascii="Times New Roman" w:hAnsi="Times New Roman" w:cs="Times New Roman"/>
          <w:sz w:val="24"/>
        </w:rPr>
      </w:pPr>
      <w:r>
        <w:rPr>
          <w:rFonts w:hint="default" w:ascii="Times New Roman" w:hAnsi="Times New Roman" w:cs="Times New Roman"/>
          <w:sz w:val="24"/>
          <w:lang w:val="en-US" w:eastAsia="zh-CN"/>
        </w:rPr>
        <w:t>[9]</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M. Handley, H. Schulzrinne, E. Schooler, and J. Rosenberg. Sip: Session initiation protocol, Mar. 1999. RFC 2543.</w:t>
      </w:r>
    </w:p>
    <w:p>
      <w:pPr>
        <w:pStyle w:val="9"/>
        <w:ind w:left="420" w:leftChars="0" w:firstLine="42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[10] P. Ji, Z. Ge, J. Kurose, and D. Towsley. A comparison of soft-state versus hard-state signaling. Technical report, University of Massachusetts at Amherst, 2003.</w:t>
      </w:r>
    </w:p>
    <w:p>
      <w:pPr>
        <w:pStyle w:val="9"/>
        <w:ind w:left="420" w:leftChars="0" w:firstLine="42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[11]</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 xml:space="preserve">Kazaa ﬁle sharing network, 2002. </w:t>
      </w:r>
      <w:r>
        <w:rPr>
          <w:rFonts w:hint="default" w:ascii="Times New Roman" w:hAnsi="Times New Roman" w:cs="Times New Roman"/>
          <w:sz w:val="24"/>
          <w:lang w:val="en-US" w:eastAsia="zh-CN"/>
        </w:rPr>
        <w:fldChar w:fldCharType="begin"/>
      </w:r>
      <w:r>
        <w:rPr>
          <w:rFonts w:hint="default" w:ascii="Times New Roman" w:hAnsi="Times New Roman" w:cs="Times New Roman"/>
          <w:sz w:val="24"/>
          <w:lang w:val="en-US" w:eastAsia="zh-CN"/>
        </w:rPr>
        <w:instrText xml:space="preserve"> HYPERLINK "http://www.cazaa.com/." </w:instrText>
      </w:r>
      <w:r>
        <w:rPr>
          <w:rFonts w:hint="default" w:ascii="Times New Roman" w:hAnsi="Times New Roman" w:cs="Times New Roman"/>
          <w:sz w:val="24"/>
          <w:lang w:val="en-US" w:eastAsia="zh-CN"/>
        </w:rPr>
        <w:fldChar w:fldCharType="separate"/>
      </w:r>
      <w:r>
        <w:rPr>
          <w:rStyle w:val="5"/>
          <w:rFonts w:hint="default" w:ascii="Times New Roman" w:hAnsi="Times New Roman" w:cs="Times New Roman"/>
          <w:sz w:val="24"/>
          <w:lang w:val="en-US" w:eastAsia="zh-CN"/>
        </w:rPr>
        <w:t>http://www.cazaa.com/.</w:t>
      </w:r>
      <w:r>
        <w:rPr>
          <w:rFonts w:hint="default" w:ascii="Times New Roman" w:hAnsi="Times New Roman" w:cs="Times New Roman"/>
          <w:sz w:val="24"/>
          <w:lang w:val="en-US" w:eastAsia="zh-CN"/>
        </w:rPr>
        <w:fldChar w:fldCharType="end"/>
      </w:r>
    </w:p>
    <w:p>
      <w:pPr>
        <w:pStyle w:val="9"/>
        <w:ind w:left="420" w:leftChars="0" w:firstLine="42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[12] P. Pan and H. Schulzrinne. Staged refresh timers for RSVP. In 2nd Global Internet Conference, Phoenix, AZ, 1997.</w:t>
      </w:r>
    </w:p>
    <w:p>
      <w:pPr>
        <w:pStyle w:val="9"/>
        <w:ind w:left="420" w:leftChars="0" w:firstLine="42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[13]</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C. Partridge and S. Pink. An Implementation of the Revised Internet Stream Protocol (ST-2). Journal of Internetworking: Research and Experience, 3(1), March 1992.</w:t>
      </w:r>
    </w:p>
    <w:p>
      <w:pPr>
        <w:pStyle w:val="9"/>
        <w:ind w:left="420" w:leftChars="0" w:firstLine="42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[14]</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Q2931. ITU-T Recommendation.</w:t>
      </w:r>
    </w:p>
    <w:p>
      <w:pPr>
        <w:pStyle w:val="9"/>
        <w:ind w:left="420" w:leftChars="0" w:firstLine="42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[15]</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S. Raman and S. McCanne. A model, analysis, and protocol framework for soft state-based communication. In Proceeding of SICOMM, Boston, MA, 1999.</w:t>
      </w:r>
    </w:p>
    <w:p>
      <w:pPr>
        <w:pStyle w:val="9"/>
        <w:ind w:left="420" w:leftChars="0" w:firstLine="42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[16]</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 xml:space="preserve">P. Sharma, D. Estrin, S. Floyd, and V. Jacobson. Scalable timers for soft state protocols. In Proc. of IEEE INFOCOM, Kobe, Japan, 1997. </w:t>
      </w:r>
    </w:p>
    <w:p>
      <w:pPr>
        <w:pStyle w:val="9"/>
        <w:ind w:left="420" w:leftChars="0" w:firstLine="42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[17]</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C. Topolcic. Experimental Internet Stream Protocol: Version 2 (ST-II), October 1990. Internet RFC 1190.</w:t>
      </w:r>
    </w:p>
    <w:p>
      <w:pPr>
        <w:pStyle w:val="9"/>
        <w:ind w:left="420" w:leftChars="0" w:firstLine="42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[18]</w:t>
      </w:r>
      <w:r>
        <w:rPr>
          <w:rFonts w:hint="eastAsia" w:ascii="Times New Roman" w:hAnsi="Times New Roman" w:cs="Times New Roman"/>
          <w:sz w:val="24"/>
          <w:lang w:val="en-US" w:eastAsia="zh-CN"/>
        </w:rPr>
        <w:t xml:space="preserve"> </w:t>
      </w:r>
      <w:r>
        <w:rPr>
          <w:rFonts w:hint="default" w:ascii="Times New Roman" w:hAnsi="Times New Roman" w:cs="Times New Roman"/>
          <w:sz w:val="24"/>
          <w:lang w:val="en-US" w:eastAsia="zh-CN"/>
        </w:rPr>
        <w:t xml:space="preserve">S. Zabele, M.Dorsch, Z. Ge, P. Ji, M. Keaton, J. Kurose, J. Shapiro, and D. Towsley. Sands: Specialized active networking for distributed simulation. In DARPA Active Networks Conference and Exposition (DANCE), San Francisco, California,USA, May 2002. </w:t>
      </w:r>
    </w:p>
    <w:p>
      <w:pPr>
        <w:pStyle w:val="9"/>
        <w:ind w:left="420" w:leftChars="0" w:firstLine="42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[19] L. Zhang, S. Deering, D. Estrin, S. Shenker, , and D. Zappala. RSVP: A new resource reservation protocol. IEEE Network, September 1993.</w:t>
      </w:r>
    </w:p>
    <w:p>
      <w:pPr>
        <w:pStyle w:val="9"/>
        <w:ind w:left="0" w:leftChars="0" w:firstLine="0" w:firstLineChars="0"/>
        <w:jc w:val="left"/>
        <w:rPr>
          <w:sz w:val="24"/>
        </w:rPr>
      </w:pPr>
      <w:r>
        <w:rPr>
          <w:sz w:val="24"/>
        </w:rPr>
        <w:t xml:space="preserve">     </w:t>
      </w:r>
    </w:p>
    <w:p>
      <w:pPr>
        <w:pStyle w:val="9"/>
        <w:numPr>
          <w:ilvl w:val="0"/>
          <w:numId w:val="1"/>
        </w:numPr>
        <w:ind w:firstLineChars="0"/>
        <w:jc w:val="left"/>
        <w:rPr>
          <w:b/>
          <w:sz w:val="28"/>
        </w:rPr>
      </w:pPr>
      <w:r>
        <w:rPr>
          <w:rFonts w:hint="eastAsia"/>
          <w:b/>
          <w:sz w:val="28"/>
        </w:rPr>
        <w:t>论文摘要</w:t>
      </w:r>
    </w:p>
    <w:p>
      <w:pPr>
        <w:pStyle w:val="9"/>
        <w:ind w:left="0" w:leftChars="0" w:firstLine="420" w:firstLineChars="0"/>
        <w:jc w:val="both"/>
        <w:rPr>
          <w:rFonts w:hint="default" w:ascii="Times New Roman" w:hAnsi="Times New Roman" w:cs="Times New Roman" w:eastAsiaTheme="minorEastAsia"/>
          <w:kern w:val="0"/>
          <w:sz w:val="24"/>
          <w:szCs w:val="24"/>
        </w:rPr>
      </w:pPr>
      <w:r>
        <w:rPr>
          <w:rFonts w:hint="default" w:ascii="Times New Roman" w:hAnsi="Times New Roman" w:cs="Times New Roman" w:eastAsiaTheme="minorEastAsia"/>
          <w:kern w:val="0"/>
          <w:sz w:val="24"/>
          <w:szCs w:val="24"/>
        </w:rPr>
        <w:t>One of the key infrastructure components in all telecommunication networks, ranging from the telephone network, to VC-oriented data networks, to the Internet, is its signaling system. Two broad approaches towards signaling can be identiﬁed: so-called hard-state and soft-state approaches. Despite the fundamental importance of signaling, our understanding of these approaches - their pros and cons and the circumstances in which they might best be employed - is mostly anecdotal (and occasionally religious). In this paper, we compare and contrast a variety of signaling approaches ranging from a “pure” soft state, to soft-state approaches augmented with explicit state removal and/or reliable signaling, to a “pure” hard state approach. We develop an analytic model that allows us to quantify state inconsistency in single- and multiple-hop signaling scenarios, and the “cost” (both in terms of signaling overhead, and application-speciﬁc costs resulting from state inconsistency) associated with a given signaling approach and its parameters (e.g., state refresh and removal timers). Among the class of soft-state approaches, we ﬁnd that a soft-state approach coupled with explicit removal substantially improves the degree of state consistency while introducing little additional signaling message overhead. The addition of reliable explicit setup/update/removal allows the soft-state approach to achieve comparable (and sometimes better) consistency than that of the hard-state approach.</w:t>
      </w:r>
    </w:p>
    <w:p>
      <w:pPr>
        <w:pStyle w:val="9"/>
        <w:ind w:left="0" w:leftChars="0" w:firstLine="420" w:firstLineChars="0"/>
        <w:jc w:val="left"/>
        <w:rPr>
          <w:sz w:val="28"/>
        </w:rPr>
      </w:pPr>
    </w:p>
    <w:p>
      <w:pPr>
        <w:pStyle w:val="9"/>
        <w:numPr>
          <w:ilvl w:val="0"/>
          <w:numId w:val="1"/>
        </w:numPr>
        <w:ind w:firstLineChars="0"/>
        <w:jc w:val="left"/>
        <w:rPr>
          <w:b/>
          <w:sz w:val="28"/>
        </w:rPr>
      </w:pPr>
      <w:r>
        <w:rPr>
          <w:rFonts w:hint="eastAsia"/>
          <w:b/>
          <w:sz w:val="28"/>
        </w:rPr>
        <w:t>研究动机(</w:t>
      </w:r>
      <w:r>
        <w:rPr>
          <w:b/>
          <w:sz w:val="28"/>
        </w:rPr>
        <w:t>Motivation/Introduction</w:t>
      </w:r>
      <w:r>
        <w:rPr>
          <w:rFonts w:hint="eastAsia"/>
          <w:b/>
          <w:sz w:val="28"/>
        </w:rPr>
        <w:t>)</w:t>
      </w:r>
    </w:p>
    <w:p>
      <w:pPr>
        <w:pStyle w:val="9"/>
        <w:numPr>
          <w:numId w:val="0"/>
        </w:numPr>
        <w:ind w:leftChars="0" w:firstLine="420" w:firstLineChars="0"/>
        <w:jc w:val="left"/>
        <w:rPr>
          <w:rFonts w:hint="eastAsia" w:eastAsiaTheme="minorEastAsia"/>
          <w:b w:val="0"/>
          <w:bCs/>
          <w:sz w:val="24"/>
          <w:szCs w:val="21"/>
          <w:lang w:val="en-US" w:eastAsia="zh-CN"/>
        </w:rPr>
      </w:pPr>
      <w:r>
        <w:rPr>
          <w:rFonts w:hint="eastAsia"/>
          <w:b w:val="0"/>
          <w:bCs/>
          <w:sz w:val="24"/>
          <w:szCs w:val="21"/>
          <w:lang w:val="en-US" w:eastAsia="zh-CN"/>
        </w:rPr>
        <w:t>最根本的问题是理解已经发展成为包含在各种硬状态和软状态信令协议中的机制如何能够在给定情况下得到最好的使用，以及为什么 。</w:t>
      </w:r>
    </w:p>
    <w:p>
      <w:pPr>
        <w:pStyle w:val="9"/>
        <w:numPr>
          <w:ilvl w:val="0"/>
          <w:numId w:val="1"/>
        </w:numPr>
        <w:ind w:firstLineChars="0"/>
        <w:jc w:val="left"/>
        <w:rPr>
          <w:b/>
          <w:sz w:val="28"/>
        </w:rPr>
      </w:pPr>
      <w:r>
        <w:rPr>
          <w:b/>
          <w:sz w:val="28"/>
        </w:rPr>
        <w:t>相关工作</w:t>
      </w:r>
      <w:r>
        <w:rPr>
          <w:rFonts w:hint="eastAsia"/>
          <w:b/>
          <w:sz w:val="28"/>
        </w:rPr>
        <w:t>(</w:t>
      </w:r>
      <w:r>
        <w:rPr>
          <w:b/>
          <w:sz w:val="28"/>
        </w:rPr>
        <w:t>Related Work</w:t>
      </w:r>
      <w:r>
        <w:rPr>
          <w:rFonts w:hint="eastAsia"/>
          <w:b/>
          <w:sz w:val="28"/>
        </w:rPr>
        <w:t>)</w:t>
      </w:r>
    </w:p>
    <w:p>
      <w:pPr>
        <w:pStyle w:val="9"/>
        <w:numPr>
          <w:numId w:val="0"/>
        </w:numPr>
        <w:jc w:val="left"/>
        <w:rPr>
          <w:rFonts w:hint="eastAsia"/>
          <w:b w:val="0"/>
          <w:bCs/>
          <w:sz w:val="24"/>
          <w:szCs w:val="21"/>
          <w:lang w:val="en-US" w:eastAsia="zh-CN"/>
        </w:rPr>
      </w:pPr>
      <w:r>
        <w:rPr>
          <w:rFonts w:hint="eastAsia"/>
          <w:b/>
          <w:bCs w:val="0"/>
          <w:sz w:val="24"/>
          <w:szCs w:val="21"/>
          <w:lang w:val="en-US" w:eastAsia="zh-CN"/>
        </w:rPr>
        <w:t>4.1还原两大类信令方法：硬态和软态方法</w:t>
      </w:r>
      <w:r>
        <w:rPr>
          <w:rFonts w:hint="eastAsia" w:ascii="Times New Roman" w:hAnsi="Times New Roman" w:cs="Times New Roman"/>
          <w:b/>
          <w:bCs w:val="0"/>
          <w:sz w:val="24"/>
          <w:szCs w:val="21"/>
          <w:lang w:val="en-US" w:eastAsia="zh-CN"/>
        </w:rPr>
        <w:t>（</w:t>
      </w:r>
      <w:r>
        <w:rPr>
          <w:rFonts w:hint="default" w:ascii="Times New Roman" w:hAnsi="Times New Roman" w:cs="Times New Roman"/>
          <w:b/>
          <w:bCs w:val="0"/>
          <w:sz w:val="24"/>
          <w:szCs w:val="21"/>
          <w:lang w:val="en-US" w:eastAsia="zh-CN"/>
        </w:rPr>
        <w:t>hardstate and soft-state approaches</w:t>
      </w:r>
      <w:r>
        <w:rPr>
          <w:rFonts w:hint="eastAsia"/>
          <w:b/>
          <w:bCs w:val="0"/>
          <w:sz w:val="24"/>
          <w:szCs w:val="21"/>
          <w:lang w:val="en-US" w:eastAsia="zh-CN"/>
        </w:rPr>
        <w:t>）</w:t>
      </w:r>
    </w:p>
    <w:p>
      <w:pPr>
        <w:pStyle w:val="9"/>
        <w:numPr>
          <w:numId w:val="0"/>
        </w:numPr>
        <w:ind w:leftChars="0" w:firstLine="420" w:firstLineChars="0"/>
        <w:jc w:val="left"/>
        <w:rPr>
          <w:rFonts w:hint="eastAsia"/>
          <w:b w:val="0"/>
          <w:bCs/>
          <w:sz w:val="24"/>
          <w:szCs w:val="21"/>
          <w:lang w:val="en-US" w:eastAsia="zh-CN"/>
        </w:rPr>
      </w:pPr>
      <w:r>
        <w:rPr>
          <w:rFonts w:hint="eastAsia"/>
          <w:b w:val="0"/>
          <w:bCs/>
          <w:sz w:val="24"/>
          <w:szCs w:val="21"/>
          <w:lang w:val="en-US" w:eastAsia="zh-CN"/>
        </w:rPr>
        <w:t>软态方法的实质是状态持有者使用stateinstaller进行尽力而为的周期性状态安装/刷新，并使用state-removal-by-timeout。</w:t>
      </w:r>
    </w:p>
    <w:p>
      <w:pPr>
        <w:pStyle w:val="9"/>
        <w:numPr>
          <w:numId w:val="0"/>
        </w:numPr>
        <w:ind w:leftChars="0" w:firstLine="420" w:firstLineChars="0"/>
        <w:jc w:val="left"/>
        <w:rPr>
          <w:rFonts w:hint="eastAsia"/>
          <w:b w:val="0"/>
          <w:bCs/>
          <w:sz w:val="24"/>
          <w:szCs w:val="21"/>
          <w:lang w:val="en-US" w:eastAsia="zh-CN"/>
        </w:rPr>
      </w:pPr>
      <w:r>
        <w:rPr>
          <w:rFonts w:hint="eastAsia"/>
          <w:b w:val="0"/>
          <w:bCs/>
          <w:sz w:val="24"/>
          <w:szCs w:val="21"/>
          <w:lang w:val="en-US" w:eastAsia="zh-CN"/>
        </w:rPr>
        <w:t>而“硬状态”信号采取相反的方式进入软状态 - 除非通过从状态安装程序收到状态拆卸消息明确删除，否则安装状态将保持安装状态，因此可靠的（而不是尽力而为的）信令协议通常与硬状态协议相关联，硬态方法的本质是可靠和明确的安装和删除状态信息。</w:t>
      </w:r>
    </w:p>
    <w:p>
      <w:pPr>
        <w:pStyle w:val="9"/>
        <w:numPr>
          <w:numId w:val="0"/>
        </w:numPr>
        <w:ind w:leftChars="0" w:firstLine="420" w:firstLineChars="0"/>
        <w:jc w:val="left"/>
        <w:rPr>
          <w:rFonts w:hint="eastAsia"/>
          <w:b w:val="0"/>
          <w:bCs/>
          <w:sz w:val="24"/>
          <w:szCs w:val="21"/>
          <w:lang w:val="en-US" w:eastAsia="zh-CN"/>
        </w:rPr>
      </w:pPr>
    </w:p>
    <w:p>
      <w:pPr>
        <w:pStyle w:val="9"/>
        <w:numPr>
          <w:numId w:val="0"/>
        </w:numPr>
        <w:jc w:val="left"/>
        <w:rPr>
          <w:rFonts w:hint="eastAsia"/>
          <w:b/>
          <w:bCs w:val="0"/>
          <w:sz w:val="24"/>
          <w:szCs w:val="21"/>
          <w:lang w:val="en-US" w:eastAsia="zh-CN"/>
        </w:rPr>
      </w:pPr>
      <w:r>
        <w:rPr>
          <w:rFonts w:hint="eastAsia"/>
          <w:b/>
          <w:bCs w:val="0"/>
          <w:sz w:val="24"/>
          <w:szCs w:val="21"/>
          <w:lang w:val="en-US" w:eastAsia="zh-CN"/>
        </w:rPr>
        <w:t>4.2考虑五种不同的抽象信令协议的操作：</w:t>
      </w:r>
    </w:p>
    <w:p>
      <w:pPr>
        <w:pStyle w:val="9"/>
        <w:numPr>
          <w:numId w:val="0"/>
        </w:numPr>
        <w:ind w:leftChars="0"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Puresoft-state</w:t>
      </w:r>
      <w:r>
        <w:rPr>
          <w:rFonts w:hint="eastAsia"/>
          <w:b w:val="0"/>
          <w:bCs/>
          <w:sz w:val="24"/>
          <w:szCs w:val="21"/>
          <w:lang w:val="en-US" w:eastAsia="zh-CN"/>
        </w:rPr>
        <w:t>（纯软状态（SS））：在这种方式中，信令发送方向信令接收方发送包含状态安装或更新信息的触发消息，并启动状态刷新定时器（值为T）。当状态刷新定时器到期时，信令发送器发出包含最新信令状态信息的刷新消息，并重置刷新定时器。触发器和刷新消息以尽力而为（不可靠）的方式发送。</w:t>
      </w:r>
    </w:p>
    <w:p>
      <w:pPr>
        <w:pStyle w:val="9"/>
        <w:numPr>
          <w:numId w:val="0"/>
        </w:numPr>
        <w:ind w:leftChars="0"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Soft-state with Explicit Removal</w:t>
      </w:r>
      <w:r>
        <w:rPr>
          <w:rFonts w:hint="eastAsia"/>
          <w:b w:val="0"/>
          <w:bCs/>
          <w:sz w:val="24"/>
          <w:szCs w:val="21"/>
          <w:lang w:val="en-US" w:eastAsia="zh-CN"/>
        </w:rPr>
        <w:t xml:space="preserve">（显式移除的软状态（SS + ER））：SS + ER与SS方法类似，但增加了明确的状态移除消息。当信令发送方移除状态时，发送方向承载明确状态移除信息的信令接收方发送尽力而为（不可靠）的信令消息。状态刷新和触发消息，以及状态超时定时器都像SS一样使用。 </w:t>
      </w:r>
    </w:p>
    <w:p>
      <w:pPr>
        <w:pStyle w:val="9"/>
        <w:numPr>
          <w:numId w:val="0"/>
        </w:numPr>
        <w:ind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Soft-State with Reliable Trigger</w:t>
      </w:r>
      <w:r>
        <w:rPr>
          <w:rFonts w:hint="eastAsia"/>
          <w:b w:val="0"/>
          <w:bCs/>
          <w:sz w:val="24"/>
          <w:szCs w:val="21"/>
          <w:lang w:val="en-US" w:eastAsia="zh-CN"/>
        </w:rPr>
        <w:t xml:space="preserve">（具有可靠触发的软状态（SS + RT））：SS + RT与SS类似，有两个重要的附加功能。首先，触发消息在SS + RT中可靠传输。其次，SS + RT还采用通知机制，在该通知机制中，信令目的地通知信令发送方关于状态超时定时器到期的状态移除。 </w:t>
      </w:r>
    </w:p>
    <w:p>
      <w:pPr>
        <w:pStyle w:val="9"/>
        <w:numPr>
          <w:numId w:val="0"/>
        </w:numPr>
        <w:ind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Soft-State withReliable Trigger/Removal</w:t>
      </w:r>
      <w:r>
        <w:rPr>
          <w:rFonts w:hint="eastAsia"/>
          <w:b w:val="0"/>
          <w:bCs/>
          <w:sz w:val="24"/>
          <w:szCs w:val="21"/>
          <w:lang w:val="en-US" w:eastAsia="zh-CN"/>
        </w:rPr>
        <w:t>（具有可靠触发/移除的软状态（SS + RTR））：除SS + RTR方法使用可靠消息来处理状态设置/更新以及状态移除外，SS + RTR与SS + RT方法类似。</w:t>
      </w:r>
    </w:p>
    <w:p>
      <w:pPr>
        <w:pStyle w:val="9"/>
        <w:numPr>
          <w:numId w:val="0"/>
        </w:numPr>
        <w:ind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Hard-State (HS) approach</w:t>
      </w:r>
      <w:r>
        <w:rPr>
          <w:rFonts w:hint="eastAsia"/>
          <w:b w:val="0"/>
          <w:bCs/>
          <w:sz w:val="24"/>
          <w:szCs w:val="21"/>
          <w:lang w:val="en-US" w:eastAsia="zh-CN"/>
        </w:rPr>
        <w:t>（硬状态（HS）方法）：在HS方法中，可靠的显式消息用于在信令接收器处建立，更新和移除状态。 刷新消息和软状态超时移除机制都不被采用。 任何硬状态协议的关键问题是去除信号接收器处的孤立状态。 由于硬状态协议不提供基于超时的状态移除，它必须依靠外部信号来检测它是否处于孤立状态。</w:t>
      </w:r>
    </w:p>
    <w:p>
      <w:pPr>
        <w:pStyle w:val="9"/>
        <w:numPr>
          <w:numId w:val="0"/>
        </w:numPr>
        <w:jc w:val="left"/>
        <w:rPr>
          <w:rFonts w:hint="eastAsia"/>
          <w:b/>
          <w:bCs w:val="0"/>
          <w:sz w:val="24"/>
          <w:szCs w:val="21"/>
          <w:lang w:val="en-US" w:eastAsia="zh-CN"/>
        </w:rPr>
      </w:pPr>
    </w:p>
    <w:p>
      <w:pPr>
        <w:pStyle w:val="9"/>
        <w:numPr>
          <w:numId w:val="0"/>
        </w:numPr>
        <w:jc w:val="left"/>
        <w:rPr>
          <w:rFonts w:hint="eastAsia"/>
          <w:b/>
          <w:bCs w:val="0"/>
          <w:sz w:val="24"/>
          <w:szCs w:val="21"/>
          <w:lang w:val="en-US" w:eastAsia="zh-CN"/>
        </w:rPr>
      </w:pPr>
      <w:r>
        <w:rPr>
          <w:rFonts w:hint="eastAsia"/>
          <w:b/>
          <w:bCs w:val="0"/>
          <w:sz w:val="24"/>
          <w:szCs w:val="21"/>
          <w:lang w:val="en-US" w:eastAsia="zh-CN"/>
        </w:rPr>
        <w:t>4.3考虑影响信令协议性能的五种因素：</w:t>
      </w:r>
    </w:p>
    <w:p>
      <w:pPr>
        <w:pStyle w:val="9"/>
        <w:numPr>
          <w:numId w:val="0"/>
        </w:numPr>
        <w:ind w:firstLine="420" w:firstLineChars="0"/>
        <w:jc w:val="left"/>
        <w:rPr>
          <w:rFonts w:hint="eastAsia"/>
          <w:b w:val="0"/>
          <w:bCs/>
          <w:sz w:val="24"/>
          <w:szCs w:val="21"/>
          <w:lang w:val="en-US" w:eastAsia="zh-CN"/>
        </w:rPr>
      </w:pPr>
      <w:r>
        <w:rPr>
          <w:rFonts w:hint="default" w:ascii="Times New Roman" w:hAnsi="Times New Roman" w:cs="Times New Roman"/>
          <w:b/>
          <w:bCs w:val="0"/>
          <w:sz w:val="24"/>
          <w:szCs w:val="21"/>
          <w:lang w:val="en-US" w:eastAsia="zh-CN"/>
        </w:rPr>
        <w:t>Application-speciﬁc inconsistency cost</w:t>
      </w:r>
      <w:r>
        <w:rPr>
          <w:rFonts w:hint="eastAsia"/>
          <w:b w:val="0"/>
          <w:bCs/>
          <w:sz w:val="24"/>
          <w:szCs w:val="21"/>
          <w:lang w:val="en-US" w:eastAsia="zh-CN"/>
        </w:rPr>
        <w:t>（应用程序特定的不一致成本）：这些是与信令发送方和接收方处于不一致状态相关的成本。</w:t>
      </w:r>
    </w:p>
    <w:p>
      <w:pPr>
        <w:pStyle w:val="9"/>
        <w:numPr>
          <w:numId w:val="0"/>
        </w:numPr>
        <w:ind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Refresh timeout value</w:t>
      </w:r>
      <w:r>
        <w:rPr>
          <w:rFonts w:hint="eastAsia"/>
          <w:b w:val="0"/>
          <w:bCs/>
          <w:sz w:val="24"/>
          <w:szCs w:val="21"/>
          <w:lang w:val="en-US" w:eastAsia="zh-CN"/>
        </w:rPr>
        <w:t>（刷新超时值）：刷新定时器的值越小，状态持有者的一致性状态越早被安装，因此状态不一致导致的应用程序特定成本越小。</w:t>
      </w:r>
    </w:p>
    <w:p>
      <w:pPr>
        <w:pStyle w:val="9"/>
        <w:numPr>
          <w:numId w:val="0"/>
        </w:numPr>
        <w:ind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Soft-state timeout value</w:t>
      </w:r>
      <w:r>
        <w:rPr>
          <w:rFonts w:hint="eastAsia"/>
          <w:b w:val="0"/>
          <w:bCs/>
          <w:sz w:val="24"/>
          <w:szCs w:val="21"/>
          <w:lang w:val="en-US" w:eastAsia="zh-CN"/>
        </w:rPr>
        <w:t>（软状态超时值）：由于此计时器旨在移除未刷新的状态，理想情况下，此值应尽可能小，以便在信号发送方离开时立即移除孤立状态。</w:t>
      </w:r>
    </w:p>
    <w:p>
      <w:pPr>
        <w:pStyle w:val="9"/>
        <w:numPr>
          <w:numId w:val="0"/>
        </w:numPr>
        <w:ind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Signaling message loss</w:t>
      </w:r>
      <w:r>
        <w:rPr>
          <w:rFonts w:hint="eastAsia"/>
          <w:b w:val="0"/>
          <w:bCs/>
          <w:sz w:val="24"/>
          <w:szCs w:val="21"/>
          <w:lang w:val="en-US" w:eastAsia="zh-CN"/>
        </w:rPr>
        <w:t>（信令消息丢失）：随着消息丢失的概率变得更高，我们预计信令发送方和接收方状态不一致的时间比例也会增加，因为消息要可靠地传递或者尽力而为的刷新消息需要更长的时间交付。</w:t>
      </w:r>
    </w:p>
    <w:p>
      <w:pPr>
        <w:pStyle w:val="9"/>
        <w:numPr>
          <w:numId w:val="0"/>
        </w:numPr>
        <w:ind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Number of hops</w:t>
      </w:r>
      <w:r>
        <w:rPr>
          <w:rFonts w:hint="eastAsia"/>
          <w:b w:val="0"/>
          <w:bCs/>
          <w:sz w:val="24"/>
          <w:szCs w:val="21"/>
          <w:lang w:val="en-US" w:eastAsia="zh-CN"/>
        </w:rPr>
        <w:t xml:space="preserve">（跳数）：随着跳数增加，所有节点处于不一致状态的时间比例也将增加。 </w:t>
      </w:r>
    </w:p>
    <w:p>
      <w:pPr>
        <w:pStyle w:val="9"/>
        <w:numPr>
          <w:numId w:val="0"/>
        </w:numPr>
        <w:ind w:firstLine="420" w:firstLineChars="0"/>
        <w:jc w:val="left"/>
        <w:rPr>
          <w:rFonts w:hint="eastAsia"/>
          <w:b w:val="0"/>
          <w:bCs/>
          <w:sz w:val="24"/>
          <w:szCs w:val="21"/>
          <w:lang w:val="en-US" w:eastAsia="zh-CN"/>
        </w:rPr>
      </w:pPr>
    </w:p>
    <w:p>
      <w:pPr>
        <w:pStyle w:val="9"/>
        <w:numPr>
          <w:ilvl w:val="0"/>
          <w:numId w:val="0"/>
        </w:numPr>
        <w:jc w:val="left"/>
        <w:rPr>
          <w:rFonts w:hint="eastAsia"/>
          <w:b/>
          <w:bCs w:val="0"/>
          <w:sz w:val="24"/>
          <w:szCs w:val="21"/>
          <w:lang w:val="en-US" w:eastAsia="zh-CN"/>
        </w:rPr>
      </w:pPr>
      <w:r>
        <w:rPr>
          <w:rFonts w:hint="eastAsia"/>
          <w:b/>
          <w:bCs w:val="0"/>
          <w:sz w:val="24"/>
          <w:szCs w:val="21"/>
          <w:lang w:val="en-US" w:eastAsia="zh-CN"/>
        </w:rPr>
        <w:t>4.4在信号发送器/接收器的生命周期中可能发生的事件：</w:t>
      </w:r>
    </w:p>
    <w:p>
      <w:pPr>
        <w:pStyle w:val="9"/>
        <w:numPr>
          <w:numId w:val="0"/>
        </w:numPr>
        <w:ind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Signaling state setup</w:t>
      </w:r>
      <w:r>
        <w:rPr>
          <w:rFonts w:hint="eastAsia"/>
          <w:b w:val="0"/>
          <w:bCs/>
          <w:sz w:val="24"/>
          <w:szCs w:val="21"/>
          <w:lang w:val="en-US" w:eastAsia="zh-CN"/>
        </w:rPr>
        <w:t xml:space="preserve">（信令状态设置）：当信令会话首先安装（初始化）其本地状态时，它将包含状态的信令消息发送给接收方。延迟一段时间后，信令消息到达远程接收器，使发送器和接收器都达到一致状态。 </w:t>
      </w:r>
    </w:p>
    <w:p>
      <w:pPr>
        <w:pStyle w:val="9"/>
        <w:numPr>
          <w:numId w:val="0"/>
        </w:numPr>
        <w:ind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Signaling state update</w:t>
      </w:r>
      <w:r>
        <w:rPr>
          <w:rFonts w:hint="eastAsia"/>
          <w:b w:val="0"/>
          <w:bCs/>
          <w:sz w:val="24"/>
          <w:szCs w:val="21"/>
          <w:lang w:val="en-US" w:eastAsia="zh-CN"/>
        </w:rPr>
        <w:t xml:space="preserve">（信令状态更新）：发件人也可以更新其本地状态。 和状态设置一样，发送者然后在接收者处安装新的状态值。当发送者更新其本地状态时，发送者和接收者的状态将不一致，直到更新成功传播到接收者。 </w:t>
      </w:r>
    </w:p>
    <w:p>
      <w:pPr>
        <w:pStyle w:val="9"/>
        <w:numPr>
          <w:numId w:val="0"/>
        </w:numPr>
        <w:ind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Signaling state removal</w:t>
      </w:r>
      <w:r>
        <w:rPr>
          <w:rFonts w:hint="eastAsia"/>
          <w:b w:val="0"/>
          <w:bCs/>
          <w:sz w:val="24"/>
          <w:szCs w:val="21"/>
          <w:lang w:val="en-US" w:eastAsia="zh-CN"/>
        </w:rPr>
        <w:t xml:space="preserve">（信号状态删除）：在生命周期结束时，发件人将删除其状态。此时，接收者的状态也应该被删除。 一旦发送者删除了它的状态，接收者的状态就会“陈旧”（不一致），直到它被删除。许多依赖于协议的机制（包括状态超时和显式移除消息）可以用于移除接收器状态。 </w:t>
      </w:r>
    </w:p>
    <w:p>
      <w:pPr>
        <w:pStyle w:val="9"/>
        <w:numPr>
          <w:numId w:val="0"/>
        </w:numPr>
        <w:ind w:firstLine="420" w:firstLineChars="0"/>
        <w:jc w:val="left"/>
        <w:rPr>
          <w:rFonts w:hint="eastAsia"/>
          <w:b w:val="0"/>
          <w:bCs/>
          <w:sz w:val="24"/>
          <w:szCs w:val="21"/>
          <w:lang w:val="en-US" w:eastAsia="zh-CN"/>
        </w:rPr>
      </w:pPr>
      <w:r>
        <w:rPr>
          <w:rFonts w:hint="eastAsia" w:ascii="Times New Roman" w:hAnsi="Times New Roman" w:cs="Times New Roman"/>
          <w:b/>
          <w:bCs w:val="0"/>
          <w:sz w:val="24"/>
          <w:szCs w:val="21"/>
          <w:lang w:val="en-US" w:eastAsia="zh-CN"/>
        </w:rPr>
        <w:t>False signaling state removal</w:t>
      </w:r>
      <w:r>
        <w:rPr>
          <w:rFonts w:hint="eastAsia"/>
          <w:b w:val="0"/>
          <w:bCs/>
          <w:sz w:val="24"/>
          <w:szCs w:val="21"/>
          <w:lang w:val="en-US" w:eastAsia="zh-CN"/>
        </w:rPr>
        <w:t xml:space="preserve">（虚假信号状态消除）：即使发件人仍处于维护状态，目标可能会错误地删除状态。这可能是各种协议相关事件的结果。例如，在软状态方法中，即使发送方仍处于维持状态，状态超时计时器也可以在接收方和移除状态过期。 </w:t>
      </w:r>
    </w:p>
    <w:p>
      <w:pPr>
        <w:pStyle w:val="9"/>
        <w:numPr>
          <w:numId w:val="0"/>
        </w:numPr>
        <w:ind w:firstLine="420" w:firstLineChars="0"/>
        <w:jc w:val="left"/>
        <w:rPr>
          <w:rFonts w:hint="eastAsia"/>
          <w:b w:val="0"/>
          <w:bCs/>
          <w:sz w:val="24"/>
          <w:szCs w:val="21"/>
          <w:lang w:val="en-US" w:eastAsia="zh-CN"/>
        </w:rPr>
      </w:pPr>
    </w:p>
    <w:p>
      <w:pPr>
        <w:pStyle w:val="9"/>
        <w:numPr>
          <w:ilvl w:val="0"/>
          <w:numId w:val="1"/>
        </w:numPr>
        <w:ind w:firstLineChars="0"/>
        <w:jc w:val="left"/>
        <w:rPr>
          <w:b/>
          <w:sz w:val="28"/>
        </w:rPr>
      </w:pPr>
      <w:r>
        <w:rPr>
          <w:b/>
          <w:sz w:val="28"/>
        </w:rPr>
        <w:t>解决方案</w:t>
      </w:r>
      <w:r>
        <w:rPr>
          <w:rFonts w:hint="eastAsia"/>
          <w:b/>
          <w:sz w:val="28"/>
        </w:rPr>
        <w:t>(</w:t>
      </w:r>
      <w:r>
        <w:rPr>
          <w:b/>
          <w:sz w:val="28"/>
        </w:rPr>
        <w:t>Solution</w:t>
      </w:r>
      <w:r>
        <w:rPr>
          <w:rFonts w:hint="eastAsia"/>
          <w:b/>
          <w:sz w:val="28"/>
        </w:rPr>
        <w:t>)</w:t>
      </w:r>
    </w:p>
    <w:p>
      <w:pPr>
        <w:pStyle w:val="9"/>
        <w:numPr>
          <w:numId w:val="0"/>
        </w:numPr>
        <w:jc w:val="left"/>
        <w:rPr>
          <w:rFonts w:hint="eastAsia"/>
          <w:b/>
          <w:sz w:val="24"/>
          <w:szCs w:val="21"/>
          <w:lang w:val="en-US" w:eastAsia="zh-CN"/>
        </w:rPr>
      </w:pPr>
      <w:r>
        <w:rPr>
          <w:rFonts w:hint="eastAsia"/>
          <w:b/>
          <w:sz w:val="24"/>
          <w:szCs w:val="21"/>
          <w:lang w:val="en-US" w:eastAsia="zh-CN"/>
        </w:rPr>
        <w:t>5.1实验方法：</w:t>
      </w:r>
    </w:p>
    <w:p>
      <w:pPr>
        <w:pStyle w:val="9"/>
        <w:numPr>
          <w:numId w:val="0"/>
        </w:numPr>
        <w:ind w:firstLine="420" w:firstLineChars="0"/>
        <w:jc w:val="left"/>
        <w:rPr>
          <w:rFonts w:hint="eastAsia"/>
          <w:b w:val="0"/>
          <w:bCs/>
          <w:sz w:val="24"/>
          <w:szCs w:val="21"/>
          <w:lang w:val="en-US" w:eastAsia="zh-CN"/>
        </w:rPr>
      </w:pPr>
      <w:r>
        <w:rPr>
          <w:rFonts w:hint="eastAsia"/>
          <w:b w:val="0"/>
          <w:bCs/>
          <w:sz w:val="24"/>
          <w:szCs w:val="21"/>
          <w:lang w:val="en-US" w:eastAsia="zh-CN"/>
        </w:rPr>
        <w:t>比较和对比了从“纯”软状态方法到增强了显式远端状态消除和可靠信号传递的软状态方法到“纯”硬状态做法。</w:t>
      </w:r>
    </w:p>
    <w:p>
      <w:pPr>
        <w:pStyle w:val="9"/>
        <w:numPr>
          <w:numId w:val="0"/>
        </w:numPr>
        <w:ind w:firstLine="420" w:firstLineChars="0"/>
        <w:jc w:val="left"/>
        <w:rPr>
          <w:rFonts w:hint="eastAsia"/>
          <w:b w:val="0"/>
          <w:bCs/>
          <w:sz w:val="24"/>
          <w:szCs w:val="21"/>
          <w:lang w:val="en-US" w:eastAsia="zh-CN"/>
        </w:rPr>
      </w:pPr>
      <w:r>
        <w:rPr>
          <w:rFonts w:hint="eastAsia"/>
          <w:b w:val="0"/>
          <w:bCs/>
          <w:sz w:val="24"/>
          <w:szCs w:val="21"/>
          <w:lang w:val="en-US" w:eastAsia="zh-CN"/>
        </w:rPr>
        <w:t>定义了一系列与此频谱相关的通用协议，并开发了一个统一的参数化分析模型，使我们能够量化与给定信令协议相关的关键性能指标 - 状态安装程序的状态和 状态持有者不一致。</w:t>
      </w:r>
    </w:p>
    <w:p>
      <w:pPr>
        <w:pStyle w:val="9"/>
        <w:numPr>
          <w:numId w:val="0"/>
        </w:numPr>
        <w:ind w:firstLine="420" w:firstLineChars="0"/>
        <w:jc w:val="left"/>
        <w:rPr>
          <w:rFonts w:hint="eastAsia"/>
          <w:b w:val="0"/>
          <w:bCs/>
          <w:sz w:val="24"/>
          <w:szCs w:val="21"/>
          <w:lang w:val="en-US" w:eastAsia="zh-CN"/>
        </w:rPr>
      </w:pPr>
      <w:r>
        <w:rPr>
          <w:rFonts w:hint="eastAsia"/>
          <w:b w:val="0"/>
          <w:bCs/>
          <w:sz w:val="24"/>
          <w:szCs w:val="21"/>
          <w:lang w:val="en-US" w:eastAsia="zh-CN"/>
        </w:rPr>
        <w:t>量化了与给定信令方法及其参数值（例如，状态刷新和移除超时间隔）相关联的“成本”（既涉及信令开销，也涉及由状态不一致导致的特定于应用的成本）。</w:t>
      </w:r>
    </w:p>
    <w:p>
      <w:pPr>
        <w:pStyle w:val="9"/>
        <w:numPr>
          <w:numId w:val="0"/>
        </w:numPr>
        <w:ind w:firstLine="420" w:firstLineChars="0"/>
        <w:jc w:val="left"/>
        <w:rPr>
          <w:rFonts w:hint="eastAsia"/>
          <w:b/>
          <w:bCs w:val="0"/>
          <w:sz w:val="24"/>
          <w:szCs w:val="21"/>
          <w:lang w:val="en-US" w:eastAsia="zh-CN"/>
        </w:rPr>
      </w:pPr>
    </w:p>
    <w:p>
      <w:pPr>
        <w:pStyle w:val="9"/>
        <w:numPr>
          <w:numId w:val="0"/>
        </w:numPr>
        <w:jc w:val="left"/>
        <w:rPr>
          <w:rFonts w:hint="eastAsia"/>
          <w:b/>
          <w:bCs w:val="0"/>
          <w:sz w:val="24"/>
          <w:szCs w:val="21"/>
          <w:lang w:val="en-US" w:eastAsia="zh-CN"/>
        </w:rPr>
      </w:pPr>
      <w:r>
        <w:rPr>
          <w:rFonts w:hint="eastAsia"/>
          <w:b/>
          <w:bCs w:val="0"/>
          <w:sz w:val="24"/>
          <w:szCs w:val="21"/>
          <w:lang w:val="en-US" w:eastAsia="zh-CN"/>
        </w:rPr>
        <w:t>5.2建模分析：</w:t>
      </w:r>
    </w:p>
    <w:p>
      <w:pPr>
        <w:pStyle w:val="9"/>
        <w:numPr>
          <w:numId w:val="0"/>
        </w:numPr>
        <w:ind w:firstLine="420" w:firstLineChars="0"/>
        <w:jc w:val="left"/>
        <w:rPr>
          <w:rFonts w:hint="eastAsia"/>
          <w:b w:val="0"/>
          <w:bCs/>
          <w:sz w:val="24"/>
          <w:szCs w:val="21"/>
          <w:lang w:val="en-US" w:eastAsia="zh-CN"/>
        </w:rPr>
      </w:pPr>
      <w:r>
        <w:rPr>
          <w:rFonts w:hint="eastAsia"/>
          <w:b w:val="0"/>
          <w:bCs/>
          <w:sz w:val="24"/>
          <w:szCs w:val="21"/>
          <w:lang w:val="en-US" w:eastAsia="zh-CN"/>
        </w:rPr>
        <w:t>鉴于信令发送者和接收者生命周期中的这些事件，开发了一个马尔可夫模型，以捕捉这种行为。马尔科夫模型的状态定义如下。 每个状态由一对值（xs，xd）组成，其中xs和xd分别表示信令发送者和接收者的状态：</w:t>
      </w:r>
    </w:p>
    <w:p>
      <w:pPr>
        <w:pStyle w:val="9"/>
        <w:numPr>
          <w:numId w:val="0"/>
        </w:numPr>
        <w:ind w:firstLine="420" w:firstLineChars="0"/>
        <w:jc w:val="left"/>
        <w:rPr>
          <w:rFonts w:hint="eastAsia"/>
          <w:b w:val="0"/>
          <w:bCs/>
          <w:sz w:val="24"/>
          <w:szCs w:val="21"/>
          <w:lang w:val="en-US" w:eastAsia="zh-CN"/>
        </w:rPr>
      </w:pPr>
      <w:r>
        <w:rPr>
          <w:rFonts w:hint="eastAsia"/>
          <w:b/>
          <w:bCs w:val="0"/>
          <w:sz w:val="24"/>
          <w:szCs w:val="21"/>
          <w:lang w:val="en-US" w:eastAsia="zh-CN"/>
        </w:rPr>
        <w:t>马尔可夫状态（*，-）：</w:t>
      </w:r>
      <w:r>
        <w:rPr>
          <w:rFonts w:hint="eastAsia"/>
          <w:b w:val="0"/>
          <w:bCs/>
          <w:sz w:val="24"/>
          <w:szCs w:val="21"/>
          <w:lang w:val="en-US" w:eastAsia="zh-CN"/>
        </w:rPr>
        <w:t xml:space="preserve">捕获生命周期的初始阶段，当信号状态已经安装在发送端而不是接收端时。这是一个不一致的状态，因为发送者和接收者的状态值不匹配。 </w:t>
      </w:r>
    </w:p>
    <w:p>
      <w:pPr>
        <w:pStyle w:val="9"/>
        <w:numPr>
          <w:numId w:val="0"/>
        </w:numPr>
        <w:ind w:firstLine="420" w:firstLineChars="0"/>
        <w:jc w:val="left"/>
        <w:rPr>
          <w:rFonts w:hint="eastAsia"/>
          <w:b w:val="0"/>
          <w:bCs/>
          <w:sz w:val="24"/>
          <w:szCs w:val="21"/>
          <w:lang w:val="en-US" w:eastAsia="zh-CN"/>
        </w:rPr>
      </w:pPr>
      <w:r>
        <w:rPr>
          <w:rFonts w:hint="eastAsia"/>
          <w:b/>
          <w:bCs w:val="0"/>
          <w:sz w:val="24"/>
          <w:szCs w:val="21"/>
          <w:lang w:val="en-US" w:eastAsia="zh-CN"/>
        </w:rPr>
        <w:t>马尔可夫状态（- ，*）：</w:t>
      </w:r>
      <w:r>
        <w:rPr>
          <w:rFonts w:hint="eastAsia"/>
          <w:b w:val="0"/>
          <w:bCs/>
          <w:sz w:val="24"/>
          <w:szCs w:val="21"/>
          <w:lang w:val="en-US" w:eastAsia="zh-CN"/>
        </w:rPr>
        <w:t>对应于发送者已经删除了状态但没有接收者的情况。这些状态也不一致。</w:t>
      </w:r>
    </w:p>
    <w:p>
      <w:pPr>
        <w:pStyle w:val="9"/>
        <w:numPr>
          <w:numId w:val="0"/>
        </w:numPr>
        <w:ind w:firstLine="420" w:firstLineChars="0"/>
        <w:jc w:val="left"/>
        <w:rPr>
          <w:rFonts w:hint="eastAsia"/>
          <w:b w:val="0"/>
          <w:bCs/>
          <w:sz w:val="24"/>
          <w:szCs w:val="21"/>
          <w:lang w:val="en-US" w:eastAsia="zh-CN"/>
        </w:rPr>
      </w:pPr>
      <w:r>
        <w:rPr>
          <w:rFonts w:hint="eastAsia"/>
          <w:b/>
          <w:bCs w:val="0"/>
          <w:sz w:val="24"/>
          <w:szCs w:val="21"/>
          <w:lang w:val="en-US" w:eastAsia="zh-CN"/>
        </w:rPr>
        <w:t>马尔可夫状态=或！=：</w:t>
      </w:r>
      <w:r>
        <w:rPr>
          <w:rFonts w:hint="eastAsia"/>
          <w:b w:val="0"/>
          <w:bCs/>
          <w:sz w:val="24"/>
          <w:szCs w:val="21"/>
          <w:lang w:val="en-US" w:eastAsia="zh-CN"/>
        </w:rPr>
        <w:t>当发送者和接收者具有一致的信令状态时。</w:t>
      </w:r>
    </w:p>
    <w:p>
      <w:pPr>
        <w:pStyle w:val="9"/>
        <w:numPr>
          <w:numId w:val="0"/>
        </w:numPr>
        <w:ind w:firstLine="420" w:firstLineChars="0"/>
        <w:jc w:val="left"/>
        <w:rPr>
          <w:rFonts w:hint="eastAsia"/>
          <w:b w:val="0"/>
          <w:bCs/>
          <w:sz w:val="24"/>
          <w:szCs w:val="21"/>
          <w:lang w:val="en-US" w:eastAsia="zh-CN"/>
        </w:rPr>
      </w:pPr>
      <w:r>
        <w:rPr>
          <w:rFonts w:hint="eastAsia"/>
          <w:b/>
          <w:bCs w:val="0"/>
          <w:sz w:val="24"/>
          <w:szCs w:val="21"/>
          <w:lang w:val="en-US" w:eastAsia="zh-CN"/>
        </w:rPr>
        <w:t>马尔可夫状态（- ，-）：</w:t>
      </w:r>
      <w:r>
        <w:rPr>
          <w:rFonts w:hint="eastAsia"/>
          <w:b w:val="0"/>
          <w:bCs/>
          <w:sz w:val="24"/>
          <w:szCs w:val="21"/>
          <w:lang w:val="en-US" w:eastAsia="zh-CN"/>
        </w:rPr>
        <w:t>当信号状态从发送者和接收者都被移除时，系统进入吸收状态。</w:t>
      </w:r>
    </w:p>
    <w:p>
      <w:pPr>
        <w:pStyle w:val="9"/>
        <w:numPr>
          <w:ilvl w:val="0"/>
          <w:numId w:val="0"/>
        </w:numPr>
        <w:ind w:firstLine="420" w:firstLineChars="0"/>
        <w:jc w:val="left"/>
        <w:rPr>
          <w:rFonts w:hint="eastAsia"/>
          <w:sz w:val="24"/>
          <w:szCs w:val="28"/>
          <w:lang w:val="en-US" w:eastAsia="zh-CN"/>
        </w:rPr>
      </w:pPr>
      <w:r>
        <w:rPr>
          <w:rFonts w:hint="eastAsia"/>
          <w:sz w:val="24"/>
          <w:szCs w:val="28"/>
          <w:lang w:val="en-US" w:eastAsia="zh-CN"/>
        </w:rPr>
        <w:t>马尔可夫状态之间的转换在图3中用不同的线型表示，它们表示导致状态转换的不同事件（状态设置，状态更新，状态移除和错误移除）。</w:t>
      </w:r>
    </w:p>
    <w:p>
      <w:pPr>
        <w:pStyle w:val="9"/>
        <w:numPr>
          <w:numId w:val="0"/>
        </w:numPr>
        <w:ind w:firstLine="420" w:firstLineChars="0"/>
        <w:jc w:val="left"/>
        <w:rPr>
          <w:rFonts w:hint="eastAsia"/>
          <w:b w:val="0"/>
          <w:bCs/>
          <w:sz w:val="24"/>
          <w:szCs w:val="21"/>
          <w:lang w:val="en-US" w:eastAsia="zh-CN"/>
        </w:rPr>
      </w:pPr>
    </w:p>
    <w:p>
      <w:pPr>
        <w:pStyle w:val="9"/>
        <w:numPr>
          <w:numId w:val="0"/>
        </w:numPr>
        <w:ind w:firstLine="420" w:firstLineChars="0"/>
        <w:jc w:val="left"/>
        <w:rPr>
          <w:rFonts w:hint="eastAsia"/>
          <w:b w:val="0"/>
          <w:bCs/>
          <w:sz w:val="24"/>
          <w:szCs w:val="21"/>
          <w:lang w:val="en-US" w:eastAsia="zh-CN"/>
        </w:rPr>
      </w:pPr>
    </w:p>
    <w:p>
      <w:pPr>
        <w:pStyle w:val="9"/>
        <w:numPr>
          <w:numId w:val="0"/>
        </w:numPr>
        <w:ind w:firstLine="420" w:firstLineChars="0"/>
        <w:jc w:val="center"/>
      </w:pPr>
      <w:r>
        <w:drawing>
          <wp:inline distT="0" distB="0" distL="114300" distR="114300">
            <wp:extent cx="3985260" cy="3148330"/>
            <wp:effectExtent l="0" t="0" r="15240"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3985260" cy="3148330"/>
                    </a:xfrm>
                    <a:prstGeom prst="rect">
                      <a:avLst/>
                    </a:prstGeom>
                  </pic:spPr>
                </pic:pic>
              </a:graphicData>
            </a:graphic>
          </wp:inline>
        </w:drawing>
      </w:r>
    </w:p>
    <w:p>
      <w:pPr>
        <w:pStyle w:val="9"/>
        <w:numPr>
          <w:numId w:val="0"/>
        </w:numPr>
        <w:ind w:firstLine="420" w:firstLineChars="0"/>
        <w:jc w:val="left"/>
        <w:rPr>
          <w:rFonts w:hint="eastAsia"/>
          <w:lang w:val="en-US" w:eastAsia="zh-CN"/>
        </w:rPr>
      </w:pPr>
      <w:r>
        <w:rPr>
          <w:rFonts w:hint="eastAsia"/>
          <w:sz w:val="24"/>
          <w:szCs w:val="28"/>
          <w:lang w:val="en-US" w:eastAsia="zh-CN"/>
        </w:rPr>
        <w:t>我们讨论了五种不同的信令方式。可以使用图3所示的模型对这些方法中的每一种进行建模，对于每种方法都有不同的转换率（有些情况下禁用转换）。 接下来是描述这些不同信令方法的模型转换。这些转换显示在模型图或表1中。</w:t>
      </w:r>
      <w:r>
        <w:rPr>
          <w:rFonts w:hint="eastAsia"/>
          <w:lang w:val="en-US" w:eastAsia="zh-CN"/>
        </w:rPr>
        <w:t xml:space="preserve"> </w:t>
      </w:r>
    </w:p>
    <w:p>
      <w:pPr>
        <w:pStyle w:val="9"/>
        <w:numPr>
          <w:numId w:val="0"/>
        </w:numPr>
        <w:jc w:val="center"/>
      </w:pPr>
      <w:r>
        <w:drawing>
          <wp:inline distT="0" distB="0" distL="114300" distR="114300">
            <wp:extent cx="6494145" cy="209296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494145" cy="2092960"/>
                    </a:xfrm>
                    <a:prstGeom prst="rect">
                      <a:avLst/>
                    </a:prstGeom>
                  </pic:spPr>
                </pic:pic>
              </a:graphicData>
            </a:graphic>
          </wp:inline>
        </w:drawing>
      </w:r>
    </w:p>
    <w:p>
      <w:pPr>
        <w:pStyle w:val="9"/>
        <w:numPr>
          <w:numId w:val="0"/>
        </w:numPr>
        <w:ind w:firstLine="420" w:firstLineChars="0"/>
        <w:jc w:val="both"/>
        <w:rPr>
          <w:rFonts w:hint="eastAsia"/>
          <w:sz w:val="24"/>
          <w:szCs w:val="28"/>
          <w:lang w:val="en-US" w:eastAsia="zh-CN"/>
        </w:rPr>
      </w:pPr>
      <w:r>
        <w:rPr>
          <w:rFonts w:hint="eastAsia"/>
          <w:b/>
          <w:bCs/>
          <w:sz w:val="24"/>
          <w:szCs w:val="28"/>
          <w:lang w:val="en-US" w:eastAsia="zh-CN"/>
        </w:rPr>
        <w:t>软状态（SS）模型</w:t>
      </w:r>
      <w:r>
        <w:rPr>
          <w:rFonts w:hint="eastAsia"/>
          <w:sz w:val="24"/>
          <w:szCs w:val="28"/>
          <w:lang w:val="en-US" w:eastAsia="zh-CN"/>
        </w:rPr>
        <w:t>：模型的初始状态（*， - ）1对应于在发送者处创建新的信号状态。正如前面所讨论的，这会导致触发器消息被发送到接收器上安装状态。 频道延迟后，可能会发生两个事件之一。 首先，触发消息可以成功到达目的地。 该事件以概率（1-pl）发生，并且通过从状态（*， - ）1到状态的速率（1-pl）/ D的转换来建模。第二种可能性是触发信息丢失。该事件以概率pl发生，并 且由从（*， - ）1到（*， - ）2与速率pl / D的转换表示。最终刷新消息将到达目的地。</w:t>
      </w:r>
    </w:p>
    <w:p>
      <w:pPr>
        <w:pStyle w:val="9"/>
        <w:numPr>
          <w:numId w:val="0"/>
        </w:numPr>
        <w:ind w:firstLine="420" w:firstLineChars="0"/>
        <w:jc w:val="both"/>
        <w:rPr>
          <w:rFonts w:hint="eastAsia"/>
          <w:sz w:val="24"/>
          <w:szCs w:val="28"/>
          <w:lang w:val="en-US" w:eastAsia="zh-CN"/>
        </w:rPr>
      </w:pPr>
      <w:r>
        <w:rPr>
          <w:rFonts w:hint="eastAsia"/>
          <w:b/>
          <w:bCs/>
          <w:sz w:val="24"/>
          <w:szCs w:val="28"/>
          <w:lang w:val="en-US" w:eastAsia="zh-CN"/>
        </w:rPr>
        <w:t>具有显式删除（SS + ER）模型的软状态</w:t>
      </w:r>
      <w:r>
        <w:rPr>
          <w:rFonts w:hint="eastAsia"/>
          <w:sz w:val="24"/>
          <w:szCs w:val="28"/>
          <w:lang w:val="en-US" w:eastAsia="zh-CN"/>
        </w:rPr>
        <w:t>：回想一下，在SS + ER中，信令消息携带显式状态移除信息（除了状态超时机制）以移除信令状态。我们通过修改SS模型中的状态移除过程来模拟这种显式移除，如下所示。当马尔可夫链进入作为发送者状态移除的结果的状态（ - ，*）1时，发送明确的状态移除消息。以概率（1-pl）和通道延迟后，此消息到达目的地并触发相应状态的移除。我们通过让马尔可夫链从速率（1-pl）/ D从（ - ，*）1转变为吸收状态（ - ， - ）来对此进行建模。明确去除信息的丢失导致马尔可夫链从（ - ， *）1过渡到（ - ，*）2。 从那里，系统以速率1 / X转换到吸收状态（ - ， - ），捕获由状态超时计时器到期引起的状态移除。</w:t>
      </w:r>
    </w:p>
    <w:p>
      <w:pPr>
        <w:pStyle w:val="9"/>
        <w:numPr>
          <w:numId w:val="0"/>
        </w:numPr>
        <w:ind w:firstLine="420" w:firstLineChars="0"/>
        <w:jc w:val="both"/>
        <w:rPr>
          <w:rFonts w:hint="eastAsia"/>
          <w:sz w:val="24"/>
          <w:szCs w:val="28"/>
          <w:lang w:val="en-US" w:eastAsia="zh-CN"/>
        </w:rPr>
      </w:pPr>
      <w:r>
        <w:rPr>
          <w:rFonts w:hint="eastAsia"/>
          <w:b/>
          <w:bCs/>
          <w:sz w:val="24"/>
          <w:szCs w:val="28"/>
          <w:lang w:val="en-US" w:eastAsia="zh-CN"/>
        </w:rPr>
        <w:t>具有可靠触发消息（SS + RT）模型的软状态</w:t>
      </w:r>
      <w:r>
        <w:rPr>
          <w:rFonts w:hint="eastAsia"/>
          <w:sz w:val="24"/>
          <w:szCs w:val="28"/>
          <w:lang w:val="en-US" w:eastAsia="zh-CN"/>
        </w:rPr>
        <w:t>：用于SS + RT 的马尔可夫模型不同于用于SS的模型，因为当携带状态设置/ 更新信息的触发消息丢失时，成功的刷新消息或触发消息的成功重传可以使马尔可夫链状态或状态（*， - ）2以速率（1 / T + 1 / R）·（1-pl） 表示状态=。</w:t>
      </w:r>
    </w:p>
    <w:p>
      <w:pPr>
        <w:pStyle w:val="9"/>
        <w:numPr>
          <w:numId w:val="0"/>
        </w:numPr>
        <w:ind w:firstLine="420" w:firstLineChars="0"/>
        <w:jc w:val="both"/>
        <w:rPr>
          <w:rFonts w:hint="eastAsia"/>
          <w:sz w:val="24"/>
          <w:szCs w:val="28"/>
          <w:lang w:val="en-US" w:eastAsia="zh-CN"/>
        </w:rPr>
      </w:pPr>
      <w:r>
        <w:rPr>
          <w:rFonts w:hint="eastAsia"/>
          <w:b/>
          <w:bCs/>
          <w:sz w:val="24"/>
          <w:szCs w:val="28"/>
          <w:lang w:val="en-US" w:eastAsia="zh-CN"/>
        </w:rPr>
        <w:t>具有可靠的触发/移除消息（SS + RTR）模型的软状态</w:t>
      </w:r>
      <w:r>
        <w:rPr>
          <w:rFonts w:hint="eastAsia"/>
          <w:sz w:val="24"/>
          <w:szCs w:val="28"/>
          <w:lang w:val="en-US" w:eastAsia="zh-CN"/>
        </w:rPr>
        <w:t>：用于SS + RTR的马尔可夫模型不同于用于SS + RT的模型，因为当明确的移除消息丢失时，系统等待状态超时计时器到期或成功重传删除消息进入状态（ - ， - ）。因此从状态（ - ，*）2到状态（ - ， - ）的转换率为1 / X +（1-pl）/R。</w:t>
      </w:r>
    </w:p>
    <w:p>
      <w:pPr>
        <w:pStyle w:val="9"/>
        <w:numPr>
          <w:numId w:val="0"/>
        </w:numPr>
        <w:ind w:firstLine="420" w:firstLineChars="0"/>
        <w:jc w:val="both"/>
        <w:rPr>
          <w:rFonts w:hint="eastAsia"/>
          <w:sz w:val="24"/>
          <w:szCs w:val="28"/>
          <w:lang w:val="en-US" w:eastAsia="zh-CN"/>
        </w:rPr>
      </w:pPr>
      <w:r>
        <w:rPr>
          <w:rFonts w:hint="eastAsia"/>
          <w:b/>
          <w:bCs/>
          <w:sz w:val="24"/>
          <w:szCs w:val="28"/>
          <w:lang w:val="en-US" w:eastAsia="zh-CN"/>
        </w:rPr>
        <w:t>硬状态（HS）模型：</w:t>
      </w:r>
      <w:r>
        <w:rPr>
          <w:rFonts w:hint="eastAsia"/>
          <w:sz w:val="24"/>
          <w:szCs w:val="28"/>
          <w:lang w:val="en-US" w:eastAsia="zh-CN"/>
        </w:rPr>
        <w:t>HS模型类似于SS + RTR模型，不包括与刷新消息和状态超时定时器相关的转换速率。另外，正如所讨论的，HS方法必须依靠外部信号来从发送方故障中恢复。考虑到这种外部信号的相关成本是困难的，因为它取决于执行硬状态方法的故障检测的底层方案。</w:t>
      </w:r>
    </w:p>
    <w:p>
      <w:pPr>
        <w:pStyle w:val="9"/>
        <w:numPr>
          <w:numId w:val="0"/>
        </w:numPr>
        <w:ind w:firstLine="420" w:firstLineChars="0"/>
        <w:jc w:val="both"/>
        <w:rPr>
          <w:rFonts w:hint="eastAsia"/>
          <w:sz w:val="24"/>
          <w:szCs w:val="28"/>
          <w:lang w:val="en-US" w:eastAsia="zh-CN"/>
        </w:rPr>
      </w:pPr>
    </w:p>
    <w:p>
      <w:pPr>
        <w:pStyle w:val="9"/>
        <w:numPr>
          <w:ilvl w:val="0"/>
          <w:numId w:val="1"/>
        </w:numPr>
        <w:ind w:firstLineChars="0"/>
        <w:jc w:val="left"/>
        <w:rPr>
          <w:b/>
          <w:sz w:val="28"/>
        </w:rPr>
      </w:pPr>
      <w:r>
        <w:rPr>
          <w:b/>
          <w:sz w:val="28"/>
        </w:rPr>
        <w:t>实验结果</w:t>
      </w:r>
      <w:r>
        <w:rPr>
          <w:rFonts w:hint="eastAsia"/>
          <w:b/>
          <w:sz w:val="28"/>
        </w:rPr>
        <w:t>(</w:t>
      </w:r>
      <w:r>
        <w:rPr>
          <w:b/>
          <w:sz w:val="28"/>
        </w:rPr>
        <w:t>Evaluation</w:t>
      </w:r>
      <w:r>
        <w:rPr>
          <w:rFonts w:hint="eastAsia"/>
          <w:b/>
          <w:sz w:val="28"/>
        </w:rPr>
        <w:t>)</w:t>
      </w:r>
    </w:p>
    <w:p>
      <w:pPr>
        <w:pStyle w:val="9"/>
        <w:numPr>
          <w:numId w:val="0"/>
        </w:numPr>
        <w:ind w:leftChars="0" w:firstLine="420" w:firstLineChars="0"/>
        <w:jc w:val="left"/>
        <w:rPr>
          <w:rFonts w:hint="eastAsia"/>
          <w:b w:val="0"/>
          <w:bCs/>
          <w:sz w:val="24"/>
          <w:szCs w:val="21"/>
          <w:lang w:val="en-US" w:eastAsia="zh-CN"/>
        </w:rPr>
      </w:pPr>
      <w:r>
        <w:rPr>
          <w:rFonts w:hint="eastAsia"/>
          <w:b w:val="0"/>
          <w:bCs/>
          <w:sz w:val="24"/>
          <w:szCs w:val="21"/>
          <w:lang w:val="en-US" w:eastAsia="zh-CN"/>
        </w:rPr>
        <w:t>结果1：即使对于适度的丢失率（例如5％），可靠传输也明显提高了软状态协议的性能。</w:t>
      </w:r>
    </w:p>
    <w:p>
      <w:pPr>
        <w:pStyle w:val="9"/>
        <w:numPr>
          <w:numId w:val="0"/>
        </w:numPr>
        <w:jc w:val="center"/>
      </w:pPr>
      <w:r>
        <w:drawing>
          <wp:inline distT="0" distB="0" distL="114300" distR="114300">
            <wp:extent cx="3309620" cy="2520950"/>
            <wp:effectExtent l="0" t="0" r="5080" b="1270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309620" cy="2520950"/>
                    </a:xfrm>
                    <a:prstGeom prst="rect">
                      <a:avLst/>
                    </a:prstGeom>
                  </pic:spPr>
                </pic:pic>
              </a:graphicData>
            </a:graphic>
          </wp:inline>
        </w:drawing>
      </w:r>
    </w:p>
    <w:p>
      <w:pPr>
        <w:pStyle w:val="9"/>
        <w:numPr>
          <w:numId w:val="0"/>
        </w:numPr>
        <w:ind w:firstLine="420" w:firstLineChars="0"/>
        <w:jc w:val="both"/>
        <w:rPr>
          <w:rFonts w:hint="eastAsia"/>
          <w:sz w:val="24"/>
          <w:szCs w:val="28"/>
          <w:lang w:val="en-US" w:eastAsia="zh-CN"/>
        </w:rPr>
      </w:pPr>
      <w:r>
        <w:rPr>
          <w:rFonts w:hint="eastAsia"/>
          <w:sz w:val="24"/>
          <w:szCs w:val="28"/>
          <w:lang w:val="en-US" w:eastAsia="zh-CN"/>
        </w:rPr>
        <w:t>结果2：为了从损失中恢复过来，可靠传输的方法在环境中受到更长的传输延迟。</w:t>
      </w:r>
    </w:p>
    <w:p>
      <w:pPr>
        <w:pStyle w:val="9"/>
        <w:numPr>
          <w:numId w:val="0"/>
        </w:numPr>
        <w:jc w:val="center"/>
      </w:pPr>
      <w:r>
        <w:drawing>
          <wp:inline distT="0" distB="0" distL="114300" distR="114300">
            <wp:extent cx="3439160" cy="2407920"/>
            <wp:effectExtent l="0" t="0" r="889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439160" cy="2407920"/>
                    </a:xfrm>
                    <a:prstGeom prst="rect">
                      <a:avLst/>
                    </a:prstGeom>
                  </pic:spPr>
                </pic:pic>
              </a:graphicData>
            </a:graphic>
          </wp:inline>
        </w:drawing>
      </w:r>
    </w:p>
    <w:p>
      <w:pPr>
        <w:pStyle w:val="9"/>
        <w:numPr>
          <w:numId w:val="0"/>
        </w:numPr>
        <w:ind w:firstLine="420" w:firstLineChars="0"/>
        <w:jc w:val="both"/>
        <w:rPr>
          <w:rFonts w:hint="eastAsia"/>
          <w:sz w:val="24"/>
          <w:szCs w:val="28"/>
          <w:lang w:val="en-US" w:eastAsia="zh-CN"/>
        </w:rPr>
      </w:pPr>
      <w:r>
        <w:rPr>
          <w:rFonts w:hint="eastAsia"/>
          <w:sz w:val="24"/>
          <w:szCs w:val="28"/>
          <w:lang w:val="en-US" w:eastAsia="zh-CN"/>
        </w:rPr>
        <w:t>结果3：对于SS + RTR，优选更长的定时器值，并且当定时器足够大（大约100秒的量级）时，它提供了与硬状态方法相当的性能。</w:t>
      </w:r>
    </w:p>
    <w:p>
      <w:pPr>
        <w:pStyle w:val="9"/>
        <w:numPr>
          <w:numId w:val="0"/>
        </w:numPr>
        <w:jc w:val="center"/>
      </w:pPr>
      <w:r>
        <w:drawing>
          <wp:inline distT="0" distB="0" distL="114300" distR="114300">
            <wp:extent cx="3286760" cy="2411730"/>
            <wp:effectExtent l="0" t="0" r="889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286760" cy="2411730"/>
                    </a:xfrm>
                    <a:prstGeom prst="rect">
                      <a:avLst/>
                    </a:prstGeom>
                  </pic:spPr>
                </pic:pic>
              </a:graphicData>
            </a:graphic>
          </wp:inline>
        </w:drawing>
      </w:r>
    </w:p>
    <w:p>
      <w:pPr>
        <w:pStyle w:val="9"/>
        <w:numPr>
          <w:numId w:val="0"/>
        </w:numPr>
        <w:ind w:firstLine="420" w:firstLineChars="0"/>
        <w:jc w:val="both"/>
        <w:rPr>
          <w:rFonts w:hint="eastAsia"/>
          <w:sz w:val="24"/>
          <w:szCs w:val="28"/>
          <w:lang w:val="en-US" w:eastAsia="zh-CN"/>
        </w:rPr>
      </w:pPr>
      <w:r>
        <w:rPr>
          <w:rFonts w:hint="eastAsia"/>
          <w:sz w:val="24"/>
          <w:szCs w:val="28"/>
          <w:lang w:val="en-US" w:eastAsia="zh-CN"/>
        </w:rPr>
        <w:t>结果4：当状态超时定时器比刷新定时器短时，所有基于软状态的方法执行得不好，因为刷新消息到达太迟而不能保持信令接收器处的信令状态。</w:t>
      </w:r>
    </w:p>
    <w:p>
      <w:pPr>
        <w:pStyle w:val="9"/>
        <w:numPr>
          <w:numId w:val="0"/>
        </w:numPr>
        <w:jc w:val="center"/>
        <w:rPr>
          <w:rFonts w:hint="eastAsia" w:eastAsiaTheme="minorEastAsia"/>
          <w:sz w:val="24"/>
          <w:szCs w:val="28"/>
          <w:lang w:val="en-US" w:eastAsia="zh-CN"/>
        </w:rPr>
      </w:pPr>
      <w:r>
        <w:drawing>
          <wp:inline distT="0" distB="0" distL="114300" distR="114300">
            <wp:extent cx="3658870" cy="2522220"/>
            <wp:effectExtent l="0" t="0" r="17780" b="1143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3658870" cy="2522220"/>
                    </a:xfrm>
                    <a:prstGeom prst="rect">
                      <a:avLst/>
                    </a:prstGeom>
                  </pic:spPr>
                </pic:pic>
              </a:graphicData>
            </a:graphic>
          </wp:inline>
        </w:drawing>
      </w:r>
    </w:p>
    <w:p>
      <w:pPr>
        <w:pStyle w:val="9"/>
        <w:numPr>
          <w:ilvl w:val="0"/>
          <w:numId w:val="1"/>
        </w:numPr>
        <w:ind w:firstLineChars="0"/>
        <w:jc w:val="left"/>
        <w:rPr>
          <w:b/>
          <w:sz w:val="28"/>
        </w:rPr>
      </w:pPr>
      <w:r>
        <w:rPr>
          <w:b/>
          <w:sz w:val="28"/>
        </w:rPr>
        <w:t>结论</w:t>
      </w:r>
      <w:r>
        <w:rPr>
          <w:rFonts w:hint="eastAsia"/>
          <w:b/>
          <w:sz w:val="28"/>
        </w:rPr>
        <w:t>(</w:t>
      </w:r>
      <w:r>
        <w:rPr>
          <w:b/>
          <w:sz w:val="28"/>
        </w:rPr>
        <w:t>Conclusion</w:t>
      </w:r>
      <w:r>
        <w:rPr>
          <w:rFonts w:hint="eastAsia"/>
          <w:b/>
          <w:sz w:val="28"/>
        </w:rPr>
        <w:t>)</w:t>
      </w:r>
    </w:p>
    <w:p>
      <w:pPr>
        <w:pStyle w:val="9"/>
        <w:numPr>
          <w:numId w:val="0"/>
        </w:numPr>
        <w:ind w:leftChars="0" w:firstLine="420" w:firstLineChars="0"/>
        <w:jc w:val="left"/>
        <w:rPr>
          <w:rFonts w:hint="eastAsia"/>
          <w:b w:val="0"/>
          <w:bCs/>
          <w:sz w:val="24"/>
          <w:szCs w:val="21"/>
        </w:rPr>
      </w:pPr>
      <w:r>
        <w:rPr>
          <w:rFonts w:hint="eastAsia"/>
          <w:b w:val="0"/>
          <w:bCs/>
          <w:sz w:val="24"/>
          <w:szCs w:val="21"/>
          <w:lang w:eastAsia="zh-CN"/>
        </w:rPr>
        <w:t>（</w:t>
      </w:r>
      <w:r>
        <w:rPr>
          <w:rFonts w:hint="eastAsia"/>
          <w:b w:val="0"/>
          <w:bCs/>
          <w:sz w:val="24"/>
          <w:szCs w:val="21"/>
          <w:lang w:val="en-US" w:eastAsia="zh-CN"/>
        </w:rPr>
        <w:t>1</w:t>
      </w:r>
      <w:r>
        <w:rPr>
          <w:rFonts w:hint="eastAsia"/>
          <w:b w:val="0"/>
          <w:bCs/>
          <w:sz w:val="24"/>
          <w:szCs w:val="21"/>
          <w:lang w:eastAsia="zh-CN"/>
        </w:rPr>
        <w:t>）</w:t>
      </w:r>
      <w:r>
        <w:rPr>
          <w:rFonts w:hint="eastAsia"/>
          <w:b w:val="0"/>
          <w:bCs/>
          <w:sz w:val="24"/>
          <w:szCs w:val="21"/>
        </w:rPr>
        <w:t xml:space="preserve">在软状态方法中，软状态方法与显式移除相结合显著提高了状态一致性，同时引入了很少的附加信令消息开销。 </w:t>
      </w:r>
    </w:p>
    <w:p>
      <w:pPr>
        <w:pStyle w:val="9"/>
        <w:numPr>
          <w:numId w:val="0"/>
        </w:numPr>
        <w:ind w:leftChars="0" w:firstLine="420" w:firstLineChars="0"/>
        <w:jc w:val="left"/>
        <w:rPr>
          <w:b/>
          <w:sz w:val="24"/>
          <w:szCs w:val="21"/>
        </w:rPr>
      </w:pPr>
      <w:r>
        <w:rPr>
          <w:rFonts w:hint="eastAsia"/>
          <w:b w:val="0"/>
          <w:bCs/>
          <w:sz w:val="24"/>
          <w:szCs w:val="21"/>
          <w:lang w:eastAsia="zh-CN"/>
        </w:rPr>
        <w:t>（</w:t>
      </w:r>
      <w:r>
        <w:rPr>
          <w:rFonts w:hint="eastAsia"/>
          <w:b w:val="0"/>
          <w:bCs/>
          <w:sz w:val="24"/>
          <w:szCs w:val="21"/>
          <w:lang w:val="en-US" w:eastAsia="zh-CN"/>
        </w:rPr>
        <w:t>2</w:t>
      </w:r>
      <w:r>
        <w:rPr>
          <w:rFonts w:hint="eastAsia"/>
          <w:b w:val="0"/>
          <w:bCs/>
          <w:sz w:val="24"/>
          <w:szCs w:val="21"/>
          <w:lang w:eastAsia="zh-CN"/>
        </w:rPr>
        <w:t>）</w:t>
      </w:r>
      <w:r>
        <w:rPr>
          <w:rFonts w:hint="eastAsia"/>
          <w:b w:val="0"/>
          <w:bCs/>
          <w:sz w:val="24"/>
          <w:szCs w:val="21"/>
        </w:rPr>
        <w:t>增加可靠的显式设置/更新/删除进一步允许软状态方法实现与硬状态方法相比（并且有时更好）的一致性。</w:t>
      </w:r>
    </w:p>
    <w:p>
      <w:pPr>
        <w:pStyle w:val="9"/>
        <w:numPr>
          <w:ilvl w:val="0"/>
          <w:numId w:val="1"/>
        </w:numPr>
        <w:ind w:firstLineChars="0"/>
        <w:jc w:val="left"/>
        <w:rPr>
          <w:b/>
          <w:sz w:val="28"/>
        </w:rPr>
      </w:pPr>
      <w:r>
        <w:rPr>
          <w:b/>
          <w:sz w:val="28"/>
        </w:rPr>
        <w:t>自己的思考</w:t>
      </w:r>
    </w:p>
    <w:p>
      <w:pPr>
        <w:pStyle w:val="9"/>
        <w:ind w:firstLine="0" w:firstLineChars="0"/>
        <w:jc w:val="left"/>
        <w:rPr>
          <w:rFonts w:hint="eastAsia"/>
          <w:b/>
          <w:sz w:val="24"/>
        </w:rPr>
      </w:pPr>
      <w:r>
        <w:rPr>
          <w:rFonts w:hint="eastAsia"/>
          <w:b/>
          <w:sz w:val="24"/>
        </w:rPr>
        <w:t>8.1 阅读本文的收获和感想</w:t>
      </w:r>
    </w:p>
    <w:p>
      <w:pPr>
        <w:pStyle w:val="9"/>
        <w:ind w:firstLine="0" w:firstLineChars="0"/>
        <w:jc w:val="left"/>
        <w:rPr>
          <w:rFonts w:hint="eastAsia"/>
          <w:b/>
          <w:sz w:val="24"/>
        </w:rPr>
      </w:pPr>
    </w:p>
    <w:p>
      <w:pPr>
        <w:pStyle w:val="9"/>
        <w:ind w:firstLine="420" w:firstLineChars="0"/>
        <w:jc w:val="left"/>
        <w:rPr>
          <w:rFonts w:hint="eastAsia"/>
          <w:b w:val="0"/>
          <w:bCs/>
          <w:sz w:val="24"/>
          <w:szCs w:val="21"/>
          <w:lang w:val="en-US" w:eastAsia="zh-CN"/>
        </w:rPr>
      </w:pPr>
      <w:r>
        <w:rPr>
          <w:rFonts w:hint="eastAsia"/>
          <w:b w:val="0"/>
          <w:bCs/>
          <w:sz w:val="24"/>
          <w:lang w:val="en-US" w:eastAsia="zh-CN"/>
        </w:rPr>
        <w:t>之前我只是听说过</w:t>
      </w:r>
      <w:r>
        <w:rPr>
          <w:rFonts w:hint="default" w:ascii="Times New Roman" w:hAnsi="Times New Roman" w:cs="Times New Roman"/>
          <w:b w:val="0"/>
          <w:bCs/>
          <w:sz w:val="24"/>
          <w:szCs w:val="21"/>
          <w:lang w:val="en-US" w:eastAsia="zh-CN"/>
        </w:rPr>
        <w:t>hardstate and soft-state approaches</w:t>
      </w:r>
      <w:r>
        <w:rPr>
          <w:rFonts w:hint="eastAsia" w:ascii="Times New Roman" w:hAnsi="Times New Roman" w:cs="Times New Roman"/>
          <w:b w:val="0"/>
          <w:bCs/>
          <w:sz w:val="24"/>
          <w:szCs w:val="21"/>
          <w:lang w:val="en-US" w:eastAsia="zh-CN"/>
        </w:rPr>
        <w:t>这个名词，并不了解它们的运行机制是什么，在学习这篇论文的过程中，虽然这篇论文对我来说非常难懂，但是通过查阅大量的资料并投入了大量的时间来研究之后，我基本</w:t>
      </w:r>
      <w:r>
        <w:rPr>
          <w:rFonts w:hint="eastAsia"/>
          <w:b w:val="0"/>
          <w:bCs/>
          <w:sz w:val="24"/>
          <w:szCs w:val="21"/>
          <w:lang w:val="en-US" w:eastAsia="zh-CN"/>
        </w:rPr>
        <w:t>理解了已经发展成为包含在各种硬状态和软状态信令协议中的机制如何能够在给定情况下得到最好的使用，以及为什么，也算是达到了理解这篇文章的基本目标。</w:t>
      </w:r>
    </w:p>
    <w:p>
      <w:pPr>
        <w:pStyle w:val="9"/>
        <w:ind w:firstLine="420" w:firstLineChars="0"/>
        <w:jc w:val="left"/>
        <w:rPr>
          <w:rFonts w:hint="eastAsia"/>
          <w:b w:val="0"/>
          <w:bCs/>
          <w:sz w:val="24"/>
          <w:szCs w:val="21"/>
          <w:lang w:val="en-US" w:eastAsia="zh-CN"/>
        </w:rPr>
      </w:pPr>
    </w:p>
    <w:p>
      <w:pPr>
        <w:pStyle w:val="9"/>
        <w:ind w:firstLine="0" w:firstLineChars="0"/>
        <w:jc w:val="left"/>
        <w:rPr>
          <w:rFonts w:hint="eastAsia"/>
          <w:b/>
          <w:sz w:val="24"/>
        </w:rPr>
      </w:pPr>
      <w:r>
        <w:rPr>
          <w:rFonts w:hint="eastAsia"/>
          <w:b/>
          <w:sz w:val="24"/>
        </w:rPr>
        <w:t>8.2</w:t>
      </w:r>
      <w:r>
        <w:rPr>
          <w:b/>
          <w:sz w:val="24"/>
        </w:rPr>
        <w:t xml:space="preserve"> 本文提出方案存在的缺陷</w:t>
      </w:r>
      <w:r>
        <w:rPr>
          <w:rFonts w:hint="eastAsia"/>
          <w:b/>
          <w:sz w:val="24"/>
        </w:rPr>
        <w:t>/</w:t>
      </w:r>
      <w:r>
        <w:rPr>
          <w:b/>
          <w:sz w:val="24"/>
        </w:rPr>
        <w:t>可能的</w:t>
      </w:r>
      <w:r>
        <w:rPr>
          <w:rFonts w:hint="eastAsia"/>
          <w:b/>
          <w:sz w:val="24"/>
        </w:rPr>
        <w:t>改进方法/实际的解决方案</w:t>
      </w:r>
    </w:p>
    <w:p>
      <w:pPr>
        <w:pStyle w:val="9"/>
        <w:ind w:firstLine="420" w:firstLineChars="0"/>
        <w:jc w:val="left"/>
        <w:rPr>
          <w:b/>
          <w:sz w:val="24"/>
        </w:rPr>
      </w:pPr>
    </w:p>
    <w:p>
      <w:pPr>
        <w:pStyle w:val="9"/>
        <w:ind w:firstLine="420" w:firstLineChars="0"/>
        <w:jc w:val="left"/>
        <w:rPr>
          <w:rFonts w:hint="eastAsia"/>
          <w:b w:val="0"/>
          <w:bCs/>
          <w:sz w:val="24"/>
          <w:szCs w:val="21"/>
          <w:lang w:val="en-US" w:eastAsia="zh-CN"/>
        </w:rPr>
      </w:pPr>
      <w:r>
        <w:rPr>
          <w:rFonts w:hint="eastAsia"/>
          <w:b w:val="0"/>
          <w:bCs/>
          <w:sz w:val="24"/>
          <w:lang w:val="en-US" w:eastAsia="zh-CN"/>
        </w:rPr>
        <w:t>本篇论文的研究主要是在单跳系统下研究</w:t>
      </w:r>
      <w:r>
        <w:rPr>
          <w:rFonts w:hint="eastAsia"/>
          <w:b w:val="0"/>
          <w:bCs/>
          <w:sz w:val="24"/>
          <w:szCs w:val="21"/>
          <w:lang w:val="en-US" w:eastAsia="zh-CN"/>
        </w:rPr>
        <w:t>各种硬状态和软状态信令协议中的机制的运行原理和规律，在多跳系统下的研究涉猎较为简单，所以可能存在的缺陷就是单跳系统下发现的原理和规律并不适用于多跳系统，需要我们针对多跳系统的特点来制定对应的模型。</w:t>
      </w:r>
    </w:p>
    <w:p>
      <w:pPr>
        <w:pStyle w:val="9"/>
        <w:ind w:firstLine="420" w:firstLineChars="0"/>
        <w:jc w:val="left"/>
        <w:rPr>
          <w:rFonts w:hint="eastAsia" w:eastAsiaTheme="minorEastAsia"/>
          <w:b w:val="0"/>
          <w:bCs/>
          <w:sz w:val="24"/>
          <w:lang w:val="en-US" w:eastAsia="zh-CN"/>
        </w:rPr>
      </w:pPr>
      <w:r>
        <w:rPr>
          <w:rFonts w:hint="eastAsia"/>
          <w:b w:val="0"/>
          <w:bCs/>
          <w:sz w:val="24"/>
          <w:szCs w:val="21"/>
          <w:lang w:val="en-US" w:eastAsia="zh-CN"/>
        </w:rPr>
        <w:t>文中提出了一种针对于多跳的实验方案模型，但是是借用了单跳实验的一些条件，如果可能的话，可以为多跳系统的马尔可夫模型多制定几个马尔可夫状态，再根据硬态和软态的不同状态制定对应的模型。</w:t>
      </w:r>
      <w:bookmarkStart w:id="0" w:name="_GoBack"/>
      <w:bookmarkEnd w:id="0"/>
    </w:p>
    <w:sectPr>
      <w:type w:val="continuous"/>
      <w:pgSz w:w="11907" w:h="16839"/>
      <w:pgMar w:top="720" w:right="720" w:bottom="720" w:left="720" w:header="0"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方正隶变_GBK">
    <w:panose1 w:val="02000000000000000000"/>
    <w:charset w:val="86"/>
    <w:family w:val="auto"/>
    <w:pitch w:val="default"/>
    <w:sig w:usb0="800002BF" w:usb1="38C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F6E1E"/>
    <w:multiLevelType w:val="multilevel"/>
    <w:tmpl w:val="179F6E1E"/>
    <w:lvl w:ilvl="0" w:tentative="0">
      <w:start w:val="1"/>
      <w:numFmt w:val="decimal"/>
      <w:suff w:val="space"/>
      <w:lvlText w:val="%1．"/>
      <w:lvlJc w:val="left"/>
      <w:pPr>
        <w:ind w:left="0" w:firstLine="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7A9"/>
    <w:rsid w:val="000005C6"/>
    <w:rsid w:val="00004CF8"/>
    <w:rsid w:val="0001125B"/>
    <w:rsid w:val="00012320"/>
    <w:rsid w:val="00016280"/>
    <w:rsid w:val="00017B9A"/>
    <w:rsid w:val="00020426"/>
    <w:rsid w:val="000236AC"/>
    <w:rsid w:val="00023A94"/>
    <w:rsid w:val="00025533"/>
    <w:rsid w:val="00025DC8"/>
    <w:rsid w:val="00027D0E"/>
    <w:rsid w:val="00030146"/>
    <w:rsid w:val="000312EE"/>
    <w:rsid w:val="00033C00"/>
    <w:rsid w:val="00036887"/>
    <w:rsid w:val="000372B7"/>
    <w:rsid w:val="00041843"/>
    <w:rsid w:val="0004703C"/>
    <w:rsid w:val="000528C0"/>
    <w:rsid w:val="00055771"/>
    <w:rsid w:val="000614A1"/>
    <w:rsid w:val="00062BD1"/>
    <w:rsid w:val="0006372F"/>
    <w:rsid w:val="00071A1D"/>
    <w:rsid w:val="0007225B"/>
    <w:rsid w:val="00073EE9"/>
    <w:rsid w:val="000834DC"/>
    <w:rsid w:val="0008420D"/>
    <w:rsid w:val="0008433B"/>
    <w:rsid w:val="00084933"/>
    <w:rsid w:val="00091E67"/>
    <w:rsid w:val="00096FF5"/>
    <w:rsid w:val="000A22C2"/>
    <w:rsid w:val="000A2358"/>
    <w:rsid w:val="000A3AE6"/>
    <w:rsid w:val="000A3C74"/>
    <w:rsid w:val="000A5194"/>
    <w:rsid w:val="000B14FE"/>
    <w:rsid w:val="000B336E"/>
    <w:rsid w:val="000B516A"/>
    <w:rsid w:val="000C0CCF"/>
    <w:rsid w:val="000C138E"/>
    <w:rsid w:val="000C1F4C"/>
    <w:rsid w:val="000C3132"/>
    <w:rsid w:val="000C69DA"/>
    <w:rsid w:val="000C7448"/>
    <w:rsid w:val="000D1478"/>
    <w:rsid w:val="000D1BD7"/>
    <w:rsid w:val="000D1D3A"/>
    <w:rsid w:val="000D4D6E"/>
    <w:rsid w:val="000D5B93"/>
    <w:rsid w:val="000D79E0"/>
    <w:rsid w:val="000D7A59"/>
    <w:rsid w:val="000E2059"/>
    <w:rsid w:val="000E37C1"/>
    <w:rsid w:val="000F1E58"/>
    <w:rsid w:val="000F366C"/>
    <w:rsid w:val="000F4BEB"/>
    <w:rsid w:val="000F549F"/>
    <w:rsid w:val="000F614D"/>
    <w:rsid w:val="000F686D"/>
    <w:rsid w:val="001026FB"/>
    <w:rsid w:val="00107EE0"/>
    <w:rsid w:val="001205AB"/>
    <w:rsid w:val="0012080F"/>
    <w:rsid w:val="00121648"/>
    <w:rsid w:val="001231CE"/>
    <w:rsid w:val="001252BF"/>
    <w:rsid w:val="0012574E"/>
    <w:rsid w:val="00131C4B"/>
    <w:rsid w:val="00131F7B"/>
    <w:rsid w:val="00132315"/>
    <w:rsid w:val="00132413"/>
    <w:rsid w:val="00132691"/>
    <w:rsid w:val="0013322F"/>
    <w:rsid w:val="001333A1"/>
    <w:rsid w:val="0013370D"/>
    <w:rsid w:val="00134EA6"/>
    <w:rsid w:val="0013508A"/>
    <w:rsid w:val="00137BC0"/>
    <w:rsid w:val="00143660"/>
    <w:rsid w:val="00143A51"/>
    <w:rsid w:val="00147991"/>
    <w:rsid w:val="00154ABB"/>
    <w:rsid w:val="00157992"/>
    <w:rsid w:val="00160887"/>
    <w:rsid w:val="00163004"/>
    <w:rsid w:val="00163103"/>
    <w:rsid w:val="00165593"/>
    <w:rsid w:val="00166CFB"/>
    <w:rsid w:val="00174852"/>
    <w:rsid w:val="001758CD"/>
    <w:rsid w:val="00175A8C"/>
    <w:rsid w:val="00180E37"/>
    <w:rsid w:val="00183ACB"/>
    <w:rsid w:val="00185297"/>
    <w:rsid w:val="00187A37"/>
    <w:rsid w:val="001972CA"/>
    <w:rsid w:val="001B1417"/>
    <w:rsid w:val="001B66E9"/>
    <w:rsid w:val="001B79FF"/>
    <w:rsid w:val="001D2719"/>
    <w:rsid w:val="001D4C6F"/>
    <w:rsid w:val="001D4C93"/>
    <w:rsid w:val="001D57A0"/>
    <w:rsid w:val="001D782B"/>
    <w:rsid w:val="001E1399"/>
    <w:rsid w:val="001E39D4"/>
    <w:rsid w:val="001E71B6"/>
    <w:rsid w:val="001F1CF5"/>
    <w:rsid w:val="001F55AE"/>
    <w:rsid w:val="001F6DDF"/>
    <w:rsid w:val="002043AD"/>
    <w:rsid w:val="002048AD"/>
    <w:rsid w:val="002065CD"/>
    <w:rsid w:val="002100CC"/>
    <w:rsid w:val="00210737"/>
    <w:rsid w:val="00211913"/>
    <w:rsid w:val="0021414B"/>
    <w:rsid w:val="002156EB"/>
    <w:rsid w:val="002172CF"/>
    <w:rsid w:val="002219B3"/>
    <w:rsid w:val="002253B1"/>
    <w:rsid w:val="00232920"/>
    <w:rsid w:val="00242D73"/>
    <w:rsid w:val="002444C4"/>
    <w:rsid w:val="00245971"/>
    <w:rsid w:val="00246102"/>
    <w:rsid w:val="002501D8"/>
    <w:rsid w:val="00262A12"/>
    <w:rsid w:val="002641CD"/>
    <w:rsid w:val="00265142"/>
    <w:rsid w:val="002677D5"/>
    <w:rsid w:val="0027238D"/>
    <w:rsid w:val="002726A8"/>
    <w:rsid w:val="00274832"/>
    <w:rsid w:val="00274965"/>
    <w:rsid w:val="00283674"/>
    <w:rsid w:val="002904AF"/>
    <w:rsid w:val="00292D41"/>
    <w:rsid w:val="00295881"/>
    <w:rsid w:val="002A4E97"/>
    <w:rsid w:val="002B3998"/>
    <w:rsid w:val="002B7973"/>
    <w:rsid w:val="002B7BC7"/>
    <w:rsid w:val="002C473E"/>
    <w:rsid w:val="002C6253"/>
    <w:rsid w:val="002D316D"/>
    <w:rsid w:val="002D3CAB"/>
    <w:rsid w:val="002D56A5"/>
    <w:rsid w:val="002D5D25"/>
    <w:rsid w:val="002E153D"/>
    <w:rsid w:val="002E305C"/>
    <w:rsid w:val="0030365F"/>
    <w:rsid w:val="00303927"/>
    <w:rsid w:val="003058F1"/>
    <w:rsid w:val="00307B7F"/>
    <w:rsid w:val="00315E38"/>
    <w:rsid w:val="00316C06"/>
    <w:rsid w:val="00320AD8"/>
    <w:rsid w:val="00320E44"/>
    <w:rsid w:val="00320EFF"/>
    <w:rsid w:val="0032288B"/>
    <w:rsid w:val="003265FB"/>
    <w:rsid w:val="00327891"/>
    <w:rsid w:val="003338B2"/>
    <w:rsid w:val="003345C8"/>
    <w:rsid w:val="00335FA5"/>
    <w:rsid w:val="00350982"/>
    <w:rsid w:val="0035503B"/>
    <w:rsid w:val="00355DC4"/>
    <w:rsid w:val="00356BC6"/>
    <w:rsid w:val="00356C4A"/>
    <w:rsid w:val="00367EB4"/>
    <w:rsid w:val="00371B74"/>
    <w:rsid w:val="00374984"/>
    <w:rsid w:val="00380968"/>
    <w:rsid w:val="00386503"/>
    <w:rsid w:val="00386AF5"/>
    <w:rsid w:val="00390AFE"/>
    <w:rsid w:val="003916CB"/>
    <w:rsid w:val="0039190C"/>
    <w:rsid w:val="00392995"/>
    <w:rsid w:val="00395080"/>
    <w:rsid w:val="003A1508"/>
    <w:rsid w:val="003A46B3"/>
    <w:rsid w:val="003B0510"/>
    <w:rsid w:val="003B473F"/>
    <w:rsid w:val="003B5848"/>
    <w:rsid w:val="003B6A51"/>
    <w:rsid w:val="003B763B"/>
    <w:rsid w:val="003D1A72"/>
    <w:rsid w:val="003D26F8"/>
    <w:rsid w:val="003D371E"/>
    <w:rsid w:val="003E01AC"/>
    <w:rsid w:val="003E0B56"/>
    <w:rsid w:val="003E2C5A"/>
    <w:rsid w:val="003E35AD"/>
    <w:rsid w:val="003E7440"/>
    <w:rsid w:val="003F07B3"/>
    <w:rsid w:val="003F2350"/>
    <w:rsid w:val="003F3731"/>
    <w:rsid w:val="003F57B2"/>
    <w:rsid w:val="00403E2B"/>
    <w:rsid w:val="00404E96"/>
    <w:rsid w:val="00406DE5"/>
    <w:rsid w:val="00413146"/>
    <w:rsid w:val="0041330A"/>
    <w:rsid w:val="00415C71"/>
    <w:rsid w:val="004179CE"/>
    <w:rsid w:val="0042443A"/>
    <w:rsid w:val="0042530D"/>
    <w:rsid w:val="00433135"/>
    <w:rsid w:val="00433555"/>
    <w:rsid w:val="00435F36"/>
    <w:rsid w:val="004365AB"/>
    <w:rsid w:val="004372B0"/>
    <w:rsid w:val="0043776C"/>
    <w:rsid w:val="00437BFE"/>
    <w:rsid w:val="00440C86"/>
    <w:rsid w:val="0044143D"/>
    <w:rsid w:val="0044227E"/>
    <w:rsid w:val="00442538"/>
    <w:rsid w:val="0044258B"/>
    <w:rsid w:val="00443F02"/>
    <w:rsid w:val="00452596"/>
    <w:rsid w:val="004614CA"/>
    <w:rsid w:val="00477414"/>
    <w:rsid w:val="00481BD7"/>
    <w:rsid w:val="004860FA"/>
    <w:rsid w:val="00486167"/>
    <w:rsid w:val="0048657A"/>
    <w:rsid w:val="00491124"/>
    <w:rsid w:val="00492C0D"/>
    <w:rsid w:val="00492E06"/>
    <w:rsid w:val="004A47CD"/>
    <w:rsid w:val="004B34C8"/>
    <w:rsid w:val="004B537B"/>
    <w:rsid w:val="004B5A45"/>
    <w:rsid w:val="004B5E7C"/>
    <w:rsid w:val="004B7330"/>
    <w:rsid w:val="004C6D96"/>
    <w:rsid w:val="004D3800"/>
    <w:rsid w:val="004E1A06"/>
    <w:rsid w:val="004F4988"/>
    <w:rsid w:val="00501317"/>
    <w:rsid w:val="00502925"/>
    <w:rsid w:val="00505D68"/>
    <w:rsid w:val="005060CD"/>
    <w:rsid w:val="005104D2"/>
    <w:rsid w:val="005227B1"/>
    <w:rsid w:val="00523B94"/>
    <w:rsid w:val="00524189"/>
    <w:rsid w:val="00526972"/>
    <w:rsid w:val="00534917"/>
    <w:rsid w:val="00534F80"/>
    <w:rsid w:val="00537B07"/>
    <w:rsid w:val="00545515"/>
    <w:rsid w:val="00545A8C"/>
    <w:rsid w:val="0055464F"/>
    <w:rsid w:val="00556ABF"/>
    <w:rsid w:val="005622B0"/>
    <w:rsid w:val="00570B79"/>
    <w:rsid w:val="00573821"/>
    <w:rsid w:val="00574E35"/>
    <w:rsid w:val="00576543"/>
    <w:rsid w:val="00577811"/>
    <w:rsid w:val="0058043A"/>
    <w:rsid w:val="0058299C"/>
    <w:rsid w:val="00582A03"/>
    <w:rsid w:val="00587815"/>
    <w:rsid w:val="005956E4"/>
    <w:rsid w:val="00596A06"/>
    <w:rsid w:val="00597C41"/>
    <w:rsid w:val="005A330B"/>
    <w:rsid w:val="005A67A9"/>
    <w:rsid w:val="005B05B4"/>
    <w:rsid w:val="005B5179"/>
    <w:rsid w:val="005C02B8"/>
    <w:rsid w:val="005C2C04"/>
    <w:rsid w:val="005D0063"/>
    <w:rsid w:val="005D08AE"/>
    <w:rsid w:val="005D2297"/>
    <w:rsid w:val="005D267C"/>
    <w:rsid w:val="005D435B"/>
    <w:rsid w:val="005D4642"/>
    <w:rsid w:val="005D4AD5"/>
    <w:rsid w:val="005D5B70"/>
    <w:rsid w:val="005D7C5D"/>
    <w:rsid w:val="005E4E0D"/>
    <w:rsid w:val="005E7527"/>
    <w:rsid w:val="005E7710"/>
    <w:rsid w:val="005E79D1"/>
    <w:rsid w:val="005F35E2"/>
    <w:rsid w:val="005F3832"/>
    <w:rsid w:val="005F6AB6"/>
    <w:rsid w:val="005F76C5"/>
    <w:rsid w:val="005F78DB"/>
    <w:rsid w:val="00601FEE"/>
    <w:rsid w:val="00603CE4"/>
    <w:rsid w:val="006066D2"/>
    <w:rsid w:val="00606D0F"/>
    <w:rsid w:val="00613652"/>
    <w:rsid w:val="00614689"/>
    <w:rsid w:val="00620296"/>
    <w:rsid w:val="006215DF"/>
    <w:rsid w:val="006278AE"/>
    <w:rsid w:val="00632090"/>
    <w:rsid w:val="0063396F"/>
    <w:rsid w:val="00635169"/>
    <w:rsid w:val="0064042C"/>
    <w:rsid w:val="006449E2"/>
    <w:rsid w:val="00647A4B"/>
    <w:rsid w:val="00661A55"/>
    <w:rsid w:val="00661F3D"/>
    <w:rsid w:val="00665751"/>
    <w:rsid w:val="00671929"/>
    <w:rsid w:val="00673864"/>
    <w:rsid w:val="00675227"/>
    <w:rsid w:val="00681174"/>
    <w:rsid w:val="00681BC6"/>
    <w:rsid w:val="00684F0C"/>
    <w:rsid w:val="0069273B"/>
    <w:rsid w:val="00692896"/>
    <w:rsid w:val="00692F63"/>
    <w:rsid w:val="006973C2"/>
    <w:rsid w:val="006A560D"/>
    <w:rsid w:val="006A6E56"/>
    <w:rsid w:val="006B0BD5"/>
    <w:rsid w:val="006B683B"/>
    <w:rsid w:val="006B75D5"/>
    <w:rsid w:val="006C164E"/>
    <w:rsid w:val="006C282E"/>
    <w:rsid w:val="006D3F25"/>
    <w:rsid w:val="006D4752"/>
    <w:rsid w:val="006D555C"/>
    <w:rsid w:val="006E20CA"/>
    <w:rsid w:val="006E259E"/>
    <w:rsid w:val="006F27A8"/>
    <w:rsid w:val="006F6061"/>
    <w:rsid w:val="006F6868"/>
    <w:rsid w:val="00706D4C"/>
    <w:rsid w:val="00707BD0"/>
    <w:rsid w:val="00710009"/>
    <w:rsid w:val="00711680"/>
    <w:rsid w:val="0071208F"/>
    <w:rsid w:val="007141A3"/>
    <w:rsid w:val="007169E8"/>
    <w:rsid w:val="00721BCA"/>
    <w:rsid w:val="00722A8B"/>
    <w:rsid w:val="00725843"/>
    <w:rsid w:val="0073325F"/>
    <w:rsid w:val="00735589"/>
    <w:rsid w:val="00735B01"/>
    <w:rsid w:val="00735E7D"/>
    <w:rsid w:val="00736861"/>
    <w:rsid w:val="007369A0"/>
    <w:rsid w:val="00747E2A"/>
    <w:rsid w:val="00750E70"/>
    <w:rsid w:val="007522A6"/>
    <w:rsid w:val="0075347B"/>
    <w:rsid w:val="007550D9"/>
    <w:rsid w:val="0075545C"/>
    <w:rsid w:val="00755909"/>
    <w:rsid w:val="007634EC"/>
    <w:rsid w:val="007721ED"/>
    <w:rsid w:val="00773A1E"/>
    <w:rsid w:val="00775715"/>
    <w:rsid w:val="007768CD"/>
    <w:rsid w:val="00776B02"/>
    <w:rsid w:val="007776DB"/>
    <w:rsid w:val="00785220"/>
    <w:rsid w:val="007876F7"/>
    <w:rsid w:val="00787DEC"/>
    <w:rsid w:val="00791E6E"/>
    <w:rsid w:val="007B6905"/>
    <w:rsid w:val="007B6ED5"/>
    <w:rsid w:val="007B7583"/>
    <w:rsid w:val="007C4103"/>
    <w:rsid w:val="007C5232"/>
    <w:rsid w:val="007C57BA"/>
    <w:rsid w:val="007D04BC"/>
    <w:rsid w:val="007D3E65"/>
    <w:rsid w:val="007D4990"/>
    <w:rsid w:val="007D4EAC"/>
    <w:rsid w:val="007D5AF5"/>
    <w:rsid w:val="007D6378"/>
    <w:rsid w:val="007E14F5"/>
    <w:rsid w:val="007E2634"/>
    <w:rsid w:val="007E5547"/>
    <w:rsid w:val="007E5FED"/>
    <w:rsid w:val="007F2344"/>
    <w:rsid w:val="007F2A72"/>
    <w:rsid w:val="007F3557"/>
    <w:rsid w:val="007F4B85"/>
    <w:rsid w:val="007F5AF2"/>
    <w:rsid w:val="007F63B8"/>
    <w:rsid w:val="007F7121"/>
    <w:rsid w:val="008022B9"/>
    <w:rsid w:val="00811488"/>
    <w:rsid w:val="008114F8"/>
    <w:rsid w:val="00813777"/>
    <w:rsid w:val="00815266"/>
    <w:rsid w:val="0082055D"/>
    <w:rsid w:val="00820560"/>
    <w:rsid w:val="00822AB9"/>
    <w:rsid w:val="00823C43"/>
    <w:rsid w:val="00832B94"/>
    <w:rsid w:val="00837965"/>
    <w:rsid w:val="00841D2A"/>
    <w:rsid w:val="0084561C"/>
    <w:rsid w:val="00846623"/>
    <w:rsid w:val="00851F55"/>
    <w:rsid w:val="00860453"/>
    <w:rsid w:val="00865E46"/>
    <w:rsid w:val="00867CBE"/>
    <w:rsid w:val="00873D8F"/>
    <w:rsid w:val="008829F5"/>
    <w:rsid w:val="0088332D"/>
    <w:rsid w:val="0088334A"/>
    <w:rsid w:val="00883811"/>
    <w:rsid w:val="00887AF2"/>
    <w:rsid w:val="00895102"/>
    <w:rsid w:val="008A2274"/>
    <w:rsid w:val="008A463F"/>
    <w:rsid w:val="008B2005"/>
    <w:rsid w:val="008B2C6B"/>
    <w:rsid w:val="008B3BD5"/>
    <w:rsid w:val="008B535E"/>
    <w:rsid w:val="008C2966"/>
    <w:rsid w:val="008C3CAE"/>
    <w:rsid w:val="008C40B9"/>
    <w:rsid w:val="008D015F"/>
    <w:rsid w:val="008D26D2"/>
    <w:rsid w:val="008D57B5"/>
    <w:rsid w:val="008D5B1E"/>
    <w:rsid w:val="008D65C4"/>
    <w:rsid w:val="008E67D4"/>
    <w:rsid w:val="008E6CC9"/>
    <w:rsid w:val="008F00FE"/>
    <w:rsid w:val="008F0B0A"/>
    <w:rsid w:val="008F1A08"/>
    <w:rsid w:val="008F4BFE"/>
    <w:rsid w:val="0090186E"/>
    <w:rsid w:val="00904E62"/>
    <w:rsid w:val="00907443"/>
    <w:rsid w:val="00907BE4"/>
    <w:rsid w:val="00911C8D"/>
    <w:rsid w:val="00921972"/>
    <w:rsid w:val="009246CC"/>
    <w:rsid w:val="00926D9C"/>
    <w:rsid w:val="00926F3C"/>
    <w:rsid w:val="00931000"/>
    <w:rsid w:val="00931D04"/>
    <w:rsid w:val="00933FEC"/>
    <w:rsid w:val="00935248"/>
    <w:rsid w:val="009357BE"/>
    <w:rsid w:val="00937D69"/>
    <w:rsid w:val="00940117"/>
    <w:rsid w:val="0094534F"/>
    <w:rsid w:val="00946D6E"/>
    <w:rsid w:val="009479CD"/>
    <w:rsid w:val="00947C8D"/>
    <w:rsid w:val="00951991"/>
    <w:rsid w:val="009521A8"/>
    <w:rsid w:val="00952AD3"/>
    <w:rsid w:val="00955DBE"/>
    <w:rsid w:val="00956F67"/>
    <w:rsid w:val="00957412"/>
    <w:rsid w:val="009600D2"/>
    <w:rsid w:val="009672F6"/>
    <w:rsid w:val="00967A39"/>
    <w:rsid w:val="00984E44"/>
    <w:rsid w:val="009855B3"/>
    <w:rsid w:val="0099067A"/>
    <w:rsid w:val="00994918"/>
    <w:rsid w:val="00997B6B"/>
    <w:rsid w:val="00997BB4"/>
    <w:rsid w:val="009A2167"/>
    <w:rsid w:val="009A223D"/>
    <w:rsid w:val="009A37A9"/>
    <w:rsid w:val="009B6925"/>
    <w:rsid w:val="009B7118"/>
    <w:rsid w:val="009C3820"/>
    <w:rsid w:val="009C406C"/>
    <w:rsid w:val="009C5530"/>
    <w:rsid w:val="009C59DF"/>
    <w:rsid w:val="009D0519"/>
    <w:rsid w:val="009D7600"/>
    <w:rsid w:val="009E3948"/>
    <w:rsid w:val="009F5D54"/>
    <w:rsid w:val="009F7CF9"/>
    <w:rsid w:val="00A01B01"/>
    <w:rsid w:val="00A02AC9"/>
    <w:rsid w:val="00A031D1"/>
    <w:rsid w:val="00A0610E"/>
    <w:rsid w:val="00A06A03"/>
    <w:rsid w:val="00A10CC8"/>
    <w:rsid w:val="00A12FAC"/>
    <w:rsid w:val="00A13B29"/>
    <w:rsid w:val="00A151A8"/>
    <w:rsid w:val="00A17BED"/>
    <w:rsid w:val="00A22071"/>
    <w:rsid w:val="00A2235B"/>
    <w:rsid w:val="00A244ED"/>
    <w:rsid w:val="00A3113F"/>
    <w:rsid w:val="00A36C4F"/>
    <w:rsid w:val="00A40233"/>
    <w:rsid w:val="00A426E0"/>
    <w:rsid w:val="00A42B94"/>
    <w:rsid w:val="00A42F9F"/>
    <w:rsid w:val="00A430BB"/>
    <w:rsid w:val="00A43721"/>
    <w:rsid w:val="00A4616A"/>
    <w:rsid w:val="00A50093"/>
    <w:rsid w:val="00A52863"/>
    <w:rsid w:val="00A60D30"/>
    <w:rsid w:val="00A80FAC"/>
    <w:rsid w:val="00A8649D"/>
    <w:rsid w:val="00AA15A8"/>
    <w:rsid w:val="00AA1761"/>
    <w:rsid w:val="00AA179A"/>
    <w:rsid w:val="00AA277B"/>
    <w:rsid w:val="00AB328D"/>
    <w:rsid w:val="00AB3D2F"/>
    <w:rsid w:val="00AB55B0"/>
    <w:rsid w:val="00AB5848"/>
    <w:rsid w:val="00AC291F"/>
    <w:rsid w:val="00AC3990"/>
    <w:rsid w:val="00AC4B82"/>
    <w:rsid w:val="00AC4CB0"/>
    <w:rsid w:val="00AD1C2C"/>
    <w:rsid w:val="00AD4158"/>
    <w:rsid w:val="00AD6442"/>
    <w:rsid w:val="00AD7DBC"/>
    <w:rsid w:val="00AE2247"/>
    <w:rsid w:val="00AE2CD0"/>
    <w:rsid w:val="00AE3AD2"/>
    <w:rsid w:val="00AE6579"/>
    <w:rsid w:val="00AF01D6"/>
    <w:rsid w:val="00AF40CD"/>
    <w:rsid w:val="00AF5522"/>
    <w:rsid w:val="00AF71B3"/>
    <w:rsid w:val="00AF74B2"/>
    <w:rsid w:val="00B010CA"/>
    <w:rsid w:val="00B04693"/>
    <w:rsid w:val="00B05FE0"/>
    <w:rsid w:val="00B06E41"/>
    <w:rsid w:val="00B07374"/>
    <w:rsid w:val="00B14D61"/>
    <w:rsid w:val="00B15A7D"/>
    <w:rsid w:val="00B17A06"/>
    <w:rsid w:val="00B22122"/>
    <w:rsid w:val="00B2272D"/>
    <w:rsid w:val="00B24685"/>
    <w:rsid w:val="00B26C63"/>
    <w:rsid w:val="00B32D36"/>
    <w:rsid w:val="00B33451"/>
    <w:rsid w:val="00B35F30"/>
    <w:rsid w:val="00B461AA"/>
    <w:rsid w:val="00B524D3"/>
    <w:rsid w:val="00B545CE"/>
    <w:rsid w:val="00B61581"/>
    <w:rsid w:val="00B64009"/>
    <w:rsid w:val="00B650EA"/>
    <w:rsid w:val="00B668AF"/>
    <w:rsid w:val="00B72055"/>
    <w:rsid w:val="00B72C07"/>
    <w:rsid w:val="00B77FCD"/>
    <w:rsid w:val="00B83B66"/>
    <w:rsid w:val="00B85E14"/>
    <w:rsid w:val="00B90BA0"/>
    <w:rsid w:val="00B96A90"/>
    <w:rsid w:val="00BA1669"/>
    <w:rsid w:val="00BA5E96"/>
    <w:rsid w:val="00BB27AB"/>
    <w:rsid w:val="00BB3AF0"/>
    <w:rsid w:val="00BB3E5F"/>
    <w:rsid w:val="00BB5BF9"/>
    <w:rsid w:val="00BB6B55"/>
    <w:rsid w:val="00BC1D80"/>
    <w:rsid w:val="00BD3455"/>
    <w:rsid w:val="00BD73EA"/>
    <w:rsid w:val="00BE46BD"/>
    <w:rsid w:val="00BE607A"/>
    <w:rsid w:val="00BE6F4E"/>
    <w:rsid w:val="00BE7639"/>
    <w:rsid w:val="00BE7910"/>
    <w:rsid w:val="00BF50E8"/>
    <w:rsid w:val="00C07F30"/>
    <w:rsid w:val="00C10681"/>
    <w:rsid w:val="00C12195"/>
    <w:rsid w:val="00C15B8B"/>
    <w:rsid w:val="00C161AB"/>
    <w:rsid w:val="00C20ABA"/>
    <w:rsid w:val="00C21D7D"/>
    <w:rsid w:val="00C21DA1"/>
    <w:rsid w:val="00C24285"/>
    <w:rsid w:val="00C25601"/>
    <w:rsid w:val="00C25B9F"/>
    <w:rsid w:val="00C261FC"/>
    <w:rsid w:val="00C275C2"/>
    <w:rsid w:val="00C3069C"/>
    <w:rsid w:val="00C3192D"/>
    <w:rsid w:val="00C34D88"/>
    <w:rsid w:val="00C355BB"/>
    <w:rsid w:val="00C3650E"/>
    <w:rsid w:val="00C44BF1"/>
    <w:rsid w:val="00C456FD"/>
    <w:rsid w:val="00C462D7"/>
    <w:rsid w:val="00C54EBE"/>
    <w:rsid w:val="00C557DF"/>
    <w:rsid w:val="00C57826"/>
    <w:rsid w:val="00C57ACA"/>
    <w:rsid w:val="00C6239E"/>
    <w:rsid w:val="00C63089"/>
    <w:rsid w:val="00C63B96"/>
    <w:rsid w:val="00C73D01"/>
    <w:rsid w:val="00C7408C"/>
    <w:rsid w:val="00C817A4"/>
    <w:rsid w:val="00C82030"/>
    <w:rsid w:val="00C83EA0"/>
    <w:rsid w:val="00C85A72"/>
    <w:rsid w:val="00C92589"/>
    <w:rsid w:val="00C96FA6"/>
    <w:rsid w:val="00C975A3"/>
    <w:rsid w:val="00CA2D82"/>
    <w:rsid w:val="00CA3EF1"/>
    <w:rsid w:val="00CA4093"/>
    <w:rsid w:val="00CA55DB"/>
    <w:rsid w:val="00CA688F"/>
    <w:rsid w:val="00CB0455"/>
    <w:rsid w:val="00CB4E71"/>
    <w:rsid w:val="00CC238C"/>
    <w:rsid w:val="00CC48EC"/>
    <w:rsid w:val="00CD2479"/>
    <w:rsid w:val="00CD4C5B"/>
    <w:rsid w:val="00CD5BC0"/>
    <w:rsid w:val="00CF5DF5"/>
    <w:rsid w:val="00CF69A4"/>
    <w:rsid w:val="00CF6B9F"/>
    <w:rsid w:val="00D05809"/>
    <w:rsid w:val="00D12AB5"/>
    <w:rsid w:val="00D143B6"/>
    <w:rsid w:val="00D15A75"/>
    <w:rsid w:val="00D1647B"/>
    <w:rsid w:val="00D16A46"/>
    <w:rsid w:val="00D23FC7"/>
    <w:rsid w:val="00D25EBC"/>
    <w:rsid w:val="00D27064"/>
    <w:rsid w:val="00D407F2"/>
    <w:rsid w:val="00D40921"/>
    <w:rsid w:val="00D423DB"/>
    <w:rsid w:val="00D506FC"/>
    <w:rsid w:val="00D54AC3"/>
    <w:rsid w:val="00D562DE"/>
    <w:rsid w:val="00D563C3"/>
    <w:rsid w:val="00D56672"/>
    <w:rsid w:val="00D568F0"/>
    <w:rsid w:val="00D56F82"/>
    <w:rsid w:val="00D603EA"/>
    <w:rsid w:val="00D604B1"/>
    <w:rsid w:val="00D60C53"/>
    <w:rsid w:val="00D63002"/>
    <w:rsid w:val="00D72ECA"/>
    <w:rsid w:val="00D76694"/>
    <w:rsid w:val="00D8025B"/>
    <w:rsid w:val="00D80363"/>
    <w:rsid w:val="00D811AE"/>
    <w:rsid w:val="00D818F6"/>
    <w:rsid w:val="00D95295"/>
    <w:rsid w:val="00D959B4"/>
    <w:rsid w:val="00DA0434"/>
    <w:rsid w:val="00DA1B54"/>
    <w:rsid w:val="00DA3929"/>
    <w:rsid w:val="00DA4F94"/>
    <w:rsid w:val="00DA5C17"/>
    <w:rsid w:val="00DB727B"/>
    <w:rsid w:val="00DB734F"/>
    <w:rsid w:val="00DC351A"/>
    <w:rsid w:val="00DC7565"/>
    <w:rsid w:val="00DD3508"/>
    <w:rsid w:val="00DE2024"/>
    <w:rsid w:val="00DE79DE"/>
    <w:rsid w:val="00DF0431"/>
    <w:rsid w:val="00E01224"/>
    <w:rsid w:val="00E01A33"/>
    <w:rsid w:val="00E04FD9"/>
    <w:rsid w:val="00E06640"/>
    <w:rsid w:val="00E147EF"/>
    <w:rsid w:val="00E15BA5"/>
    <w:rsid w:val="00E20394"/>
    <w:rsid w:val="00E226BD"/>
    <w:rsid w:val="00E33313"/>
    <w:rsid w:val="00E340C7"/>
    <w:rsid w:val="00E3539B"/>
    <w:rsid w:val="00E36615"/>
    <w:rsid w:val="00E37A49"/>
    <w:rsid w:val="00E40603"/>
    <w:rsid w:val="00E42B2D"/>
    <w:rsid w:val="00E43C47"/>
    <w:rsid w:val="00E445FA"/>
    <w:rsid w:val="00E45CFE"/>
    <w:rsid w:val="00E46709"/>
    <w:rsid w:val="00E50A79"/>
    <w:rsid w:val="00E50AB5"/>
    <w:rsid w:val="00E55EEA"/>
    <w:rsid w:val="00E62114"/>
    <w:rsid w:val="00E62648"/>
    <w:rsid w:val="00E62C57"/>
    <w:rsid w:val="00E63ADF"/>
    <w:rsid w:val="00E67785"/>
    <w:rsid w:val="00E80062"/>
    <w:rsid w:val="00E8365C"/>
    <w:rsid w:val="00E90A21"/>
    <w:rsid w:val="00E94A8F"/>
    <w:rsid w:val="00E97201"/>
    <w:rsid w:val="00EA0763"/>
    <w:rsid w:val="00EA33E1"/>
    <w:rsid w:val="00EA376F"/>
    <w:rsid w:val="00EA6D6D"/>
    <w:rsid w:val="00EB6637"/>
    <w:rsid w:val="00EC0278"/>
    <w:rsid w:val="00EC671A"/>
    <w:rsid w:val="00ED042F"/>
    <w:rsid w:val="00ED61A1"/>
    <w:rsid w:val="00ED62A5"/>
    <w:rsid w:val="00EE3AB4"/>
    <w:rsid w:val="00EF2BC4"/>
    <w:rsid w:val="00EF5CCD"/>
    <w:rsid w:val="00EF6951"/>
    <w:rsid w:val="00EF69DE"/>
    <w:rsid w:val="00F01D58"/>
    <w:rsid w:val="00F048D5"/>
    <w:rsid w:val="00F0686D"/>
    <w:rsid w:val="00F069A8"/>
    <w:rsid w:val="00F06DFC"/>
    <w:rsid w:val="00F07127"/>
    <w:rsid w:val="00F12BF1"/>
    <w:rsid w:val="00F14EB2"/>
    <w:rsid w:val="00F14FE0"/>
    <w:rsid w:val="00F16272"/>
    <w:rsid w:val="00F16556"/>
    <w:rsid w:val="00F23F9C"/>
    <w:rsid w:val="00F25A31"/>
    <w:rsid w:val="00F27EF3"/>
    <w:rsid w:val="00F3063C"/>
    <w:rsid w:val="00F32B8C"/>
    <w:rsid w:val="00F33A39"/>
    <w:rsid w:val="00F42E9E"/>
    <w:rsid w:val="00F45260"/>
    <w:rsid w:val="00F51BF3"/>
    <w:rsid w:val="00F5248A"/>
    <w:rsid w:val="00F560C9"/>
    <w:rsid w:val="00F5711D"/>
    <w:rsid w:val="00F61E57"/>
    <w:rsid w:val="00F672EE"/>
    <w:rsid w:val="00F67858"/>
    <w:rsid w:val="00F71ED6"/>
    <w:rsid w:val="00F73E2C"/>
    <w:rsid w:val="00F73F05"/>
    <w:rsid w:val="00F812D1"/>
    <w:rsid w:val="00F8280F"/>
    <w:rsid w:val="00F82EB6"/>
    <w:rsid w:val="00F85857"/>
    <w:rsid w:val="00F85927"/>
    <w:rsid w:val="00F86D76"/>
    <w:rsid w:val="00F90552"/>
    <w:rsid w:val="00F90893"/>
    <w:rsid w:val="00F911D0"/>
    <w:rsid w:val="00F91871"/>
    <w:rsid w:val="00F91E8F"/>
    <w:rsid w:val="00F930E8"/>
    <w:rsid w:val="00F93A92"/>
    <w:rsid w:val="00F95CFC"/>
    <w:rsid w:val="00F97AA5"/>
    <w:rsid w:val="00FA33E3"/>
    <w:rsid w:val="00FA535A"/>
    <w:rsid w:val="00FA5C4E"/>
    <w:rsid w:val="00FB0AAB"/>
    <w:rsid w:val="00FB10CC"/>
    <w:rsid w:val="00FB20F1"/>
    <w:rsid w:val="00FB4207"/>
    <w:rsid w:val="00FC154A"/>
    <w:rsid w:val="00FC25DF"/>
    <w:rsid w:val="00FC4449"/>
    <w:rsid w:val="00FC64A1"/>
    <w:rsid w:val="00FD008C"/>
    <w:rsid w:val="00FD4FE0"/>
    <w:rsid w:val="00FE049A"/>
    <w:rsid w:val="00FE2B29"/>
    <w:rsid w:val="00FE2FBC"/>
    <w:rsid w:val="00FE3164"/>
    <w:rsid w:val="00FE36BE"/>
    <w:rsid w:val="00FE75B0"/>
    <w:rsid w:val="00FF3B17"/>
    <w:rsid w:val="00FF4FE5"/>
    <w:rsid w:val="16FD628C"/>
    <w:rsid w:val="197841A7"/>
    <w:rsid w:val="1F72318F"/>
    <w:rsid w:val="30587E77"/>
    <w:rsid w:val="46CF3115"/>
    <w:rsid w:val="50F50382"/>
    <w:rsid w:val="57A028F4"/>
    <w:rsid w:val="65D54FB6"/>
    <w:rsid w:val="6D2C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character" w:customStyle="1" w:styleId="7">
    <w:name w:val="页眉 字符"/>
    <w:basedOn w:val="4"/>
    <w:link w:val="3"/>
    <w:uiPriority w:val="99"/>
    <w:rPr>
      <w:sz w:val="18"/>
      <w:szCs w:val="18"/>
    </w:rPr>
  </w:style>
  <w:style w:type="character" w:customStyle="1" w:styleId="8">
    <w:name w:val="页脚 字符"/>
    <w:basedOn w:val="4"/>
    <w:link w:val="2"/>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apple-converted-spac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134</Words>
  <Characters>769</Characters>
  <Lines>6</Lines>
  <Paragraphs>1</Paragraphs>
  <TotalTime>1</TotalTime>
  <ScaleCrop>false</ScaleCrop>
  <LinksUpToDate>false</LinksUpToDate>
  <CharactersWithSpaces>902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2018-04-23T15:18:00Z</dcterms:created>
  <dc:creator>Zhiping Cai</dc:creator>
  <cp:lastModifiedBy>流影</cp:lastModifiedBy>
  <dcterms:modified xsi:type="dcterms:W3CDTF">2018-06-12T09:41:21Z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