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Regression Test Report — (S)TeemBang</w:t>
      </w:r>
    </w:p>
    <w:p>
      <w:r>
        <w:t>Group: Group 4 | Date: 2026-05-16</w:t>
      </w:r>
    </w:p>
    <w:p>
      <w:pPr>
        <w:pStyle w:val="Heading1"/>
      </w:pPr>
      <w:r>
        <w:t>Introduction</w:t>
      </w:r>
    </w:p>
    <w:p>
      <w:r>
        <w:t>Regression after fixes for DEF-003, DEF-007, DEF-008 on auth, dashboard, goals, and RBAC paths.</w:t>
      </w:r>
    </w:p>
    <w:p>
      <w:pPr>
        <w:pStyle w:val="Heading1"/>
      </w:pPr>
      <w:r>
        <w:t>Regression scope</w:t>
      </w:r>
    </w:p>
    <w:p>
      <w:r>
        <w:t>Full suite re-run: False</w:t>
      </w:r>
    </w:p>
    <w:p>
      <w:r>
        <w:t>Selected test case IDs:</w:t>
      </w:r>
    </w:p>
    <w:p>
      <w:pPr>
        <w:pStyle w:val="ListBullet"/>
      </w:pPr>
      <w:r>
        <w:t>SBR-003</w:t>
      </w:r>
    </w:p>
    <w:p>
      <w:pPr>
        <w:pStyle w:val="ListBullet"/>
      </w:pPr>
      <w:r>
        <w:t>SBD-002</w:t>
      </w:r>
    </w:p>
    <w:p>
      <w:pPr>
        <w:pStyle w:val="ListBullet"/>
      </w:pPr>
      <w:r>
        <w:t>SBA-001</w:t>
      </w:r>
    </w:p>
    <w:p>
      <w:pPr>
        <w:pStyle w:val="ListBullet"/>
      </w:pPr>
      <w:r>
        <w:t>SBG-001</w:t>
      </w:r>
    </w:p>
    <w:p>
      <w:pPr>
        <w:pStyle w:val="ListBullet"/>
      </w:pPr>
      <w:r>
        <w:t>SBAd-001</w:t>
      </w:r>
    </w:p>
    <w:p>
      <w:pPr>
        <w:pStyle w:val="ListBullet"/>
      </w:pPr>
      <w:r>
        <w:t>SBS-003</w:t>
      </w:r>
    </w:p>
    <w:p>
      <w:pPr>
        <w:pStyle w:val="ListBullet"/>
      </w:pPr>
      <w:r>
        <w:t>SBGen-001</w:t>
      </w:r>
    </w:p>
    <w:p>
      <w:r>
        <w:t>Related defects: DEF-003, DEF-007, DEF-008</w:t>
      </w:r>
    </w:p>
    <w:p>
      <w:pPr>
        <w:pStyle w:val="Heading1"/>
      </w:pPr>
      <w:r>
        <w:t>Regression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Case ID</w:t>
            </w:r>
          </w:p>
        </w:tc>
        <w:tc>
          <w:tcPr>
            <w:tcW w:type="dxa" w:w="1234"/>
          </w:tcPr>
          <w:p>
            <w:r>
              <w:t>Previous result</w:t>
            </w:r>
          </w:p>
        </w:tc>
        <w:tc>
          <w:tcPr>
            <w:tcW w:type="dxa" w:w="1234"/>
          </w:tcPr>
          <w:p>
            <w:r>
              <w:t>New result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Tester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SBR-003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Login unchanged</w:t>
            </w:r>
          </w:p>
        </w:tc>
      </w:tr>
      <w:tr>
        <w:tc>
          <w:tcPr>
            <w:tcW w:type="dxa" w:w="1234"/>
          </w:tcPr>
          <w:p>
            <w:r>
              <w:t>SBD-002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Step sync</w:t>
            </w:r>
          </w:p>
        </w:tc>
      </w:tr>
      <w:tr>
        <w:tc>
          <w:tcPr>
            <w:tcW w:type="dxa" w:w="1234"/>
          </w:tcPr>
          <w:p>
            <w:r>
              <w:t>SBA-001</w:t>
            </w:r>
          </w:p>
        </w:tc>
        <w:tc>
          <w:tcPr>
            <w:tcW w:type="dxa" w:w="1234"/>
          </w:tcPr>
          <w:p>
            <w:r>
              <w:t>Fail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DEF-003 fix — retest Pass</w:t>
            </w:r>
          </w:p>
        </w:tc>
      </w:tr>
      <w:tr>
        <w:tc>
          <w:tcPr>
            <w:tcW w:type="dxa" w:w="1234"/>
          </w:tcPr>
          <w:p>
            <w:r>
              <w:t>SBG-001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Goals</w:t>
            </w:r>
          </w:p>
        </w:tc>
      </w:tr>
      <w:tr>
        <w:tc>
          <w:tcPr>
            <w:tcW w:type="dxa" w:w="1234"/>
          </w:tcPr>
          <w:p>
            <w:r>
              <w:t>SBAd-001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Admin stats</w:t>
            </w:r>
          </w:p>
        </w:tc>
      </w:tr>
      <w:tr>
        <w:tc>
          <w:tcPr>
            <w:tcW w:type="dxa" w:w="1234"/>
          </w:tcPr>
          <w:p>
            <w:r>
              <w:t>SBS-003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RBAC 401</w:t>
            </w:r>
          </w:p>
        </w:tc>
      </w:tr>
      <w:tr>
        <w:tc>
          <w:tcPr>
            <w:tcW w:type="dxa" w:w="1234"/>
          </w:tcPr>
          <w:p>
            <w:r>
              <w:t>SBGen-001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pytest (steambang_backend/tests)</w:t>
            </w:r>
          </w:p>
        </w:tc>
        <w:tc>
          <w:tcPr>
            <w:tcW w:type="dxa" w:w="1234"/>
          </w:tcPr>
          <w:p>
            <w:r>
              <w:t>2026-05-16</w:t>
            </w:r>
          </w:p>
        </w:tc>
        <w:tc>
          <w:tcPr>
            <w:tcW w:type="dxa" w:w="1234"/>
          </w:tcPr>
          <w:p>
            <w:r>
              <w:t>Health</w:t>
            </w:r>
          </w:p>
        </w:tc>
      </w:tr>
    </w:tbl>
    <w:p>
      <w:pPr>
        <w:pStyle w:val="Heading1"/>
      </w:pPr>
      <w:r>
        <w:t>Automated regression</w:t>
      </w:r>
    </w:p>
    <w:p>
      <w:r>
        <w:t>Command: cd steambang_backend &amp;&amp; .venv\Scripts\python.exe -m pytest tests -q</w:t>
      </w:r>
    </w:p>
    <w:p>
      <w:r>
        <w:t>Result: ============================== 4 passed in 8.14s ==============================</w:t>
      </w:r>
    </w:p>
    <w:p>
      <w:r>
        <w:t>Attach log if required.</w:t>
      </w:r>
    </w:p>
    <w:p>
      <w:pPr>
        <w:pStyle w:val="Heading1"/>
      </w:pPr>
      <w:r>
        <w:t>New defects</w:t>
      </w:r>
    </w:p>
    <w:p>
      <w:r>
        <w:t>None recorded.</w:t>
      </w:r>
    </w:p>
    <w:p>
      <w:pPr>
        <w:pStyle w:val="Heading1"/>
      </w:pPr>
      <w:r>
        <w:t>Summary</w:t>
      </w:r>
    </w:p>
    <w:p>
      <w:r>
        <w:t>All selected regression cases passed; no new defects in this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