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8E0F2">
      <w:pPr>
        <w:spacing w:before="100" w:beforeAutospacing="1" w:after="100" w:afterAutospacing="1" w:line="480" w:lineRule="auto"/>
        <w:jc w:val="both"/>
        <w:outlineLvl w:val="9"/>
        <w:rPr>
          <w:rFonts w:ascii="Times New Roman" w:hAnsi="Times New Roman" w:eastAsia="Times New Roman" w:cs="Times New Roman"/>
          <w:b/>
          <w:bCs/>
          <w:color w:val="000000" w:themeColor="text1"/>
          <w:sz w:val="27"/>
          <w:szCs w:val="27"/>
          <w:lang w:eastAsia="zh-CN"/>
          <w14:textFill>
            <w14:solidFill>
              <w14:schemeClr w14:val="tx1"/>
            </w14:solidFill>
          </w14:textFill>
        </w:rPr>
      </w:pPr>
      <w:bookmarkStart w:id="24" w:name="_GoBack"/>
      <w:bookmarkEnd w:id="24"/>
    </w:p>
    <w:p w14:paraId="71B763D7">
      <w:pPr>
        <w:spacing w:line="480" w:lineRule="auto"/>
        <w:jc w:val="center"/>
        <w:rPr>
          <w:rFonts w:ascii="Times New Roman" w:hAnsi="Times New Roman" w:cs="Times New Roman"/>
          <w:b/>
          <w:sz w:val="28"/>
          <w:szCs w:val="28"/>
          <w:lang w:val="en-US" w:eastAsia="zh-CN"/>
        </w:rPr>
      </w:pPr>
      <w:r>
        <w:rPr>
          <w:rFonts w:ascii="Times New Roman" w:hAnsi="Times New Roman" w:cs="Times New Roman"/>
          <w:b/>
          <w:sz w:val="28"/>
          <w:szCs w:val="28"/>
          <w:lang w:val="en-US" w:eastAsia="zh-CN"/>
        </w:rPr>
        <w:drawing>
          <wp:inline distT="0" distB="0" distL="0" distR="0">
            <wp:extent cx="1933575" cy="6477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1933575" cy="647700"/>
                    </a:xfrm>
                    <a:prstGeom prst="rect">
                      <a:avLst/>
                    </a:prstGeom>
                  </pic:spPr>
                </pic:pic>
              </a:graphicData>
            </a:graphic>
          </wp:inline>
        </w:drawing>
      </w:r>
    </w:p>
    <w:p w14:paraId="1299F10A">
      <w:pPr>
        <w:spacing w:line="480" w:lineRule="auto"/>
        <w:jc w:val="center"/>
        <w:rPr>
          <w:rFonts w:ascii="Times New Roman" w:hAnsi="Times New Roman" w:cs="Times New Roman"/>
          <w:b/>
          <w:sz w:val="28"/>
          <w:szCs w:val="28"/>
        </w:rPr>
      </w:pPr>
      <w:r>
        <w:rPr>
          <w:rFonts w:ascii="Times New Roman" w:hAnsi="Times New Roman" w:cs="Times New Roman"/>
          <w:b/>
          <w:sz w:val="28"/>
          <w:szCs w:val="28"/>
          <w:lang w:val="en-US" w:eastAsia="zh-CN"/>
        </w:rPr>
        <w:t>DESIGN AND IMPLEMENT</w:t>
      </w:r>
      <w:r>
        <w:rPr>
          <w:rFonts w:hint="default" w:ascii="Times New Roman" w:hAnsi="Times New Roman" w:cs="Times New Roman"/>
          <w:b/>
          <w:sz w:val="28"/>
          <w:szCs w:val="28"/>
          <w:lang w:val="en-US" w:eastAsia="zh-CN"/>
        </w:rPr>
        <w:t>AT</w:t>
      </w:r>
      <w:r>
        <w:rPr>
          <w:rFonts w:ascii="Times New Roman" w:hAnsi="Times New Roman" w:cs="Times New Roman"/>
          <w:b/>
          <w:sz w:val="28"/>
          <w:szCs w:val="28"/>
          <w:lang w:val="en-US" w:eastAsia="zh-CN"/>
        </w:rPr>
        <w:t>ION OF</w:t>
      </w:r>
      <w:r>
        <w:rPr>
          <w:rFonts w:ascii="Times New Roman" w:hAnsi="Times New Roman" w:cs="Times New Roman"/>
          <w:b/>
          <w:bCs w:val="0"/>
          <w:sz w:val="28"/>
          <w:szCs w:val="28"/>
          <w:lang w:val="en-US" w:eastAsia="zh-CN"/>
        </w:rPr>
        <w:t xml:space="preserve"> </w:t>
      </w:r>
      <w:r>
        <w:rPr>
          <w:rStyle w:val="12"/>
          <w:rFonts w:ascii="Times New Roman" w:hAnsi="Times New Roman" w:cs="Times New Roman"/>
          <w:b/>
          <w:bCs w:val="0"/>
          <w:color w:val="000000" w:themeColor="text1"/>
          <w:sz w:val="28"/>
          <w:szCs w:val="28"/>
          <w14:textFill>
            <w14:solidFill>
              <w14:schemeClr w14:val="tx1"/>
            </w14:solidFill>
          </w14:textFill>
        </w:rPr>
        <w:t>BLOCKCHAIN-BASED ACADEMIC CERTIFICATE VERIFICATION SYSTEM</w:t>
      </w:r>
    </w:p>
    <w:p w14:paraId="2F4F7767">
      <w:pPr>
        <w:spacing w:line="480" w:lineRule="auto"/>
        <w:jc w:val="center"/>
        <w:rPr>
          <w:rFonts w:ascii="Times New Roman" w:hAnsi="Times New Roman" w:cs="Times New Roman"/>
          <w:b/>
          <w:sz w:val="28"/>
          <w:szCs w:val="28"/>
          <w:lang w:val="en-US" w:eastAsia="zh-CN"/>
        </w:rPr>
      </w:pPr>
    </w:p>
    <w:p w14:paraId="1868BA5E">
      <w:pPr>
        <w:spacing w:line="480" w:lineRule="auto"/>
        <w:jc w:val="center"/>
        <w:rPr>
          <w:rFonts w:ascii="Times New Roman" w:hAnsi="Times New Roman" w:cs="Times New Roman"/>
          <w:b/>
          <w:i/>
          <w:sz w:val="28"/>
          <w:szCs w:val="28"/>
          <w:lang w:val="en-US" w:eastAsia="zh-CN"/>
        </w:rPr>
      </w:pPr>
      <w:r>
        <w:rPr>
          <w:rFonts w:ascii="Times New Roman" w:hAnsi="Times New Roman" w:cs="Times New Roman"/>
          <w:b/>
          <w:i/>
          <w:sz w:val="28"/>
          <w:szCs w:val="28"/>
          <w:lang w:val="en-US" w:eastAsia="zh-CN"/>
        </w:rPr>
        <w:t>By</w:t>
      </w:r>
    </w:p>
    <w:p w14:paraId="68072E0A">
      <w:pPr>
        <w:spacing w:line="480" w:lineRule="auto"/>
        <w:jc w:val="center"/>
        <w:rPr>
          <w:rFonts w:ascii="Times New Roman" w:hAnsi="Times New Roman" w:cs="Times New Roman"/>
          <w:b/>
          <w:sz w:val="28"/>
          <w:szCs w:val="28"/>
          <w:lang w:val="en-US" w:eastAsia="zh-CN"/>
        </w:rPr>
      </w:pPr>
      <w:r>
        <w:rPr>
          <w:rFonts w:ascii="Times New Roman" w:hAnsi="Times New Roman" w:cs="Times New Roman"/>
          <w:b/>
          <w:i/>
          <w:sz w:val="28"/>
          <w:szCs w:val="28"/>
          <w:lang w:val="en-US" w:eastAsia="zh-CN"/>
        </w:rPr>
        <w:br w:type="textWrapping"/>
      </w:r>
      <w:r>
        <w:rPr>
          <w:rFonts w:ascii="Times New Roman" w:hAnsi="Times New Roman" w:cs="Times New Roman"/>
          <w:b/>
          <w:sz w:val="28"/>
          <w:szCs w:val="28"/>
          <w:lang w:val="en-US" w:eastAsia="zh-CN"/>
        </w:rPr>
        <w:t>NWANKWOALA KELCHI EMMANUEL</w:t>
      </w:r>
    </w:p>
    <w:p w14:paraId="4C8C44D3">
      <w:pPr>
        <w:spacing w:line="480" w:lineRule="auto"/>
        <w:jc w:val="center"/>
        <w:rPr>
          <w:rFonts w:ascii="Times New Roman" w:hAnsi="Times New Roman" w:cs="Times New Roman"/>
          <w:b/>
          <w:sz w:val="28"/>
          <w:szCs w:val="28"/>
          <w:lang w:val="en-US" w:eastAsia="zh-CN"/>
        </w:rPr>
      </w:pPr>
      <w:r>
        <w:rPr>
          <w:rFonts w:ascii="Times New Roman" w:hAnsi="Times New Roman" w:cs="Times New Roman"/>
          <w:b/>
          <w:sz w:val="28"/>
          <w:szCs w:val="28"/>
          <w:lang w:val="en-US" w:eastAsia="zh-CN"/>
        </w:rPr>
        <w:t>A PROPOSAL SUBMITTED TO</w:t>
      </w:r>
    </w:p>
    <w:p w14:paraId="309D8820">
      <w:pPr>
        <w:spacing w:line="480" w:lineRule="auto"/>
        <w:jc w:val="center"/>
        <w:rPr>
          <w:rFonts w:ascii="Times New Roman" w:hAnsi="Times New Roman" w:cs="Times New Roman"/>
          <w:b/>
          <w:sz w:val="28"/>
          <w:szCs w:val="28"/>
          <w:lang w:val="en-US" w:eastAsia="zh-CN"/>
        </w:rPr>
      </w:pPr>
      <w:r>
        <w:rPr>
          <w:rFonts w:ascii="Times New Roman" w:hAnsi="Times New Roman" w:cs="Times New Roman"/>
          <w:b/>
          <w:sz w:val="28"/>
          <w:szCs w:val="28"/>
          <w:lang w:val="en-US" w:eastAsia="zh-CN"/>
        </w:rPr>
        <w:t>THE DEPARTMENT OF COMPUTER AND INFORMATION TECHNOLOGY</w:t>
      </w:r>
    </w:p>
    <w:p w14:paraId="4FDBC030">
      <w:pPr>
        <w:spacing w:line="480" w:lineRule="auto"/>
        <w:jc w:val="center"/>
        <w:rPr>
          <w:rFonts w:ascii="Times New Roman" w:hAnsi="Times New Roman" w:cs="Times New Roman"/>
          <w:b/>
          <w:sz w:val="28"/>
          <w:szCs w:val="28"/>
          <w:lang w:val="en-US" w:eastAsia="zh-CN"/>
        </w:rPr>
      </w:pPr>
      <w:r>
        <w:rPr>
          <w:rFonts w:ascii="Times New Roman" w:hAnsi="Times New Roman" w:cs="Times New Roman"/>
          <w:b/>
          <w:sz w:val="28"/>
          <w:szCs w:val="28"/>
          <w:lang w:val="en-US" w:eastAsia="zh-CN"/>
        </w:rPr>
        <w:t>FACULTY OF NATURAL AND APPLIED SCIENCES, VERITAS UNIVERSITY,</w:t>
      </w:r>
    </w:p>
    <w:p w14:paraId="7A3FBFA4">
      <w:pPr>
        <w:spacing w:line="480" w:lineRule="auto"/>
        <w:jc w:val="center"/>
        <w:rPr>
          <w:rFonts w:ascii="Times New Roman" w:hAnsi="Times New Roman" w:cs="Times New Roman"/>
          <w:b/>
          <w:sz w:val="28"/>
          <w:szCs w:val="28"/>
          <w:lang w:val="en-US" w:eastAsia="zh-CN"/>
        </w:rPr>
      </w:pPr>
      <w:r>
        <w:rPr>
          <w:rFonts w:ascii="Times New Roman" w:hAnsi="Times New Roman" w:cs="Times New Roman"/>
          <w:b/>
          <w:sz w:val="28"/>
          <w:szCs w:val="28"/>
          <w:lang w:val="en-US" w:eastAsia="zh-CN"/>
        </w:rPr>
        <w:t>ABUJA</w:t>
      </w:r>
    </w:p>
    <w:p w14:paraId="63A9A1FA">
      <w:pPr>
        <w:spacing w:line="480" w:lineRule="auto"/>
        <w:jc w:val="center"/>
        <w:rPr>
          <w:rFonts w:ascii="Times New Roman" w:hAnsi="Times New Roman" w:cs="Times New Roman"/>
          <w:b/>
          <w:sz w:val="28"/>
          <w:szCs w:val="28"/>
          <w:lang w:val="en-US" w:eastAsia="zh-CN"/>
        </w:rPr>
      </w:pPr>
      <w:r>
        <w:rPr>
          <w:rFonts w:ascii="Times New Roman" w:hAnsi="Times New Roman" w:cs="Times New Roman"/>
          <w:b/>
          <w:sz w:val="28"/>
          <w:szCs w:val="28"/>
          <w:lang w:val="en-US" w:eastAsia="zh-CN"/>
        </w:rPr>
        <w:t>IN PARTIAL FULFILMENT OF THE REQUIREMENTS FOR THE AWARD OF</w:t>
      </w:r>
    </w:p>
    <w:p w14:paraId="25908D8F">
      <w:pPr>
        <w:spacing w:line="480" w:lineRule="auto"/>
        <w:jc w:val="center"/>
        <w:rPr>
          <w:rFonts w:ascii="Times New Roman" w:hAnsi="Times New Roman" w:eastAsia="Times New Roman" w:cs="Times New Roman"/>
          <w:b/>
          <w:bCs/>
          <w:color w:val="000000" w:themeColor="text1"/>
          <w:sz w:val="24"/>
          <w:szCs w:val="24"/>
          <w:lang w:eastAsia="zh-CN"/>
          <w14:textFill>
            <w14:solidFill>
              <w14:schemeClr w14:val="tx1"/>
            </w14:solidFill>
          </w14:textFill>
        </w:rPr>
      </w:pPr>
      <w:r>
        <w:rPr>
          <w:rFonts w:ascii="Times New Roman" w:hAnsi="Times New Roman" w:cs="Times New Roman"/>
          <w:b/>
          <w:sz w:val="28"/>
          <w:szCs w:val="28"/>
          <w:lang w:val="en-US" w:eastAsia="zh-CN"/>
        </w:rPr>
        <w:t>THE BACHELOR OF SCIENCE DEGREE (BSc) IN COMPUTER SCIENCE</w:t>
      </w:r>
    </w:p>
    <w:p w14:paraId="76FD91D1">
      <w:pPr>
        <w:spacing w:before="100" w:beforeAutospacing="1" w:after="100" w:afterAutospacing="1" w:line="480" w:lineRule="auto"/>
        <w:outlineLvl w:val="9"/>
        <w:rPr>
          <w:rFonts w:ascii="Times New Roman" w:hAnsi="Times New Roman" w:eastAsia="Times New Roman" w:cs="Times New Roman"/>
          <w:b/>
          <w:bCs/>
          <w:color w:val="000000" w:themeColor="text1"/>
          <w:sz w:val="24"/>
          <w:szCs w:val="24"/>
          <w:lang w:eastAsia="zh-CN"/>
          <w14:textFill>
            <w14:solidFill>
              <w14:schemeClr w14:val="tx1"/>
            </w14:solidFill>
          </w14:textFill>
        </w:rPr>
      </w:pPr>
    </w:p>
    <w:p w14:paraId="3B8063CE">
      <w:pPr>
        <w:spacing w:line="480" w:lineRule="auto"/>
      </w:pPr>
    </w:p>
    <w:sdt>
      <w:sdtPr>
        <w:rPr>
          <w:rFonts w:ascii="SimSun" w:hAnsi="SimSun" w:eastAsia="SimSun" w:cstheme="minorBidi"/>
          <w:sz w:val="21"/>
          <w:szCs w:val="22"/>
          <w:lang w:val="zh-CN" w:eastAsia="en-US" w:bidi="ar-SA"/>
        </w:rPr>
        <w:id w:val="147452818"/>
        <w15:color w:val="DBDBDB"/>
        <w:docPartObj>
          <w:docPartGallery w:val="Table of Contents"/>
          <w:docPartUnique/>
        </w:docPartObj>
      </w:sdtPr>
      <w:sdtEndPr>
        <w:rPr>
          <w:rFonts w:ascii="Times New Roman" w:hAnsi="Times New Roman" w:eastAsia="Times New Roman" w:cs="Times New Roman"/>
          <w:bCs/>
          <w:color w:val="000000" w:themeColor="text1"/>
          <w:sz w:val="22"/>
          <w:szCs w:val="27"/>
          <w:lang w:val="zh-CN" w:eastAsia="zh-CN" w:bidi="ar-SA"/>
          <w14:textFill>
            <w14:solidFill>
              <w14:schemeClr w14:val="tx1"/>
            </w14:solidFill>
          </w14:textFill>
        </w:rPr>
      </w:sdtEndPr>
      <w:sdtContent>
        <w:p w14:paraId="6A60C4FC">
          <w:pPr>
            <w:spacing w:before="0" w:beforeLines="0" w:after="0" w:afterLines="0" w:line="240" w:lineRule="auto"/>
            <w:ind w:left="0" w:leftChars="0" w:right="0" w:rightChars="0" w:firstLine="0" w:firstLineChars="0"/>
            <w:jc w:val="center"/>
            <w:rPr>
              <w:rFonts w:hint="default" w:ascii="Times New Roman" w:hAnsi="Times New Roman" w:cs="Times New Roman"/>
              <w:sz w:val="27"/>
              <w:szCs w:val="27"/>
              <w:lang w:val="en-US"/>
            </w:rPr>
          </w:pPr>
          <w:r>
            <w:rPr>
              <w:rFonts w:hint="default" w:ascii="Times New Roman" w:hAnsi="Times New Roman" w:eastAsia="SimSun" w:cs="Times New Roman"/>
              <w:sz w:val="27"/>
              <w:szCs w:val="27"/>
              <w:lang w:val="en-US" w:eastAsia="en-US" w:bidi="ar-SA"/>
            </w:rPr>
            <w:t>TABLE OF CONTENT</w:t>
          </w:r>
        </w:p>
        <w:p w14:paraId="39DBD8D1">
          <w:pPr>
            <w:pStyle w:val="13"/>
            <w:tabs>
              <w:tab w:val="right" w:leader="dot" w:pos="9026"/>
            </w:tabs>
          </w:pPr>
          <w:r>
            <w:rPr>
              <w:rFonts w:ascii="Times New Roman" w:hAnsi="Times New Roman" w:eastAsia="Times New Roman" w:cs="Times New Roman"/>
              <w:bCs/>
              <w:color w:val="000000" w:themeColor="text1"/>
              <w:sz w:val="22"/>
              <w:szCs w:val="27"/>
              <w:lang w:val="zh-CN" w:eastAsia="zh-CN" w:bidi="ar-SA"/>
              <w14:textFill>
                <w14:solidFill>
                  <w14:schemeClr w14:val="tx1"/>
                </w14:solidFill>
              </w14:textFill>
            </w:rPr>
            <w:fldChar w:fldCharType="begin"/>
          </w:r>
          <w:r>
            <w:rPr>
              <w:rFonts w:ascii="Times New Roman" w:hAnsi="Times New Roman" w:eastAsia="Times New Roman" w:cs="Times New Roman"/>
              <w:bCs/>
              <w:color w:val="000000" w:themeColor="text1"/>
              <w:sz w:val="22"/>
              <w:szCs w:val="27"/>
              <w:lang w:val="zh-CN" w:eastAsia="zh-CN" w:bidi="ar-SA"/>
              <w14:textFill>
                <w14:solidFill>
                  <w14:schemeClr w14:val="tx1"/>
                </w14:solidFill>
              </w14:textFill>
            </w:rPr>
            <w:instrText xml:space="preserve">TOC \o "1-3" \h \u </w:instrText>
          </w:r>
          <w:r>
            <w:rPr>
              <w:rFonts w:ascii="Times New Roman" w:hAnsi="Times New Roman" w:eastAsia="Times New Roman" w:cs="Times New Roman"/>
              <w:bCs/>
              <w:color w:val="000000" w:themeColor="text1"/>
              <w:sz w:val="22"/>
              <w:szCs w:val="27"/>
              <w:lang w:val="zh-CN" w:eastAsia="zh-CN" w:bidi="ar-SA"/>
              <w14:textFill>
                <w14:solidFill>
                  <w14:schemeClr w14:val="tx1"/>
                </w14:solidFill>
              </w14:textFill>
            </w:rPr>
            <w:fldChar w:fldCharType="separate"/>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_Toc24545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rPr>
            <w:t>1.1 BACKGROUND OF STUDY</w:t>
          </w:r>
          <w:r>
            <w:tab/>
          </w:r>
          <w:r>
            <w:fldChar w:fldCharType="begin"/>
          </w:r>
          <w:r>
            <w:instrText xml:space="preserve"> PAGEREF _Toc24545 \h </w:instrText>
          </w:r>
          <w:r>
            <w:fldChar w:fldCharType="separate"/>
          </w:r>
          <w:r>
            <w:t>2</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2FA967F3">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_Toc5827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rPr>
            <w:t>1.2 PROBLEM STATEMENT</w:t>
          </w:r>
          <w:r>
            <w:tab/>
          </w:r>
          <w:r>
            <w:fldChar w:fldCharType="begin"/>
          </w:r>
          <w:r>
            <w:instrText xml:space="preserve"> PAGEREF _Toc5827 \h </w:instrText>
          </w:r>
          <w:r>
            <w:fldChar w:fldCharType="separate"/>
          </w:r>
          <w:r>
            <w:t>3</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3E7A8DEE">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_Toc12263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rPr>
            <w:t>1.4 RESEARCH AIM AND OBJECTIVES</w:t>
          </w:r>
          <w:r>
            <w:tab/>
          </w:r>
          <w:r>
            <w:fldChar w:fldCharType="begin"/>
          </w:r>
          <w:r>
            <w:instrText xml:space="preserve"> PAGEREF _Toc12263 \h </w:instrText>
          </w:r>
          <w:r>
            <w:fldChar w:fldCharType="separate"/>
          </w:r>
          <w:r>
            <w:t>3</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50561545">
          <w:pPr>
            <w:pStyle w:val="14"/>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_Toc13261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rPr>
            <w:t>Research Aim</w:t>
          </w:r>
          <w:r>
            <w:tab/>
          </w:r>
          <w:r>
            <w:fldChar w:fldCharType="begin"/>
          </w:r>
          <w:r>
            <w:instrText xml:space="preserve"> PAGEREF _Toc13261 \h </w:instrText>
          </w:r>
          <w:r>
            <w:fldChar w:fldCharType="separate"/>
          </w:r>
          <w:r>
            <w:t>3</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75D3B110">
          <w:pPr>
            <w:pStyle w:val="15"/>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_Toc24602 </w:instrText>
          </w:r>
          <w:r>
            <w:rPr>
              <w:rFonts w:ascii="Times New Roman" w:hAnsi="Times New Roman" w:eastAsia="Times New Roman" w:cs="Times New Roman"/>
              <w:bCs/>
              <w:szCs w:val="27"/>
              <w:lang w:val="zh-CN" w:eastAsia="zh-CN" w:bidi="ar-SA"/>
            </w:rPr>
            <w:fldChar w:fldCharType="separate"/>
          </w:r>
          <w:r>
            <w:t>Research Objectives</w:t>
          </w:r>
          <w:r>
            <w:tab/>
          </w:r>
          <w:r>
            <w:fldChar w:fldCharType="begin"/>
          </w:r>
          <w:r>
            <w:instrText xml:space="preserve"> PAGEREF _Toc24602 \h </w:instrText>
          </w:r>
          <w:r>
            <w:fldChar w:fldCharType="separate"/>
          </w:r>
          <w:r>
            <w:t>3</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3561A5B4">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_Toc360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lang w:val="en-US"/>
            </w:rPr>
            <w:t xml:space="preserve">1.5 </w:t>
          </w:r>
          <w:r>
            <w:rPr>
              <w:rFonts w:ascii="Times New Roman" w:hAnsi="Times New Roman" w:cs="Times New Roman"/>
              <w:szCs w:val="26"/>
            </w:rPr>
            <w:t>SIGNIFICANCE OF THE RESEARCH</w:t>
          </w:r>
          <w:r>
            <w:tab/>
          </w:r>
          <w:r>
            <w:fldChar w:fldCharType="begin"/>
          </w:r>
          <w:r>
            <w:instrText xml:space="preserve"> PAGEREF _Toc360 \h </w:instrText>
          </w:r>
          <w:r>
            <w:fldChar w:fldCharType="separate"/>
          </w:r>
          <w:r>
            <w:t>4</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5A142308">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_Toc74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rPr>
            <w:t>1.</w:t>
          </w:r>
          <w:r>
            <w:rPr>
              <w:rFonts w:ascii="Times New Roman" w:hAnsi="Times New Roman" w:cs="Times New Roman"/>
              <w:szCs w:val="26"/>
              <w:lang w:val="en-US"/>
            </w:rPr>
            <w:t xml:space="preserve">6 </w:t>
          </w:r>
          <w:r>
            <w:rPr>
              <w:rFonts w:ascii="Times New Roman" w:hAnsi="Times New Roman" w:cs="Times New Roman"/>
              <w:szCs w:val="26"/>
            </w:rPr>
            <w:t xml:space="preserve"> JUSTIFICATION FOR THE RESEARCH / PROJECT / STUDY</w:t>
          </w:r>
          <w:r>
            <w:tab/>
          </w:r>
          <w:r>
            <w:fldChar w:fldCharType="begin"/>
          </w:r>
          <w:r>
            <w:instrText xml:space="preserve"> PAGEREF _Toc74 \h </w:instrText>
          </w:r>
          <w:r>
            <w:fldChar w:fldCharType="separate"/>
          </w:r>
          <w:r>
            <w:t>5</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710AD641">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_Toc6896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lang w:val="en-US"/>
            </w:rPr>
            <w:t xml:space="preserve">1.7 </w:t>
          </w:r>
          <w:r>
            <w:rPr>
              <w:rFonts w:ascii="Times New Roman" w:hAnsi="Times New Roman" w:cs="Times New Roman"/>
              <w:szCs w:val="26"/>
            </w:rPr>
            <w:t>POTENTIAL LIMITATIONS OF THE RESEARCH</w:t>
          </w:r>
          <w:r>
            <w:tab/>
          </w:r>
          <w:r>
            <w:fldChar w:fldCharType="begin"/>
          </w:r>
          <w:r>
            <w:instrText xml:space="preserve"> PAGEREF _Toc6896 \h </w:instrText>
          </w:r>
          <w:r>
            <w:fldChar w:fldCharType="separate"/>
          </w:r>
          <w:r>
            <w:t>5</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3AA637C7">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_Toc1549 </w:instrText>
          </w:r>
          <w:r>
            <w:rPr>
              <w:rFonts w:ascii="Times New Roman" w:hAnsi="Times New Roman" w:eastAsia="Times New Roman" w:cs="Times New Roman"/>
              <w:bCs/>
              <w:szCs w:val="27"/>
              <w:lang w:val="zh-CN" w:eastAsia="zh-CN" w:bidi="ar-SA"/>
            </w:rPr>
            <w:fldChar w:fldCharType="separate"/>
          </w:r>
          <w:r>
            <w:rPr>
              <w:rFonts w:hint="default" w:ascii="Times New Roman" w:hAnsi="Times New Roman" w:cs="Times New Roman"/>
              <w:bCs/>
              <w:szCs w:val="27"/>
              <w:lang w:val="en-US"/>
            </w:rPr>
            <w:t xml:space="preserve">1.8 </w:t>
          </w:r>
          <w:r>
            <w:rPr>
              <w:rFonts w:hint="default" w:ascii="Times New Roman" w:hAnsi="Times New Roman" w:cs="Times New Roman"/>
              <w:bCs/>
              <w:szCs w:val="27"/>
            </w:rPr>
            <w:t>PROPOSED METHODOLOGY</w:t>
          </w:r>
          <w:r>
            <w:tab/>
          </w:r>
          <w:r>
            <w:fldChar w:fldCharType="begin"/>
          </w:r>
          <w:r>
            <w:instrText xml:space="preserve"> PAGEREF _Toc1549 \h </w:instrText>
          </w:r>
          <w:r>
            <w:fldChar w:fldCharType="separate"/>
          </w:r>
          <w:r>
            <w:t>6</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324D7736">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_Toc20669 </w:instrText>
          </w:r>
          <w:r>
            <w:rPr>
              <w:rFonts w:ascii="Times New Roman" w:hAnsi="Times New Roman" w:eastAsia="Times New Roman" w:cs="Times New Roman"/>
              <w:bCs/>
              <w:szCs w:val="27"/>
              <w:lang w:val="zh-CN" w:eastAsia="zh-CN" w:bidi="ar-SA"/>
            </w:rPr>
            <w:fldChar w:fldCharType="separate"/>
          </w:r>
          <w:r>
            <w:rPr>
              <w:rFonts w:ascii="Times New Roman" w:hAnsi="Times New Roman" w:cs="Times New Roman"/>
              <w:szCs w:val="26"/>
            </w:rPr>
            <w:t>1.</w:t>
          </w:r>
          <w:r>
            <w:rPr>
              <w:rFonts w:hint="default" w:ascii="Times New Roman" w:hAnsi="Times New Roman" w:cs="Times New Roman"/>
              <w:szCs w:val="26"/>
              <w:lang w:val="en-US"/>
            </w:rPr>
            <w:t>9</w:t>
          </w:r>
          <w:r>
            <w:rPr>
              <w:rFonts w:ascii="Times New Roman" w:hAnsi="Times New Roman" w:cs="Times New Roman"/>
              <w:szCs w:val="26"/>
            </w:rPr>
            <w:t xml:space="preserve"> TOOLS AND TECHNOLOGIES TO BE USED FOR THE RESEARCH</w:t>
          </w:r>
          <w:r>
            <w:tab/>
          </w:r>
          <w:r>
            <w:fldChar w:fldCharType="begin"/>
          </w:r>
          <w:r>
            <w:instrText xml:space="preserve"> PAGEREF _Toc20669 \h </w:instrText>
          </w:r>
          <w:r>
            <w:fldChar w:fldCharType="separate"/>
          </w:r>
          <w:r>
            <w:t>8</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708261DE">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_Toc21768 </w:instrText>
          </w:r>
          <w:r>
            <w:rPr>
              <w:rFonts w:ascii="Times New Roman" w:hAnsi="Times New Roman" w:eastAsia="Times New Roman" w:cs="Times New Roman"/>
              <w:bCs/>
              <w:szCs w:val="27"/>
              <w:lang w:val="zh-CN" w:eastAsia="zh-CN" w:bidi="ar-SA"/>
            </w:rPr>
            <w:fldChar w:fldCharType="separate"/>
          </w:r>
          <w:r>
            <w:rPr>
              <w:rFonts w:hint="default" w:ascii="Times New Roman" w:hAnsi="Times New Roman" w:cs="Times New Roman"/>
              <w:szCs w:val="26"/>
              <w:lang w:val="en-US"/>
            </w:rPr>
            <w:t>2.0</w:t>
          </w:r>
          <w:r>
            <w:rPr>
              <w:rFonts w:ascii="Times New Roman" w:hAnsi="Times New Roman" w:cs="Times New Roman"/>
              <w:szCs w:val="26"/>
              <w:lang w:val="en-US"/>
            </w:rPr>
            <w:t xml:space="preserve"> </w:t>
          </w:r>
          <w:r>
            <w:rPr>
              <w:rFonts w:ascii="Times New Roman" w:hAnsi="Times New Roman" w:cs="Times New Roman"/>
              <w:szCs w:val="26"/>
            </w:rPr>
            <w:t>ETHICAL AND PROFESSIONAL CONSIDERATIONS</w:t>
          </w:r>
          <w:r>
            <w:tab/>
          </w:r>
          <w:r>
            <w:fldChar w:fldCharType="begin"/>
          </w:r>
          <w:r>
            <w:instrText xml:space="preserve"> PAGEREF _Toc21768 \h </w:instrText>
          </w:r>
          <w:r>
            <w:fldChar w:fldCharType="separate"/>
          </w:r>
          <w:r>
            <w:t>9</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73A1660B">
          <w:pPr>
            <w:pStyle w:val="13"/>
            <w:tabs>
              <w:tab w:val="right" w:leader="dot" w:pos="9026"/>
            </w:tabs>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begin"/>
          </w:r>
          <w:r>
            <w:rPr>
              <w:rFonts w:ascii="Times New Roman" w:hAnsi="Times New Roman" w:eastAsia="Times New Roman" w:cs="Times New Roman"/>
              <w:bCs/>
              <w:szCs w:val="27"/>
              <w:lang w:val="zh-CN" w:eastAsia="zh-CN" w:bidi="ar-SA"/>
            </w:rPr>
            <w:instrText xml:space="preserve"> HYPERLINK \l _Toc16840 </w:instrText>
          </w:r>
          <w:r>
            <w:rPr>
              <w:rFonts w:ascii="Times New Roman" w:hAnsi="Times New Roman" w:eastAsia="Times New Roman" w:cs="Times New Roman"/>
              <w:bCs/>
              <w:szCs w:val="27"/>
              <w:lang w:val="zh-CN" w:eastAsia="zh-CN" w:bidi="ar-SA"/>
            </w:rPr>
            <w:fldChar w:fldCharType="separate"/>
          </w:r>
          <w:r>
            <w:rPr>
              <w:rFonts w:hint="default" w:ascii="Times New Roman" w:hAnsi="Times New Roman" w:cs="Times New Roman"/>
              <w:szCs w:val="27"/>
            </w:rPr>
            <w:t>REFERENCES</w:t>
          </w:r>
          <w:r>
            <w:tab/>
          </w:r>
          <w:r>
            <w:fldChar w:fldCharType="begin"/>
          </w:r>
          <w:r>
            <w:instrText xml:space="preserve"> PAGEREF _Toc16840 \h </w:instrText>
          </w:r>
          <w:r>
            <w:fldChar w:fldCharType="separate"/>
          </w:r>
          <w:r>
            <w:t>10</w:t>
          </w:r>
          <w:r>
            <w:fldChar w:fldCharType="end"/>
          </w: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p w14:paraId="1E1C69CE">
          <w:pPr>
            <w:spacing w:before="100" w:beforeAutospacing="1" w:after="100" w:afterAutospacing="1" w:line="480" w:lineRule="auto"/>
            <w:outlineLvl w:val="9"/>
            <w:rPr>
              <w:rFonts w:ascii="Times New Roman" w:hAnsi="Times New Roman" w:eastAsia="Times New Roman" w:cs="Times New Roman"/>
              <w:bCs/>
              <w:color w:val="000000" w:themeColor="text1"/>
              <w:sz w:val="22"/>
              <w:szCs w:val="27"/>
              <w:lang w:val="zh-CN" w:eastAsia="zh-CN" w:bidi="ar-SA"/>
              <w14:textFill>
                <w14:solidFill>
                  <w14:schemeClr w14:val="tx1"/>
                </w14:solidFill>
              </w14:textFill>
            </w:rPr>
          </w:pPr>
          <w:r>
            <w:rPr>
              <w:rFonts w:ascii="Times New Roman" w:hAnsi="Times New Roman" w:eastAsia="Times New Roman" w:cs="Times New Roman"/>
              <w:bCs/>
              <w:color w:val="000000" w:themeColor="text1"/>
              <w:szCs w:val="27"/>
              <w:lang w:val="zh-CN" w:eastAsia="zh-CN" w:bidi="ar-SA"/>
              <w14:textFill>
                <w14:solidFill>
                  <w14:schemeClr w14:val="tx1"/>
                </w14:solidFill>
              </w14:textFill>
            </w:rPr>
            <w:fldChar w:fldCharType="end"/>
          </w:r>
        </w:p>
      </w:sdtContent>
    </w:sdt>
    <w:p w14:paraId="05C59B50">
      <w:pPr>
        <w:spacing w:line="480" w:lineRule="auto"/>
        <w:jc w:val="both"/>
        <w:rPr>
          <w:rFonts w:ascii="Times New Roman" w:hAnsi="Times New Roman" w:cs="Times New Roman"/>
          <w:color w:val="000000" w:themeColor="text1"/>
          <w14:textFill>
            <w14:solidFill>
              <w14:schemeClr w14:val="tx1"/>
            </w14:solidFill>
          </w14:textFill>
        </w:rPr>
        <w:sectPr>
          <w:footerReference r:id="rId5" w:type="default"/>
          <w:pgSz w:w="11906" w:h="16838"/>
          <w:pgMar w:top="1440" w:right="1440" w:bottom="1440" w:left="1440" w:header="708" w:footer="708" w:gutter="0"/>
          <w:cols w:space="708" w:num="1"/>
          <w:docGrid w:linePitch="360" w:charSpace="0"/>
        </w:sectPr>
      </w:pPr>
    </w:p>
    <w:p w14:paraId="1EFE51C4">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0" w:name="_Toc6035"/>
      <w:bookmarkStart w:id="1" w:name="_Toc24545"/>
      <w:r>
        <w:rPr>
          <w:rFonts w:ascii="Times New Roman" w:hAnsi="Times New Roman" w:cs="Times New Roman"/>
          <w:b/>
          <w:color w:val="000000" w:themeColor="text1"/>
          <w:sz w:val="26"/>
          <w:szCs w:val="26"/>
          <w14:textFill>
            <w14:solidFill>
              <w14:schemeClr w14:val="tx1"/>
            </w14:solidFill>
          </w14:textFill>
        </w:rPr>
        <w:t>1.1 BACKGROUND OF STUDY</w:t>
      </w:r>
      <w:bookmarkEnd w:id="0"/>
      <w:bookmarkEnd w:id="1"/>
    </w:p>
    <w:p w14:paraId="41530426">
      <w:pPr>
        <w:spacing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issuance and verification of academic certificates have long been essential to educational institutions and recruitment processes. However, the rise of fraudulent certificates has severely undermined trust in academic credentials, making it increasingly difficult for employers and institutions to verify the authenticity of academic achievements (Lederman, 2019). Traditional verification methods often rely on physical certificates or manual inquiries, both of which are time-consuming, prone to human error, and vulnerable to tampering (Witchey, 2019).</w:t>
      </w:r>
    </w:p>
    <w:p w14:paraId="075B675B">
      <w:pPr>
        <w:spacing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Blockchain technology offers a promising solution to these challenges by enabling decentralized, secure, and transparent record-keeping. Unlike traditional databases, blockchain ensures that records cannot be altered once they are added to the ledger, guaranteeing data integrity and making it ideal for managing sensitive data, such as academic records (Zheng et al., 2018). By leveraging smart contracts and digital signatures, educational institutions can issue verifiable certificates, and third parties can confirm their authenticity in real-time, reducing the need for manual processes and eliminating intermediaries (Chen et al., 2018).</w:t>
      </w:r>
    </w:p>
    <w:p w14:paraId="2471DEDC">
      <w:pPr>
        <w:spacing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Several pilot projects have demonstrated the effectiveness of blockchain in credential management. For example, the Massachusetts Institute of Technology (MIT) issued blockchain-based diplomas to its graduates as early as 2017, allowing graduates to share tamper-proof digital diplomas with employers (Griffin, 2017). In addition, projects in countries like Malta and Singapore have adopted blockchain to enhance transparency and security in education (Grech &amp; Camilleri, 2017). However, broader adoption of blockchain for credential verification remains limited due to issues like high costs, scalability concerns, and lack of user-friendly verification mechanisms (Sharples &amp; Domingue, 2016). This project aims to develop a blockchain-based certificate verification system to address these limitations and provide a more accessible, cost-effective solution.</w:t>
      </w:r>
    </w:p>
    <w:p w14:paraId="691187DD">
      <w:pPr>
        <w:spacing w:line="480" w:lineRule="auto"/>
        <w:jc w:val="both"/>
        <w:rPr>
          <w:rFonts w:ascii="Times New Roman" w:hAnsi="Times New Roman" w:cs="Times New Roman"/>
          <w:color w:val="000000" w:themeColor="text1"/>
          <w14:textFill>
            <w14:solidFill>
              <w14:schemeClr w14:val="tx1"/>
            </w14:solidFill>
          </w14:textFill>
        </w:rPr>
      </w:pPr>
    </w:p>
    <w:p w14:paraId="5D6AC5C0">
      <w:pPr>
        <w:spacing w:line="480" w:lineRule="auto"/>
        <w:jc w:val="both"/>
        <w:rPr>
          <w:rFonts w:ascii="Times New Roman" w:hAnsi="Times New Roman" w:cs="Times New Roman"/>
          <w:color w:val="000000" w:themeColor="text1"/>
          <w14:textFill>
            <w14:solidFill>
              <w14:schemeClr w14:val="tx1"/>
            </w14:solidFill>
          </w14:textFill>
        </w:rPr>
      </w:pPr>
    </w:p>
    <w:p w14:paraId="0C1F9B6F">
      <w:pPr>
        <w:spacing w:line="480" w:lineRule="auto"/>
        <w:jc w:val="both"/>
        <w:rPr>
          <w:rFonts w:ascii="Times New Roman" w:hAnsi="Times New Roman" w:cs="Times New Roman"/>
          <w:color w:val="000000" w:themeColor="text1"/>
          <w14:textFill>
            <w14:solidFill>
              <w14:schemeClr w14:val="tx1"/>
            </w14:solidFill>
          </w14:textFill>
        </w:rPr>
      </w:pPr>
    </w:p>
    <w:p w14:paraId="15528EFB">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2" w:name="_Toc10681"/>
      <w:bookmarkStart w:id="3" w:name="_Toc5827"/>
      <w:r>
        <w:rPr>
          <w:rFonts w:ascii="Times New Roman" w:hAnsi="Times New Roman" w:cs="Times New Roman"/>
          <w:b/>
          <w:color w:val="000000" w:themeColor="text1"/>
          <w:sz w:val="26"/>
          <w:szCs w:val="26"/>
          <w14:textFill>
            <w14:solidFill>
              <w14:schemeClr w14:val="tx1"/>
            </w14:solidFill>
          </w14:textFill>
        </w:rPr>
        <w:t>1.2 PROBLEM STATEMENT</w:t>
      </w:r>
      <w:bookmarkEnd w:id="2"/>
      <w:bookmarkEnd w:id="3"/>
    </w:p>
    <w:p w14:paraId="452C8F22">
      <w:pPr>
        <w:pStyle w:val="11"/>
        <w:spacing w:line="480" w:lineRule="auto"/>
        <w:jc w:val="both"/>
        <w:rPr>
          <w:color w:val="000000" w:themeColor="text1"/>
          <w14:textFill>
            <w14:solidFill>
              <w14:schemeClr w14:val="tx1"/>
            </w14:solidFill>
          </w14:textFill>
        </w:rPr>
      </w:pPr>
      <w:r>
        <w:rPr>
          <w:color w:val="000000" w:themeColor="text1"/>
          <w14:textFill>
            <w14:solidFill>
              <w14:schemeClr w14:val="tx1"/>
            </w14:solidFill>
          </w14:textFill>
        </w:rPr>
        <w:t>Academic institutions and employers are increasingly facing challenges related to the verification of academic certificates. Traditional verification processes are slow, expensive, and prone to manipulation, leading to a surge in fraudulent activities. There is currently no widely adopted platform that offers secure, real-time verification while ensuring privacy and usability.</w:t>
      </w:r>
    </w:p>
    <w:p w14:paraId="30697503">
      <w:pPr>
        <w:pStyle w:val="11"/>
        <w:spacing w:line="48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research proposes a blockchain-based system for academic certificate verification. The system will leverage blockchain's immutability, transparency, and decentralized nature to ensure that issued certificates are authentic and verifiable at any time. However, the problem of balancing privacy with transparency remains a key concern, as institutions need to secure personal information while ensuring easy access to certificate metadata for verification.</w:t>
      </w:r>
    </w:p>
    <w:p w14:paraId="2064417D">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4" w:name="_Toc2181"/>
      <w:bookmarkStart w:id="5" w:name="_Toc12263"/>
      <w:r>
        <w:rPr>
          <w:rFonts w:ascii="Times New Roman" w:hAnsi="Times New Roman" w:cs="Times New Roman"/>
          <w:b/>
          <w:color w:val="000000" w:themeColor="text1"/>
          <w:sz w:val="26"/>
          <w:szCs w:val="26"/>
          <w14:textFill>
            <w14:solidFill>
              <w14:schemeClr w14:val="tx1"/>
            </w14:solidFill>
          </w14:textFill>
        </w:rPr>
        <w:t>1.4 RESEARCH AIM AND OBJECTIVES</w:t>
      </w:r>
      <w:bookmarkEnd w:id="4"/>
      <w:bookmarkEnd w:id="5"/>
    </w:p>
    <w:p w14:paraId="0FEEA43F">
      <w:pPr>
        <w:pStyle w:val="3"/>
        <w:spacing w:line="480" w:lineRule="auto"/>
        <w:rPr>
          <w:rFonts w:ascii="Times New Roman" w:hAnsi="Times New Roman" w:cs="Times New Roman"/>
          <w:b/>
          <w:color w:val="000000" w:themeColor="text1"/>
          <w14:textFill>
            <w14:solidFill>
              <w14:schemeClr w14:val="tx1"/>
            </w14:solidFill>
          </w14:textFill>
        </w:rPr>
      </w:pPr>
      <w:bookmarkStart w:id="6" w:name="_Toc13261"/>
      <w:r>
        <w:rPr>
          <w:rFonts w:ascii="Times New Roman" w:hAnsi="Times New Roman" w:cs="Times New Roman"/>
          <w:b/>
          <w:color w:val="000000" w:themeColor="text1"/>
          <w14:textFill>
            <w14:solidFill>
              <w14:schemeClr w14:val="tx1"/>
            </w14:solidFill>
          </w14:textFill>
        </w:rPr>
        <w:t>Research Aim</w:t>
      </w:r>
      <w:bookmarkEnd w:id="6"/>
    </w:p>
    <w:p w14:paraId="56A224CC">
      <w:pPr>
        <w:pStyle w:val="11"/>
        <w:spacing w:line="480" w:lineRule="auto"/>
        <w:jc w:val="both"/>
        <w:rPr>
          <w:color w:val="000000" w:themeColor="text1"/>
          <w14:textFill>
            <w14:solidFill>
              <w14:schemeClr w14:val="tx1"/>
            </w14:solidFill>
          </w14:textFill>
        </w:rPr>
      </w:pPr>
      <w:r>
        <w:rPr>
          <w:color w:val="000000" w:themeColor="text1"/>
          <w14:textFill>
            <w14:solidFill>
              <w14:schemeClr w14:val="tx1"/>
            </w14:solidFill>
          </w14:textFill>
        </w:rPr>
        <w:t>To design and implement a blockchain-based academic certificate verification system that is secure, efficient, and accessible for institutions and employers.</w:t>
      </w:r>
    </w:p>
    <w:p w14:paraId="6EC7EAE2">
      <w:pPr>
        <w:pStyle w:val="4"/>
        <w:spacing w:line="480" w:lineRule="auto"/>
      </w:pPr>
      <w:bookmarkStart w:id="7" w:name="_Toc24602"/>
      <w:r>
        <w:t>Research Objectives</w:t>
      </w:r>
      <w:bookmarkEnd w:id="7"/>
    </w:p>
    <w:p w14:paraId="2D1911CC">
      <w:pPr>
        <w:numPr>
          <w:ilvl w:val="0"/>
          <w:numId w:val="1"/>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To develop</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 smart contract-based solution for issuing academic certificates on a blockchain.</w:t>
      </w:r>
    </w:p>
    <w:p w14:paraId="50B2750B">
      <w:pPr>
        <w:numPr>
          <w:ilvl w:val="0"/>
          <w:numId w:val="1"/>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To</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lang w:val="en-US"/>
          <w14:textFill>
            <w14:solidFill>
              <w14:schemeClr w14:val="tx1"/>
            </w14:solidFill>
          </w14:textFill>
        </w:rPr>
        <w:t xml:space="preserve">implement a </w:t>
      </w:r>
      <w:r>
        <w:rPr>
          <w:rFonts w:ascii="Times New Roman" w:hAnsi="Times New Roman" w:cs="Times New Roman"/>
          <w:color w:val="000000" w:themeColor="text1"/>
          <w14:textFill>
            <w14:solidFill>
              <w14:schemeClr w14:val="tx1"/>
            </w14:solidFill>
          </w14:textFill>
        </w:rPr>
        <w:t>verification portal where certificates can be validated in real time.</w:t>
      </w:r>
    </w:p>
    <w:p w14:paraId="47C71BD6">
      <w:pPr>
        <w:numPr>
          <w:ilvl w:val="0"/>
          <w:numId w:val="1"/>
        </w:numPr>
        <w:spacing w:before="100" w:beforeAutospacing="1" w:after="100" w:afterAutospacing="1" w:line="480" w:lineRule="auto"/>
        <w:jc w:val="both"/>
        <w:rPr>
          <w:rFonts w:ascii="Times New Roman" w:hAnsi="Times New Roman" w:cs="Times New Roman"/>
          <w:b/>
          <w:sz w:val="24"/>
          <w:szCs w:val="24"/>
          <w:lang w:val="en-US"/>
        </w:rPr>
      </w:pPr>
      <w:r>
        <w:rPr>
          <w:rFonts w:ascii="Times New Roman" w:hAnsi="Times New Roman" w:cs="Times New Roman"/>
          <w:color w:val="000000" w:themeColor="text1"/>
          <w14:textFill>
            <w14:solidFill>
              <w14:schemeClr w14:val="tx1"/>
            </w14:solidFill>
          </w14:textFill>
        </w:rPr>
        <w:t>To ensure privacy by storing only hashed data or metadata on the blockchain while keeping sensitive data off-chain.</w:t>
      </w:r>
    </w:p>
    <w:p w14:paraId="29EBEFD8">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8" w:name="_Toc13979"/>
      <w:bookmarkStart w:id="9" w:name="_Toc360"/>
      <w:r>
        <w:rPr>
          <w:rFonts w:ascii="Times New Roman" w:hAnsi="Times New Roman" w:cs="Times New Roman"/>
          <w:b/>
          <w:color w:val="000000" w:themeColor="text1"/>
          <w:sz w:val="26"/>
          <w:szCs w:val="26"/>
          <w:lang w:val="en-US"/>
          <w14:textFill>
            <w14:solidFill>
              <w14:schemeClr w14:val="tx1"/>
            </w14:solidFill>
          </w14:textFill>
        </w:rPr>
        <w:t xml:space="preserve">1.5 </w:t>
      </w:r>
      <w:r>
        <w:rPr>
          <w:rFonts w:ascii="Times New Roman" w:hAnsi="Times New Roman" w:cs="Times New Roman"/>
          <w:b/>
          <w:color w:val="000000" w:themeColor="text1"/>
          <w:sz w:val="26"/>
          <w:szCs w:val="26"/>
          <w14:textFill>
            <w14:solidFill>
              <w14:schemeClr w14:val="tx1"/>
            </w14:solidFill>
          </w14:textFill>
        </w:rPr>
        <w:t>SIGNIFICANCE OF THE RESEARCH</w:t>
      </w:r>
      <w:bookmarkEnd w:id="8"/>
      <w:bookmarkEnd w:id="9"/>
    </w:p>
    <w:p w14:paraId="2928EF94">
      <w:pPr>
        <w:spacing w:line="480" w:lineRule="auto"/>
        <w:rPr>
          <w:rFonts w:ascii="Times New Roman" w:hAnsi="Times New Roman" w:cs="Times New Roman"/>
          <w:sz w:val="24"/>
          <w:szCs w:val="24"/>
        </w:rPr>
      </w:pPr>
      <w:r>
        <w:rPr>
          <w:rFonts w:ascii="Times New Roman" w:hAnsi="Times New Roman" w:cs="Times New Roman"/>
          <w:sz w:val="24"/>
          <w:szCs w:val="24"/>
        </w:rPr>
        <w:t>The significance of this research lies in its potential to transform the way academic credentials are issued, verified, and trusted. The blockchain-based verification system brings several key benefits:</w:t>
      </w:r>
    </w:p>
    <w:p w14:paraId="728BD467">
      <w:pPr>
        <w:spacing w:line="48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sz w:val="24"/>
          <w:szCs w:val="24"/>
        </w:rPr>
        <w:t>.</w:t>
      </w:r>
      <w:r>
        <w:rPr>
          <w:rFonts w:ascii="Times New Roman" w:hAnsi="Times New Roman" w:cs="Times New Roman"/>
          <w:b/>
          <w:sz w:val="24"/>
          <w:szCs w:val="24"/>
          <w:lang w:val="en-US"/>
        </w:rPr>
        <w:t xml:space="preserve"> </w:t>
      </w:r>
      <w:r>
        <w:rPr>
          <w:rFonts w:ascii="Times New Roman" w:hAnsi="Times New Roman" w:cs="Times New Roman"/>
          <w:b/>
          <w:sz w:val="24"/>
          <w:szCs w:val="24"/>
        </w:rPr>
        <w:t>Enhancing the Integrity of Academic Credentials</w:t>
      </w:r>
      <w:r>
        <w:rPr>
          <w:rFonts w:ascii="Times New Roman" w:hAnsi="Times New Roman" w:cs="Times New Roman"/>
          <w:sz w:val="24"/>
          <w:szCs w:val="24"/>
        </w:rPr>
        <w:t>:</w:t>
      </w:r>
    </w:p>
    <w:p w14:paraId="7D90F299">
      <w:pPr>
        <w:spacing w:line="480" w:lineRule="auto"/>
        <w:rPr>
          <w:rFonts w:ascii="Times New Roman" w:hAnsi="Times New Roman" w:cs="Times New Roman"/>
          <w:sz w:val="24"/>
          <w:szCs w:val="24"/>
        </w:rPr>
      </w:pPr>
      <w:r>
        <w:rPr>
          <w:rFonts w:ascii="Times New Roman" w:hAnsi="Times New Roman" w:cs="Times New Roman"/>
          <w:sz w:val="24"/>
          <w:szCs w:val="24"/>
        </w:rPr>
        <w:t>By utilizing blockchain’s immutability, the system ensures that once a certificate is issued and registered, it cannot be altered or forged. This greatly enhances the reliability of academic credentials and helps build trust among employers, institutions, and the public.</w:t>
      </w:r>
    </w:p>
    <w:p w14:paraId="66078745">
      <w:pPr>
        <w:spacing w:line="48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val="en-US"/>
        </w:rPr>
        <w:t xml:space="preserve"> </w:t>
      </w:r>
      <w:r>
        <w:rPr>
          <w:rFonts w:ascii="Times New Roman" w:hAnsi="Times New Roman" w:cs="Times New Roman"/>
          <w:b/>
          <w:sz w:val="24"/>
          <w:szCs w:val="24"/>
        </w:rPr>
        <w:t>Reducing Administrative Workload:</w:t>
      </w:r>
    </w:p>
    <w:p w14:paraId="00EC2B67">
      <w:pPr>
        <w:spacing w:line="480" w:lineRule="auto"/>
        <w:rPr>
          <w:rFonts w:ascii="Times New Roman" w:hAnsi="Times New Roman" w:cs="Times New Roman"/>
          <w:sz w:val="24"/>
          <w:szCs w:val="24"/>
        </w:rPr>
      </w:pPr>
      <w:r>
        <w:rPr>
          <w:rFonts w:ascii="Times New Roman" w:hAnsi="Times New Roman" w:cs="Times New Roman"/>
          <w:sz w:val="24"/>
          <w:szCs w:val="24"/>
        </w:rPr>
        <w:t>Traditional verification processes are time-consuming, requiring manual checks and validations by university staff. This system automates verification, significantly reducing the administrative workload, saving time and resources for educational institutions.</w:t>
      </w:r>
    </w:p>
    <w:p w14:paraId="67427E9C">
      <w:pPr>
        <w:spacing w:line="480" w:lineRule="auto"/>
        <w:rPr>
          <w:rFonts w:ascii="Times New Roman" w:hAnsi="Times New Roman" w:cs="Times New Roman"/>
          <w:sz w:val="24"/>
          <w:szCs w:val="24"/>
        </w:rPr>
      </w:pPr>
      <w:r>
        <w:rPr>
          <w:rFonts w:ascii="Times New Roman" w:hAnsi="Times New Roman" w:cs="Times New Roman"/>
          <w:sz w:val="24"/>
          <w:szCs w:val="24"/>
          <w:lang w:val="en-US"/>
        </w:rPr>
        <w:t>3</w:t>
      </w:r>
      <w:r>
        <w:rPr>
          <w:rFonts w:ascii="Times New Roman" w:hAnsi="Times New Roman" w:cs="Times New Roman"/>
          <w:b/>
          <w:sz w:val="24"/>
          <w:szCs w:val="24"/>
          <w:lang w:val="en-US"/>
        </w:rPr>
        <w:t>.</w:t>
      </w:r>
      <w:r>
        <w:rPr>
          <w:rFonts w:ascii="Times New Roman" w:hAnsi="Times New Roman" w:cs="Times New Roman"/>
          <w:b/>
          <w:sz w:val="24"/>
          <w:szCs w:val="24"/>
        </w:rPr>
        <w:t>Real-Time Verification for Employers and Institutions:</w:t>
      </w:r>
    </w:p>
    <w:p w14:paraId="3FE6C6E6">
      <w:pPr>
        <w:spacing w:line="480" w:lineRule="auto"/>
        <w:rPr>
          <w:rFonts w:ascii="Times New Roman" w:hAnsi="Times New Roman" w:cs="Times New Roman"/>
          <w:sz w:val="24"/>
          <w:szCs w:val="24"/>
        </w:rPr>
      </w:pPr>
      <w:r>
        <w:rPr>
          <w:rFonts w:ascii="Times New Roman" w:hAnsi="Times New Roman" w:cs="Times New Roman"/>
          <w:sz w:val="24"/>
          <w:szCs w:val="24"/>
        </w:rPr>
        <w:t>This system allows employers and institutions to verify certificates in real-time, streamlining the recruitment and admissions processes. This increased efficiency benefits both academic institutions and the job market by ensuring faster, more reliable verification.</w:t>
      </w:r>
    </w:p>
    <w:p w14:paraId="70A6F6A8">
      <w:pPr>
        <w:spacing w:line="48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val="en-US"/>
        </w:rPr>
        <w:t xml:space="preserve"> </w:t>
      </w:r>
      <w:r>
        <w:rPr>
          <w:rFonts w:ascii="Times New Roman" w:hAnsi="Times New Roman" w:cs="Times New Roman"/>
          <w:b/>
          <w:sz w:val="24"/>
          <w:szCs w:val="24"/>
        </w:rPr>
        <w:t>Aligning with Global Digital Trends</w:t>
      </w:r>
      <w:r>
        <w:rPr>
          <w:rFonts w:ascii="Times New Roman" w:hAnsi="Times New Roman" w:cs="Times New Roman"/>
          <w:sz w:val="24"/>
          <w:szCs w:val="24"/>
        </w:rPr>
        <w:t>:</w:t>
      </w:r>
    </w:p>
    <w:p w14:paraId="08CE6E79">
      <w:pPr>
        <w:spacing w:line="480" w:lineRule="auto"/>
        <w:rPr>
          <w:rFonts w:ascii="Times New Roman" w:hAnsi="Times New Roman" w:cs="Times New Roman"/>
          <w:sz w:val="24"/>
          <w:szCs w:val="24"/>
        </w:rPr>
      </w:pPr>
      <w:r>
        <w:rPr>
          <w:rFonts w:ascii="Times New Roman" w:hAnsi="Times New Roman" w:cs="Times New Roman"/>
          <w:sz w:val="24"/>
          <w:szCs w:val="24"/>
        </w:rPr>
        <w:t>As more sectors move toward digital and decentralized solutions, this research positions educational institutions in line with global digital transformation trends. Implementing blockchain-based verification systems future-proofs the institution’s processes and demonstrates innovation, positioning it as a forward-thinking, trusted entity.</w:t>
      </w:r>
    </w:p>
    <w:p w14:paraId="5F488F94">
      <w:pPr>
        <w:spacing w:after="0" w:line="480" w:lineRule="auto"/>
        <w:jc w:val="both"/>
        <w:rPr>
          <w:rFonts w:ascii="Times New Roman" w:hAnsi="Times New Roman" w:cs="Times New Roman"/>
          <w:color w:val="000000" w:themeColor="text1"/>
          <w14:textFill>
            <w14:solidFill>
              <w14:schemeClr w14:val="tx1"/>
            </w14:solidFill>
          </w14:textFill>
        </w:rPr>
      </w:pPr>
    </w:p>
    <w:p w14:paraId="059C23E7">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10" w:name="_Toc28251"/>
      <w:bookmarkStart w:id="11" w:name="_Toc74"/>
      <w:r>
        <w:rPr>
          <w:rFonts w:ascii="Times New Roman" w:hAnsi="Times New Roman" w:cs="Times New Roman"/>
          <w:b/>
          <w:color w:val="000000" w:themeColor="text1"/>
          <w:sz w:val="26"/>
          <w:szCs w:val="26"/>
          <w14:textFill>
            <w14:solidFill>
              <w14:schemeClr w14:val="tx1"/>
            </w14:solidFill>
          </w14:textFill>
        </w:rPr>
        <w:t>1.</w:t>
      </w:r>
      <w:r>
        <w:rPr>
          <w:rFonts w:ascii="Times New Roman" w:hAnsi="Times New Roman" w:cs="Times New Roman"/>
          <w:b/>
          <w:color w:val="000000" w:themeColor="text1"/>
          <w:sz w:val="26"/>
          <w:szCs w:val="26"/>
          <w:lang w:val="en-US"/>
          <w14:textFill>
            <w14:solidFill>
              <w14:schemeClr w14:val="tx1"/>
            </w14:solidFill>
          </w14:textFill>
        </w:rPr>
        <w:t xml:space="preserve">6 </w:t>
      </w:r>
      <w:r>
        <w:rPr>
          <w:rFonts w:ascii="Times New Roman" w:hAnsi="Times New Roman" w:cs="Times New Roman"/>
          <w:b/>
          <w:color w:val="000000" w:themeColor="text1"/>
          <w:sz w:val="26"/>
          <w:szCs w:val="26"/>
          <w14:textFill>
            <w14:solidFill>
              <w14:schemeClr w14:val="tx1"/>
            </w14:solidFill>
          </w14:textFill>
        </w:rPr>
        <w:t xml:space="preserve"> JUSTIFICATION FOR THE RESEARCH / PROJECT / STUDY</w:t>
      </w:r>
      <w:bookmarkEnd w:id="10"/>
      <w:bookmarkEnd w:id="11"/>
    </w:p>
    <w:p w14:paraId="6EF0BA46">
      <w:pPr>
        <w:pStyle w:val="11"/>
        <w:spacing w:line="48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research is justified by the growing need for a more reliable and efficient method of academic certificate verification. Fraudulent certificates harm both employers and educational institutions, leading to mistrust in the education system and lost opportunities. Blockchain technology offers a decentralized solution to this problem, ensuring tamper-proof records that are accessible for verification at any time.</w:t>
      </w:r>
    </w:p>
    <w:p w14:paraId="29A9B0DA">
      <w:pPr>
        <w:pStyle w:val="11"/>
        <w:spacing w:line="48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project will contribute to both academia and industry by demonstrating the practical use of blockchain technology in education. Institutions will benefit from a reduction in administrative workload, while employers will gain access to a trusted verification platform. Furthermore, this research aligns with the global trend toward digitalization and trustless systems, making it a timely contribution to the field.</w:t>
      </w:r>
    </w:p>
    <w:p w14:paraId="4FE7EBA6">
      <w:pPr>
        <w:spacing w:line="480" w:lineRule="auto"/>
        <w:jc w:val="both"/>
        <w:rPr>
          <w:rFonts w:ascii="Times New Roman" w:hAnsi="Times New Roman" w:cs="Times New Roman"/>
          <w:color w:val="000000" w:themeColor="text1"/>
          <w14:textFill>
            <w14:solidFill>
              <w14:schemeClr w14:val="tx1"/>
            </w14:solidFill>
          </w14:textFill>
        </w:rPr>
      </w:pPr>
    </w:p>
    <w:p w14:paraId="0B3544F2">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12" w:name="_Toc23746"/>
      <w:bookmarkStart w:id="13" w:name="_Toc6896"/>
      <w:r>
        <w:rPr>
          <w:rFonts w:ascii="Times New Roman" w:hAnsi="Times New Roman" w:cs="Times New Roman"/>
          <w:b/>
          <w:color w:val="000000" w:themeColor="text1"/>
          <w:sz w:val="26"/>
          <w:szCs w:val="26"/>
          <w:lang w:val="en-US"/>
          <w14:textFill>
            <w14:solidFill>
              <w14:schemeClr w14:val="tx1"/>
            </w14:solidFill>
          </w14:textFill>
        </w:rPr>
        <w:t xml:space="preserve">1.7 </w:t>
      </w:r>
      <w:r>
        <w:rPr>
          <w:rFonts w:ascii="Times New Roman" w:hAnsi="Times New Roman" w:cs="Times New Roman"/>
          <w:b/>
          <w:color w:val="000000" w:themeColor="text1"/>
          <w:sz w:val="26"/>
          <w:szCs w:val="26"/>
          <w14:textFill>
            <w14:solidFill>
              <w14:schemeClr w14:val="tx1"/>
            </w14:solidFill>
          </w14:textFill>
        </w:rPr>
        <w:t>POTENTIAL LIMITATIONS OF THE RESEARCH</w:t>
      </w:r>
      <w:bookmarkEnd w:id="12"/>
      <w:bookmarkEnd w:id="13"/>
    </w:p>
    <w:p w14:paraId="69C953F3">
      <w:pPr>
        <w:pStyle w:val="11"/>
        <w:spacing w:line="480" w:lineRule="auto"/>
        <w:jc w:val="both"/>
      </w:pPr>
      <w:r>
        <w:t xml:space="preserve">One major limitation is </w:t>
      </w:r>
      <w:r>
        <w:rPr>
          <w:rStyle w:val="12"/>
          <w:rFonts w:eastAsiaTheme="majorEastAsia"/>
        </w:rPr>
        <w:t>adoption resistance</w:t>
      </w:r>
      <w:r>
        <w:t>, as educational institutions in Nigeria may be reluctant to embrace new technologies due to financial constraints and the lack of technical expertise required to implement blockchain solutions. Public universities, in particular, often operate with limited budgets, which could slow down the adoption of blockchain for certificate verification.</w:t>
      </w:r>
    </w:p>
    <w:p w14:paraId="551CC2FD">
      <w:pPr>
        <w:pStyle w:val="11"/>
        <w:spacing w:line="480" w:lineRule="auto"/>
        <w:jc w:val="both"/>
      </w:pPr>
      <w:r>
        <w:t xml:space="preserve">Another challenge concerns </w:t>
      </w:r>
      <w:r>
        <w:rPr>
          <w:rStyle w:val="12"/>
          <w:rFonts w:eastAsiaTheme="majorEastAsia"/>
        </w:rPr>
        <w:t>scalability</w:t>
      </w:r>
      <w:r>
        <w:t xml:space="preserve">. Blockchain networks like Ethereum may become expensive to use due to high gas fees, making them unsuitable for institutions with limited resources. </w:t>
      </w:r>
    </w:p>
    <w:p w14:paraId="453034D5">
      <w:pPr>
        <w:pStyle w:val="11"/>
        <w:spacing w:line="480" w:lineRule="auto"/>
        <w:jc w:val="both"/>
      </w:pPr>
    </w:p>
    <w:p w14:paraId="67BC8F67">
      <w:pPr>
        <w:pStyle w:val="2"/>
        <w:bidi w:val="0"/>
        <w:spacing w:line="480" w:lineRule="auto"/>
        <w:rPr>
          <w:rFonts w:hint="default" w:ascii="Times New Roman" w:hAnsi="Times New Roman" w:cs="Times New Roman"/>
          <w:b/>
          <w:bCs/>
          <w:color w:val="auto"/>
          <w:sz w:val="27"/>
          <w:szCs w:val="27"/>
        </w:rPr>
      </w:pPr>
      <w:bookmarkStart w:id="14" w:name="_Toc1549"/>
      <w:r>
        <w:rPr>
          <w:rFonts w:hint="default" w:ascii="Times New Roman" w:hAnsi="Times New Roman" w:cs="Times New Roman"/>
          <w:b/>
          <w:bCs/>
          <w:color w:val="auto"/>
          <w:sz w:val="27"/>
          <w:szCs w:val="27"/>
          <w:lang w:val="en-US"/>
        </w:rPr>
        <w:t xml:space="preserve">1.8 </w:t>
      </w:r>
      <w:r>
        <w:rPr>
          <w:rFonts w:hint="default" w:ascii="Times New Roman" w:hAnsi="Times New Roman" w:cs="Times New Roman"/>
          <w:b/>
          <w:bCs/>
          <w:color w:val="auto"/>
          <w:sz w:val="27"/>
          <w:szCs w:val="27"/>
        </w:rPr>
        <w:t>PROPOSED METHODOLOGY</w:t>
      </w:r>
      <w:bookmarkEnd w:id="14"/>
    </w:p>
    <w:p w14:paraId="6AEC47F2">
      <w:pPr>
        <w:pStyle w:val="11"/>
        <w:keepNext w:val="0"/>
        <w:keepLines w:val="0"/>
        <w:widowControl/>
        <w:numPr>
          <w:ilvl w:val="0"/>
          <w:numId w:val="2"/>
        </w:numPr>
        <w:suppressLineNumbers w:val="0"/>
        <w:spacing w:line="480" w:lineRule="auto"/>
        <w:ind w:left="425" w:leftChars="0" w:hanging="425" w:firstLineChars="0"/>
      </w:pPr>
      <w:r>
        <w:rPr>
          <w:rStyle w:val="12"/>
        </w:rPr>
        <w:t>Requirements Analysis</w:t>
      </w:r>
      <w:r>
        <w:br w:type="textWrapping"/>
      </w:r>
      <w:r>
        <w:t>The requirements analysis will identify key needs for the certificate verification system. Stakeholders, including university staff, students, and employers, will provide input on functionality and usability. This process will clarify essential data fields for certificates, such as student name, degree, graduation date, institution name, and a unique certificate</w:t>
      </w:r>
      <w:r>
        <w:rPr>
          <w:rFonts w:hint="default"/>
          <w:lang w:val="en-US"/>
        </w:rPr>
        <w:t xml:space="preserve"> </w:t>
      </w:r>
      <w:r>
        <w:t>ID.</w:t>
      </w:r>
    </w:p>
    <w:p w14:paraId="6E87A826">
      <w:pPr>
        <w:pStyle w:val="11"/>
        <w:keepNext w:val="0"/>
        <w:keepLines w:val="0"/>
        <w:widowControl/>
        <w:numPr>
          <w:ilvl w:val="0"/>
          <w:numId w:val="2"/>
        </w:numPr>
        <w:suppressLineNumbers w:val="0"/>
        <w:spacing w:line="480" w:lineRule="auto"/>
        <w:ind w:left="425" w:leftChars="0" w:hanging="425" w:firstLineChars="0"/>
      </w:pPr>
      <w:r>
        <w:rPr>
          <w:rStyle w:val="12"/>
        </w:rPr>
        <w:t>System Design</w:t>
      </w:r>
      <w:r>
        <w:br w:type="textWrapping"/>
      </w:r>
      <w:r>
        <w:t>The system design phase will define the technical architecture of the verification platform. Key components include a Solidity-based smart contract for NFT minting and certificate verification, a structured data model to ensure consistency, and a frontend interface for ease of use. The smart contract will securely store certificate hashes and metadata on the blockchain, supporting efficient issuance and verification.</w:t>
      </w:r>
    </w:p>
    <w:p w14:paraId="5485E444">
      <w:pPr>
        <w:pStyle w:val="11"/>
        <w:keepNext w:val="0"/>
        <w:keepLines w:val="0"/>
        <w:widowControl/>
        <w:numPr>
          <w:ilvl w:val="0"/>
          <w:numId w:val="2"/>
        </w:numPr>
        <w:suppressLineNumbers w:val="0"/>
        <w:spacing w:line="480" w:lineRule="auto"/>
        <w:ind w:left="425" w:leftChars="0" w:hanging="425" w:firstLineChars="0"/>
      </w:pPr>
      <w:r>
        <w:rPr>
          <w:rStyle w:val="12"/>
        </w:rPr>
        <w:t>Development of Smart Contract</w:t>
      </w:r>
      <w:r>
        <w:br w:type="textWrapping"/>
      </w:r>
      <w:r>
        <w:t>The smart contract will be developed in Solidity to handle NFT minting and verification. It will generate a unique cryptographic hash from each certificate’s data and store this on the blockchain within the NFT metadata. Rigorous local testing (e.g., with Ganache) will ensure secure and reliable functionality before deployment.</w:t>
      </w:r>
    </w:p>
    <w:p w14:paraId="7AF04213">
      <w:pPr>
        <w:pStyle w:val="11"/>
        <w:keepNext w:val="0"/>
        <w:keepLines w:val="0"/>
        <w:widowControl/>
        <w:numPr>
          <w:ilvl w:val="0"/>
          <w:numId w:val="2"/>
        </w:numPr>
        <w:suppressLineNumbers w:val="0"/>
        <w:spacing w:line="480" w:lineRule="auto"/>
        <w:ind w:left="425" w:leftChars="0" w:hanging="425" w:firstLineChars="0"/>
      </w:pPr>
      <w:r>
        <w:rPr>
          <w:rStyle w:val="12"/>
          <w:lang w:val="en-US"/>
        </w:rPr>
        <w:t>Front-end</w:t>
      </w:r>
      <w:r>
        <w:rPr>
          <w:rStyle w:val="12"/>
        </w:rPr>
        <w:t xml:space="preserve"> and </w:t>
      </w:r>
      <w:r>
        <w:rPr>
          <w:rStyle w:val="12"/>
          <w:lang w:val="en-US"/>
        </w:rPr>
        <w:t>Back-end</w:t>
      </w:r>
      <w:r>
        <w:rPr>
          <w:rStyle w:val="12"/>
        </w:rPr>
        <w:t xml:space="preserve"> Development</w:t>
      </w:r>
      <w:r>
        <w:br w:type="textWrapping"/>
      </w:r>
      <w:r>
        <w:t xml:space="preserve">The web-based platform for certificate issuance and verification will be built using HTML, CSS, and JavaScript (or React.js). The </w:t>
      </w:r>
      <w:r>
        <w:rPr>
          <w:lang w:val="en-US"/>
        </w:rPr>
        <w:t>front-end</w:t>
      </w:r>
      <w:r>
        <w:t xml:space="preserve"> will feature a form for data entry and a verification page for scanning QR codes or entering certificate IDs. </w:t>
      </w:r>
      <w:r>
        <w:rPr>
          <w:lang w:val="en-US"/>
        </w:rPr>
        <w:t>Back-end</w:t>
      </w:r>
      <w:r>
        <w:t xml:space="preserve"> integration with Web3.js or Ethers.js will allow seamless interaction with the blockchain, handling tasks like NFT minting and verification.</w:t>
      </w:r>
    </w:p>
    <w:p w14:paraId="65B2B3F6">
      <w:pPr>
        <w:pStyle w:val="11"/>
        <w:keepNext w:val="0"/>
        <w:keepLines w:val="0"/>
        <w:widowControl/>
        <w:numPr>
          <w:ilvl w:val="0"/>
          <w:numId w:val="2"/>
        </w:numPr>
        <w:suppressLineNumbers w:val="0"/>
        <w:spacing w:line="480" w:lineRule="auto"/>
        <w:ind w:left="425" w:leftChars="0" w:hanging="425" w:firstLineChars="0"/>
      </w:pPr>
      <w:r>
        <w:rPr>
          <w:rStyle w:val="12"/>
        </w:rPr>
        <w:t>Testing and Security Audit</w:t>
      </w:r>
      <w:r>
        <w:br w:type="textWrapping"/>
      </w:r>
      <w:r>
        <w:t>A thorough security audit using tools like MythX or Slither will identify vulnerabilities in the smart contract. Functional and usability testing will be conducted to confirm that core features, such as certificate issuance, NFT minting, and verification, work effectively. User feedback will help refine the interface for optimal user experience.</w:t>
      </w:r>
    </w:p>
    <w:p w14:paraId="7CD10973">
      <w:pPr>
        <w:pStyle w:val="11"/>
        <w:keepNext w:val="0"/>
        <w:keepLines w:val="0"/>
        <w:widowControl/>
        <w:numPr>
          <w:ilvl w:val="0"/>
          <w:numId w:val="2"/>
        </w:numPr>
        <w:suppressLineNumbers w:val="0"/>
        <w:spacing w:line="480" w:lineRule="auto"/>
        <w:ind w:left="425" w:leftChars="0" w:hanging="425" w:firstLineChars="0"/>
      </w:pPr>
      <w:r>
        <w:rPr>
          <w:rStyle w:val="12"/>
        </w:rPr>
        <w:t>Deployment</w:t>
      </w:r>
      <w:r>
        <w:br w:type="textWrapping"/>
      </w:r>
      <w:r>
        <w:t>After successful testing, the smart contract will be deployed on a blockchain network, such as Ethereum or Polygon, for secure on-chain verification. The web application will be hosted on a reliable platform (e.g., AWS, Heroku, or Netlify) to ensure easy access for institutions, students, and verifiers.</w:t>
      </w:r>
    </w:p>
    <w:p w14:paraId="1DC1DE49">
      <w:pPr>
        <w:pStyle w:val="11"/>
        <w:keepNext w:val="0"/>
        <w:keepLines w:val="0"/>
        <w:widowControl/>
        <w:numPr>
          <w:ilvl w:val="0"/>
          <w:numId w:val="2"/>
        </w:numPr>
        <w:suppressLineNumbers w:val="0"/>
        <w:spacing w:line="480" w:lineRule="auto"/>
        <w:ind w:left="425" w:leftChars="0" w:hanging="425" w:firstLineChars="0"/>
      </w:pPr>
      <w:r>
        <w:rPr>
          <w:rStyle w:val="12"/>
        </w:rPr>
        <w:t>Evaluation and Maintenance</w:t>
      </w:r>
      <w:r>
        <w:br w:type="textWrapping"/>
      </w:r>
      <w:r>
        <w:t>Following deployment, the system will undergo continuous monitoring and maintenance to ensure reliable performance. User feedback will be collected regularly to inform updates and improvements, addressing any performance issues or new requirements. This phase ensures the platform remains secure, effective, and aligned with stakeholder needs over time.</w:t>
      </w:r>
    </w:p>
    <w:p w14:paraId="413AF679">
      <w:pPr>
        <w:pStyle w:val="11"/>
        <w:keepNext w:val="0"/>
        <w:keepLines w:val="0"/>
        <w:widowControl/>
        <w:numPr>
          <w:numId w:val="0"/>
        </w:numPr>
        <w:suppressLineNumbers w:val="0"/>
        <w:spacing w:line="480" w:lineRule="auto"/>
        <w:ind w:leftChars="0"/>
        <w:rPr>
          <w:rFonts w:hint="default" w:ascii="Times New Roman" w:hAnsi="Times New Roman" w:cs="Times New Roman"/>
          <w:sz w:val="24"/>
          <w:szCs w:val="24"/>
        </w:rPr>
      </w:pPr>
    </w:p>
    <w:p w14:paraId="3A63E92E">
      <w:pPr>
        <w:pStyle w:val="11"/>
        <w:keepNext w:val="0"/>
        <w:keepLines w:val="0"/>
        <w:widowControl/>
        <w:numPr>
          <w:numId w:val="0"/>
        </w:numPr>
        <w:suppressLineNumbers w:val="0"/>
        <w:spacing w:line="480" w:lineRule="auto"/>
        <w:ind w:leftChars="0"/>
        <w:rPr>
          <w:rFonts w:hint="default" w:ascii="Times New Roman" w:hAnsi="Times New Roman" w:cs="Times New Roman"/>
          <w:sz w:val="24"/>
          <w:szCs w:val="24"/>
        </w:rPr>
      </w:pPr>
    </w:p>
    <w:p w14:paraId="3838C0AD">
      <w:pPr>
        <w:pStyle w:val="11"/>
        <w:spacing w:line="480" w:lineRule="auto"/>
        <w:jc w:val="both"/>
      </w:pPr>
    </w:p>
    <w:p w14:paraId="4AA6D379">
      <w:pPr>
        <w:pStyle w:val="11"/>
        <w:spacing w:line="480" w:lineRule="auto"/>
        <w:jc w:val="both"/>
      </w:pPr>
    </w:p>
    <w:p w14:paraId="2289A1AB">
      <w:pPr>
        <w:pStyle w:val="11"/>
        <w:spacing w:line="480" w:lineRule="auto"/>
        <w:jc w:val="both"/>
      </w:pPr>
    </w:p>
    <w:p w14:paraId="4EFF350C">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15" w:name="_Toc32138"/>
      <w:bookmarkStart w:id="16" w:name="_Toc20669"/>
      <w:r>
        <w:rPr>
          <w:rFonts w:ascii="Times New Roman" w:hAnsi="Times New Roman" w:cs="Times New Roman"/>
          <w:b/>
          <w:color w:val="000000" w:themeColor="text1"/>
          <w:sz w:val="26"/>
          <w:szCs w:val="26"/>
          <w14:textFill>
            <w14:solidFill>
              <w14:schemeClr w14:val="tx1"/>
            </w14:solidFill>
          </w14:textFill>
        </w:rPr>
        <w:t>1.</w:t>
      </w:r>
      <w:r>
        <w:rPr>
          <w:rFonts w:hint="default" w:ascii="Times New Roman" w:hAnsi="Times New Roman" w:cs="Times New Roman"/>
          <w:b/>
          <w:color w:val="000000" w:themeColor="text1"/>
          <w:sz w:val="26"/>
          <w:szCs w:val="26"/>
          <w:lang w:val="en-US"/>
          <w14:textFill>
            <w14:solidFill>
              <w14:schemeClr w14:val="tx1"/>
            </w14:solidFill>
          </w14:textFill>
        </w:rPr>
        <w:t>9</w:t>
      </w:r>
      <w:r>
        <w:rPr>
          <w:rFonts w:ascii="Times New Roman" w:hAnsi="Times New Roman" w:cs="Times New Roman"/>
          <w:b/>
          <w:color w:val="000000" w:themeColor="text1"/>
          <w:sz w:val="26"/>
          <w:szCs w:val="26"/>
          <w14:textFill>
            <w14:solidFill>
              <w14:schemeClr w14:val="tx1"/>
            </w14:solidFill>
          </w14:textFill>
        </w:rPr>
        <w:t xml:space="preserve"> TOOLS AND TECHNOLOGIES TO BE USED FOR THE RESEARCH</w:t>
      </w:r>
      <w:bookmarkEnd w:id="15"/>
      <w:bookmarkEnd w:id="16"/>
    </w:p>
    <w:p w14:paraId="34C6CDA4">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Blockchain Platform:</w:t>
      </w:r>
      <w:r>
        <w:rPr>
          <w:rFonts w:ascii="Times New Roman" w:hAnsi="Times New Roman" w:cs="Times New Roman"/>
          <w:color w:val="000000" w:themeColor="text1"/>
          <w14:textFill>
            <w14:solidFill>
              <w14:schemeClr w14:val="tx1"/>
            </w14:solidFill>
          </w14:textFill>
        </w:rPr>
        <w:t xml:space="preserve"> Ethereum or Hyperledger Fabric for deploying smart contracts and storing hashed certificates.</w:t>
      </w:r>
    </w:p>
    <w:p w14:paraId="3D425A5E">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Smart Contract Language:</w:t>
      </w:r>
      <w:r>
        <w:rPr>
          <w:rFonts w:ascii="Times New Roman" w:hAnsi="Times New Roman" w:cs="Times New Roman"/>
          <w:color w:val="000000" w:themeColor="text1"/>
          <w14:textFill>
            <w14:solidFill>
              <w14:schemeClr w14:val="tx1"/>
            </w14:solidFill>
          </w14:textFill>
        </w:rPr>
        <w:t xml:space="preserve"> Solidity (for Ethereum) or Chaincode (for Hyperledger).</w:t>
      </w:r>
    </w:p>
    <w:p w14:paraId="6F1EEC1A">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Web Development Tools:</w:t>
      </w:r>
      <w:r>
        <w:rPr>
          <w:rFonts w:ascii="Times New Roman" w:hAnsi="Times New Roman" w:cs="Times New Roman"/>
          <w:color w:val="000000" w:themeColor="text1"/>
          <w14:textFill>
            <w14:solidFill>
              <w14:schemeClr w14:val="tx1"/>
            </w14:solidFill>
          </w14:textFill>
        </w:rPr>
        <w:t xml:space="preserve"> HTML, CSS, JavaScript, </w:t>
      </w:r>
      <w:r>
        <w:rPr>
          <w:rFonts w:ascii="Times New Roman" w:hAnsi="Times New Roman" w:cs="Times New Roman"/>
          <w:color w:val="000000" w:themeColor="text1"/>
          <w:lang w:val="en-US"/>
          <w14:textFill>
            <w14:solidFill>
              <w14:schemeClr w14:val="tx1"/>
            </w14:solidFill>
          </w14:textFill>
        </w:rPr>
        <w:t>and </w:t>
      </w:r>
      <w:r>
        <w:rPr>
          <w:rFonts w:ascii="Times New Roman" w:hAnsi="Times New Roman" w:cs="Times New Roman"/>
          <w:color w:val="000000" w:themeColor="text1"/>
          <w14:textFill>
            <w14:solidFill>
              <w14:schemeClr w14:val="tx1"/>
            </w14:solidFill>
          </w14:textFill>
        </w:rPr>
        <w:t>ReactJS for building the verification portal.</w:t>
      </w:r>
    </w:p>
    <w:p w14:paraId="4C10F2B4">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Testing Environment:</w:t>
      </w:r>
      <w:r>
        <w:rPr>
          <w:rFonts w:ascii="Times New Roman" w:hAnsi="Times New Roman" w:cs="Times New Roman"/>
          <w:color w:val="000000" w:themeColor="text1"/>
          <w14:textFill>
            <w14:solidFill>
              <w14:schemeClr w14:val="tx1"/>
            </w14:solidFill>
          </w14:textFill>
        </w:rPr>
        <w:t xml:space="preserve"> Ganache (for Ethereum testing) or Hyperledger Caliper (for Hyperledger testing).</w:t>
      </w:r>
    </w:p>
    <w:p w14:paraId="34724EBF">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Security Tools:</w:t>
      </w:r>
      <w:r>
        <w:rPr>
          <w:rFonts w:ascii="Times New Roman" w:hAnsi="Times New Roman" w:cs="Times New Roman"/>
          <w:color w:val="000000" w:themeColor="text1"/>
          <w14:textFill>
            <w14:solidFill>
              <w14:schemeClr w14:val="tx1"/>
            </w14:solidFill>
          </w14:textFill>
        </w:rPr>
        <w:t xml:space="preserve"> MythX for smart contract auditing to ensure there are no vulnerabilities in the code.</w:t>
      </w:r>
    </w:p>
    <w:p w14:paraId="04843BFC">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Database for Off-Chain Storage:</w:t>
      </w:r>
      <w:r>
        <w:rPr>
          <w:rFonts w:ascii="Times New Roman" w:hAnsi="Times New Roman" w:cs="Times New Roman"/>
          <w:color w:val="000000" w:themeColor="text1"/>
          <w14:textFill>
            <w14:solidFill>
              <w14:schemeClr w14:val="tx1"/>
            </w14:solidFill>
          </w14:textFill>
        </w:rPr>
        <w:t xml:space="preserve"> IPFS or MongoDB for storing metadata and sensitive information.</w:t>
      </w:r>
    </w:p>
    <w:p w14:paraId="530C82DE">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Style w:val="12"/>
          <w:rFonts w:ascii="Times New Roman" w:hAnsi="Times New Roman" w:cs="Times New Roman"/>
          <w:color w:val="000000" w:themeColor="text1"/>
          <w14:textFill>
            <w14:solidFill>
              <w14:schemeClr w14:val="tx1"/>
            </w14:solidFill>
          </w14:textFill>
        </w:rPr>
        <w:t>Version Control System:</w:t>
      </w:r>
      <w:r>
        <w:rPr>
          <w:rFonts w:ascii="Times New Roman" w:hAnsi="Times New Roman" w:cs="Times New Roman"/>
          <w:color w:val="000000" w:themeColor="text1"/>
          <w14:textFill>
            <w14:solidFill>
              <w14:schemeClr w14:val="tx1"/>
            </w14:solidFill>
          </w14:textFill>
        </w:rPr>
        <w:t xml:space="preserve"> GitHub for managing source code and documentation.</w:t>
      </w:r>
    </w:p>
    <w:p w14:paraId="10468770">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Certificate Hashing</w:t>
      </w:r>
      <w:r>
        <w:rPr>
          <w:rFonts w:ascii="Times New Roman" w:hAnsi="Times New Roman" w:cs="Times New Roman"/>
          <w:color w:val="000000" w:themeColor="text1"/>
          <w14:textFill>
            <w14:solidFill>
              <w14:schemeClr w14:val="tx1"/>
            </w14:solidFill>
          </w14:textFill>
        </w:rPr>
        <w:t>: A cryptographic hashing algorithm (such as SHA-256) for generating unique hashes based on certificate data fields.</w:t>
      </w:r>
    </w:p>
    <w:p w14:paraId="70A50B7A">
      <w:pPr>
        <w:numPr>
          <w:ilvl w:val="0"/>
          <w:numId w:val="3"/>
        </w:num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QR Code Generation</w:t>
      </w:r>
      <w:r>
        <w:rPr>
          <w:rFonts w:ascii="Times New Roman" w:hAnsi="Times New Roman" w:cs="Times New Roman"/>
          <w:color w:val="000000" w:themeColor="text1"/>
          <w14:textFill>
            <w14:solidFill>
              <w14:schemeClr w14:val="tx1"/>
            </w14:solidFill>
          </w14:textFill>
        </w:rPr>
        <w:t>: To generate a QR code with the certificate's hash and ID, simplifying verification by allowing users to scan the QR code to retrieve the necessary data for on-chain verification.</w:t>
      </w:r>
    </w:p>
    <w:p w14:paraId="365D60A1">
      <w:pPr>
        <w:spacing w:after="0" w:line="480" w:lineRule="auto"/>
        <w:jc w:val="both"/>
        <w:rPr>
          <w:rFonts w:ascii="Times New Roman" w:hAnsi="Times New Roman" w:cs="Times New Roman"/>
          <w:color w:val="000000" w:themeColor="text1"/>
          <w14:textFill>
            <w14:solidFill>
              <w14:schemeClr w14:val="tx1"/>
            </w14:solidFill>
          </w14:textFill>
        </w:rPr>
      </w:pPr>
    </w:p>
    <w:p w14:paraId="19FEEF88">
      <w:pPr>
        <w:spacing w:after="0" w:line="480" w:lineRule="auto"/>
        <w:jc w:val="both"/>
        <w:rPr>
          <w:rFonts w:ascii="Times New Roman" w:hAnsi="Times New Roman" w:cs="Times New Roman"/>
          <w:color w:val="000000" w:themeColor="text1"/>
          <w14:textFill>
            <w14:solidFill>
              <w14:schemeClr w14:val="tx1"/>
            </w14:solidFill>
          </w14:textFill>
        </w:rPr>
      </w:pPr>
    </w:p>
    <w:p w14:paraId="7749543E">
      <w:pPr>
        <w:spacing w:after="0" w:line="480" w:lineRule="auto"/>
        <w:jc w:val="both"/>
        <w:rPr>
          <w:rFonts w:ascii="Times New Roman" w:hAnsi="Times New Roman" w:cs="Times New Roman"/>
          <w:color w:val="000000" w:themeColor="text1"/>
          <w14:textFill>
            <w14:solidFill>
              <w14:schemeClr w14:val="tx1"/>
            </w14:solidFill>
          </w14:textFill>
        </w:rPr>
      </w:pPr>
    </w:p>
    <w:p w14:paraId="1C4971D2">
      <w:pPr>
        <w:spacing w:after="0" w:line="480" w:lineRule="auto"/>
        <w:jc w:val="both"/>
        <w:rPr>
          <w:rFonts w:ascii="Times New Roman" w:hAnsi="Times New Roman" w:cs="Times New Roman"/>
          <w:color w:val="000000" w:themeColor="text1"/>
          <w14:textFill>
            <w14:solidFill>
              <w14:schemeClr w14:val="tx1"/>
            </w14:solidFill>
          </w14:textFill>
        </w:rPr>
      </w:pPr>
    </w:p>
    <w:p w14:paraId="333FA984">
      <w:pPr>
        <w:spacing w:after="0" w:line="480" w:lineRule="auto"/>
        <w:jc w:val="both"/>
        <w:rPr>
          <w:rFonts w:ascii="Times New Roman" w:hAnsi="Times New Roman" w:cs="Times New Roman"/>
          <w:color w:val="000000" w:themeColor="text1"/>
          <w14:textFill>
            <w14:solidFill>
              <w14:schemeClr w14:val="tx1"/>
            </w14:solidFill>
          </w14:textFill>
        </w:rPr>
      </w:pPr>
    </w:p>
    <w:p w14:paraId="782EFD02">
      <w:pPr>
        <w:spacing w:after="0" w:line="480" w:lineRule="auto"/>
        <w:jc w:val="both"/>
        <w:rPr>
          <w:rFonts w:ascii="Times New Roman" w:hAnsi="Times New Roman" w:cs="Times New Roman"/>
          <w:color w:val="000000" w:themeColor="text1"/>
          <w14:textFill>
            <w14:solidFill>
              <w14:schemeClr w14:val="tx1"/>
            </w14:solidFill>
          </w14:textFill>
        </w:rPr>
      </w:pPr>
    </w:p>
    <w:p w14:paraId="4BD47225">
      <w:pPr>
        <w:spacing w:after="0" w:line="480" w:lineRule="auto"/>
        <w:jc w:val="both"/>
        <w:rPr>
          <w:rFonts w:ascii="Times New Roman" w:hAnsi="Times New Roman" w:cs="Times New Roman"/>
          <w:color w:val="000000" w:themeColor="text1"/>
          <w14:textFill>
            <w14:solidFill>
              <w14:schemeClr w14:val="tx1"/>
            </w14:solidFill>
          </w14:textFill>
        </w:rPr>
      </w:pPr>
    </w:p>
    <w:p w14:paraId="1FAD3E23">
      <w:pPr>
        <w:spacing w:before="100" w:beforeAutospacing="1" w:after="100" w:afterAutospacing="1" w:line="480" w:lineRule="auto"/>
        <w:jc w:val="both"/>
        <w:rPr>
          <w:rFonts w:ascii="Times New Roman" w:hAnsi="Times New Roman" w:cs="Times New Roman"/>
          <w:color w:val="000000" w:themeColor="text1"/>
          <w14:textFill>
            <w14:solidFill>
              <w14:schemeClr w14:val="tx1"/>
            </w14:solidFill>
          </w14:textFill>
        </w:rPr>
      </w:pPr>
    </w:p>
    <w:p w14:paraId="6B41CA36">
      <w:pPr>
        <w:pStyle w:val="2"/>
        <w:spacing w:line="480" w:lineRule="auto"/>
        <w:rPr>
          <w:rFonts w:ascii="Times New Roman" w:hAnsi="Times New Roman" w:cs="Times New Roman"/>
          <w:b/>
          <w:color w:val="000000" w:themeColor="text1"/>
          <w:sz w:val="26"/>
          <w:szCs w:val="26"/>
          <w14:textFill>
            <w14:solidFill>
              <w14:schemeClr w14:val="tx1"/>
            </w14:solidFill>
          </w14:textFill>
        </w:rPr>
      </w:pPr>
      <w:bookmarkStart w:id="17" w:name="_Toc4204"/>
      <w:bookmarkStart w:id="18" w:name="_Toc21768"/>
      <w:r>
        <w:rPr>
          <w:rFonts w:hint="default" w:ascii="Times New Roman" w:hAnsi="Times New Roman" w:cs="Times New Roman"/>
          <w:b/>
          <w:color w:val="000000" w:themeColor="text1"/>
          <w:sz w:val="26"/>
          <w:szCs w:val="26"/>
          <w:lang w:val="en-US"/>
          <w14:textFill>
            <w14:solidFill>
              <w14:schemeClr w14:val="tx1"/>
            </w14:solidFill>
          </w14:textFill>
        </w:rPr>
        <w:t>2.0</w:t>
      </w:r>
      <w:r>
        <w:rPr>
          <w:rFonts w:ascii="Times New Roman" w:hAnsi="Times New Roman" w:cs="Times New Roman"/>
          <w:b/>
          <w:color w:val="000000" w:themeColor="text1"/>
          <w:sz w:val="26"/>
          <w:szCs w:val="26"/>
          <w:lang w:val="en-US"/>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ETHICAL AND PROFESSIONAL CONSIDERATIONS</w:t>
      </w:r>
      <w:bookmarkEnd w:id="17"/>
      <w:bookmarkEnd w:id="18"/>
    </w:p>
    <w:p w14:paraId="731E3858">
      <w:pPr>
        <w:spacing w:line="480" w:lineRule="auto"/>
        <w:rPr>
          <w:rFonts w:ascii="Times New Roman" w:hAnsi="Times New Roman" w:cs="Times New Roman"/>
          <w:sz w:val="24"/>
          <w:szCs w:val="24"/>
        </w:rPr>
      </w:pPr>
      <w:r>
        <w:rPr>
          <w:rFonts w:ascii="Times New Roman" w:hAnsi="Times New Roman" w:cs="Times New Roman"/>
          <w:sz w:val="24"/>
          <w:szCs w:val="24"/>
        </w:rPr>
        <w:t>Implementing a blockchain-based academic certificate verification system involves several ethical and professional considerations:</w:t>
      </w:r>
    </w:p>
    <w:p w14:paraId="76929323">
      <w:pPr>
        <w:spacing w:line="480" w:lineRule="auto"/>
        <w:outlineLvl w:val="9"/>
        <w:rPr>
          <w:rFonts w:ascii="Times New Roman" w:hAnsi="Times New Roman" w:cs="Times New Roman"/>
          <w:sz w:val="24"/>
          <w:szCs w:val="24"/>
        </w:rPr>
      </w:pPr>
      <w:bookmarkStart w:id="19" w:name="_Toc3206"/>
      <w:r>
        <w:rPr>
          <w:rFonts w:ascii="Times New Roman" w:hAnsi="Times New Roman" w:cs="Times New Roman"/>
          <w:sz w:val="24"/>
          <w:szCs w:val="24"/>
        </w:rPr>
        <w:t>1.</w:t>
      </w:r>
      <w:r>
        <w:rPr>
          <w:rFonts w:ascii="Times New Roman" w:hAnsi="Times New Roman" w:cs="Times New Roman"/>
          <w:b/>
          <w:sz w:val="24"/>
          <w:szCs w:val="24"/>
        </w:rPr>
        <w:t>Data Privacy and Protection:</w:t>
      </w:r>
      <w:bookmarkEnd w:id="19"/>
    </w:p>
    <w:p w14:paraId="18069405">
      <w:pPr>
        <w:spacing w:line="480" w:lineRule="auto"/>
        <w:rPr>
          <w:rFonts w:ascii="Times New Roman" w:hAnsi="Times New Roman" w:cs="Times New Roman"/>
          <w:sz w:val="24"/>
          <w:szCs w:val="24"/>
        </w:rPr>
      </w:pPr>
      <w:r>
        <w:rPr>
          <w:rFonts w:ascii="Times New Roman" w:hAnsi="Times New Roman" w:cs="Times New Roman"/>
          <w:sz w:val="24"/>
          <w:szCs w:val="24"/>
        </w:rPr>
        <w:t>Ensuring the privacy of student data is paramount. Although the proposed system stores only hashed data on the blockchain, it’s essential to comply with data protection regulations such as Nigeria’s Data Protection Regulation (NDPR) and international privacy laws like GDPR. Off-chain sensitive data handling must adhere to strict security standards, ensuring that personal information is safeguarded.</w:t>
      </w:r>
    </w:p>
    <w:p w14:paraId="07A13813">
      <w:pPr>
        <w:spacing w:line="480" w:lineRule="auto"/>
        <w:outlineLvl w:val="9"/>
        <w:rPr>
          <w:rFonts w:ascii="Times New Roman" w:hAnsi="Times New Roman" w:cs="Times New Roman"/>
          <w:sz w:val="24"/>
          <w:szCs w:val="24"/>
        </w:rPr>
      </w:pPr>
      <w:bookmarkStart w:id="20" w:name="_Toc31911"/>
      <w:r>
        <w:rPr>
          <w:rFonts w:ascii="Times New Roman" w:hAnsi="Times New Roman" w:cs="Times New Roman"/>
          <w:sz w:val="24"/>
          <w:szCs w:val="24"/>
        </w:rPr>
        <w:t>2.</w:t>
      </w:r>
      <w:r>
        <w:rPr>
          <w:rFonts w:ascii="Times New Roman" w:hAnsi="Times New Roman" w:cs="Times New Roman"/>
          <w:b/>
          <w:sz w:val="24"/>
          <w:szCs w:val="24"/>
        </w:rPr>
        <w:t>Transparency and Trust:</w:t>
      </w:r>
      <w:bookmarkEnd w:id="20"/>
    </w:p>
    <w:p w14:paraId="650C6852">
      <w:pPr>
        <w:spacing w:line="480" w:lineRule="auto"/>
        <w:rPr>
          <w:rFonts w:ascii="Times New Roman" w:hAnsi="Times New Roman" w:cs="Times New Roman"/>
          <w:sz w:val="24"/>
          <w:szCs w:val="24"/>
        </w:rPr>
      </w:pPr>
      <w:r>
        <w:rPr>
          <w:rFonts w:ascii="Times New Roman" w:hAnsi="Times New Roman" w:cs="Times New Roman"/>
          <w:sz w:val="24"/>
          <w:szCs w:val="24"/>
        </w:rPr>
        <w:t>Blockchain technology aims to build trust through transparency. However, this system must strike a balance between transparency and privacy. While third parties can verify certificate authenticity, they should not gain unauthorized access to sensitive personal data. The project must be designed to maintain user trust without compromising individual privacy rights.</w:t>
      </w:r>
    </w:p>
    <w:p w14:paraId="111D2D8F">
      <w:pPr>
        <w:spacing w:line="480" w:lineRule="auto"/>
        <w:outlineLvl w:val="9"/>
        <w:rPr>
          <w:rFonts w:ascii="Times New Roman" w:hAnsi="Times New Roman" w:cs="Times New Roman"/>
          <w:sz w:val="24"/>
          <w:szCs w:val="24"/>
        </w:rPr>
      </w:pPr>
      <w:bookmarkStart w:id="21" w:name="_Toc14060"/>
      <w:r>
        <w:rPr>
          <w:rFonts w:ascii="Times New Roman" w:hAnsi="Times New Roman" w:cs="Times New Roman"/>
          <w:sz w:val="24"/>
          <w:szCs w:val="24"/>
        </w:rPr>
        <w:t>3.</w:t>
      </w:r>
      <w:r>
        <w:rPr>
          <w:rFonts w:ascii="Times New Roman" w:hAnsi="Times New Roman" w:cs="Times New Roman"/>
          <w:sz w:val="24"/>
          <w:szCs w:val="24"/>
          <w:lang w:val="en-US"/>
        </w:rPr>
        <w:t> </w:t>
      </w:r>
      <w:r>
        <w:rPr>
          <w:rFonts w:ascii="Times New Roman" w:hAnsi="Times New Roman" w:cs="Times New Roman"/>
          <w:b/>
          <w:sz w:val="24"/>
          <w:szCs w:val="24"/>
        </w:rPr>
        <w:t>Preventing Fraud and Misuse:</w:t>
      </w:r>
      <w:bookmarkEnd w:id="21"/>
    </w:p>
    <w:p w14:paraId="56C143EF">
      <w:pPr>
        <w:spacing w:line="480" w:lineRule="auto"/>
        <w:rPr>
          <w:rFonts w:ascii="Times New Roman" w:hAnsi="Times New Roman" w:cs="Times New Roman"/>
          <w:sz w:val="24"/>
          <w:szCs w:val="24"/>
        </w:rPr>
      </w:pPr>
      <w:r>
        <w:rPr>
          <w:rFonts w:ascii="Times New Roman" w:hAnsi="Times New Roman" w:cs="Times New Roman"/>
          <w:sz w:val="24"/>
          <w:szCs w:val="24"/>
        </w:rPr>
        <w:t>The system aims to reduce academic certificate fraud, but measures should be in place to prevent misuse of the platform itself. Proper access controls and authentication are necessary to ensure that only authorized institutions can issue certificates and that third parties verify them ethically.</w:t>
      </w:r>
    </w:p>
    <w:p w14:paraId="143D76F3">
      <w:pPr>
        <w:spacing w:line="480" w:lineRule="auto"/>
        <w:outlineLvl w:val="9"/>
        <w:rPr>
          <w:rFonts w:ascii="Times New Roman" w:hAnsi="Times New Roman" w:cs="Times New Roman"/>
          <w:sz w:val="24"/>
          <w:szCs w:val="24"/>
        </w:rPr>
      </w:pPr>
      <w:bookmarkStart w:id="22" w:name="_Toc84"/>
      <w:r>
        <w:rPr>
          <w:rFonts w:ascii="Times New Roman" w:hAnsi="Times New Roman" w:cs="Times New Roman"/>
          <w:sz w:val="24"/>
          <w:szCs w:val="24"/>
        </w:rPr>
        <w:t>4</w:t>
      </w:r>
      <w:r>
        <w:rPr>
          <w:rFonts w:ascii="Times New Roman" w:hAnsi="Times New Roman" w:cs="Times New Roman"/>
          <w:b/>
          <w:sz w:val="24"/>
          <w:szCs w:val="24"/>
        </w:rPr>
        <w:t>.</w:t>
      </w:r>
      <w:r>
        <w:rPr>
          <w:rFonts w:ascii="Times New Roman" w:hAnsi="Times New Roman" w:cs="Times New Roman"/>
          <w:b/>
          <w:sz w:val="24"/>
          <w:szCs w:val="24"/>
          <w:lang w:val="en-US"/>
        </w:rPr>
        <w:t> </w:t>
      </w:r>
      <w:r>
        <w:rPr>
          <w:rFonts w:ascii="Times New Roman" w:hAnsi="Times New Roman" w:cs="Times New Roman"/>
          <w:b/>
          <w:sz w:val="24"/>
          <w:szCs w:val="24"/>
        </w:rPr>
        <w:t>Institutional Collaboration and Adoption:</w:t>
      </w:r>
      <w:bookmarkEnd w:id="22"/>
    </w:p>
    <w:p w14:paraId="522D91C0">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sz w:val="24"/>
          <w:szCs w:val="24"/>
        </w:rPr>
        <w:t>Adopting this technology may face resistance, particularly in institutions unfamiliar with blockchain. A professional, transparent approach is required to build institutional trust in the system’s reliability and security. Engaging with stakeholders through clear communication and addressing concerns can help encourage adoption and confidence in the system</w:t>
      </w:r>
    </w:p>
    <w:p w14:paraId="5F2CE544">
      <w:pPr>
        <w:pStyle w:val="2"/>
        <w:bidi w:val="0"/>
        <w:spacing w:line="360" w:lineRule="auto"/>
        <w:rPr>
          <w:rFonts w:hint="default" w:ascii="Times New Roman" w:hAnsi="Times New Roman" w:cs="Times New Roman"/>
          <w:color w:val="000000" w:themeColor="text1"/>
          <w:sz w:val="27"/>
          <w:szCs w:val="27"/>
          <w14:textFill>
            <w14:solidFill>
              <w14:schemeClr w14:val="tx1"/>
            </w14:solidFill>
          </w14:textFill>
        </w:rPr>
      </w:pPr>
      <w:bookmarkStart w:id="23" w:name="_Toc16840"/>
      <w:r>
        <w:rPr>
          <w:rFonts w:hint="default" w:ascii="Times New Roman" w:hAnsi="Times New Roman" w:cs="Times New Roman"/>
          <w:color w:val="000000" w:themeColor="text1"/>
          <w:sz w:val="27"/>
          <w:szCs w:val="27"/>
          <w14:textFill>
            <w14:solidFill>
              <w14:schemeClr w14:val="tx1"/>
            </w14:solidFill>
          </w14:textFill>
        </w:rPr>
        <w:t>REFERENCES</w:t>
      </w:r>
      <w:bookmarkEnd w:id="23"/>
    </w:p>
    <w:p w14:paraId="21AC47FD">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Chen, G., Xu, B., Lu, M., &amp; Chen, N.-S. (2018). Exploring blockchain technology and its potential applications for education. Smart Learning Environments, 5(1), 1-10.</w:t>
      </w:r>
    </w:p>
    <w:p w14:paraId="31EFF11E">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Griffin, A. (2017). MIT issues diplomas to students using blockchain technology. The Independent. Retrieved from </w:t>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HYPERLINK "https://www.independent.co.uk/" \t "C:\\Users\\ACER\\AppData\\Local\\Temp\\_new"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https://www.independent.co.uk/</w:t>
      </w:r>
      <w:r>
        <w:rPr>
          <w:rFonts w:ascii="Times New Roman" w:hAnsi="Times New Roman" w:cs="Times New Roman"/>
          <w:color w:val="000000" w:themeColor="text1"/>
          <w:sz w:val="24"/>
          <w:szCs w:val="24"/>
          <w14:textFill>
            <w14:solidFill>
              <w14:schemeClr w14:val="tx1"/>
            </w14:solidFill>
          </w14:textFill>
        </w:rPr>
        <w:fldChar w:fldCharType="end"/>
      </w:r>
    </w:p>
    <w:p w14:paraId="6D7F1B41">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Grech, A., &amp; Camilleri, A. F. (2017). Blockchain in education. European Commission, Joint Research Centre (JRC), Institute for Prospective Technological Studies. Retrieved from </w:t>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HYPERLINK "https://ec.europa.eu/" \t "C:\\Users\\ACER\\AppData\\Local\\Temp\\_new"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https://ec.europa.eu/</w:t>
      </w:r>
      <w:r>
        <w:rPr>
          <w:rFonts w:ascii="Times New Roman" w:hAnsi="Times New Roman" w:cs="Times New Roman"/>
          <w:color w:val="000000" w:themeColor="text1"/>
          <w:sz w:val="24"/>
          <w:szCs w:val="24"/>
          <w14:textFill>
            <w14:solidFill>
              <w14:schemeClr w14:val="tx1"/>
            </w14:solidFill>
          </w14:textFill>
        </w:rPr>
        <w:fldChar w:fldCharType="end"/>
      </w:r>
    </w:p>
    <w:p w14:paraId="3F3E8244">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Lederman, D. (2019). Verifying credentials in a world of digital degrees. Inside Higher Ed. Retrieved from </w:t>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HYPERLINK "https://www.insidehighered.com/" \t "C:\\Users\\ACER\\AppData\\Local\\Temp\\_new"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https://www.insidehighered.com/</w:t>
      </w:r>
      <w:r>
        <w:rPr>
          <w:rFonts w:ascii="Times New Roman" w:hAnsi="Times New Roman" w:cs="Times New Roman"/>
          <w:color w:val="000000" w:themeColor="text1"/>
          <w:sz w:val="24"/>
          <w:szCs w:val="24"/>
          <w14:textFill>
            <w14:solidFill>
              <w14:schemeClr w14:val="tx1"/>
            </w14:solidFill>
          </w14:textFill>
        </w:rPr>
        <w:fldChar w:fldCharType="end"/>
      </w:r>
    </w:p>
    <w:p w14:paraId="48163407">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Nakamoto, S. (2008). Bitcoin: A peer-to-peer electronic cash system.</w:t>
      </w:r>
    </w:p>
    <w:p w14:paraId="1F636F74">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Sharples, M., &amp; Domingue, J. (2016). The blockchain and kudos: A distributed system for educational record, reputation, and reward. European Conference on Technology Enhanced Learning, 490-496.</w:t>
      </w:r>
    </w:p>
    <w:p w14:paraId="0A63A6FF">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Szabo, N. (1997). Formalizing and securing relationships on public networks. First Monday, 2(9).</w:t>
      </w:r>
    </w:p>
    <w:p w14:paraId="51A299C5">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Witchey, L. (2019). Fighting diploma fraud: How blockchain can be the solution. Blockchain Pulse: IBM Blockchain Blog. Retrieved from </w:t>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HYPERLINK "https://www.ibm.com/" \t "C:\\Users\\ACER\\AppData\\Local\\Temp\\_new"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https://www.ibm.com/</w:t>
      </w:r>
      <w:r>
        <w:rPr>
          <w:rFonts w:ascii="Times New Roman" w:hAnsi="Times New Roman" w:cs="Times New Roman"/>
          <w:color w:val="000000" w:themeColor="text1"/>
          <w:sz w:val="24"/>
          <w:szCs w:val="24"/>
          <w14:textFill>
            <w14:solidFill>
              <w14:schemeClr w14:val="tx1"/>
            </w14:solidFill>
          </w14:textFill>
        </w:rPr>
        <w:fldChar w:fldCharType="end"/>
      </w:r>
    </w:p>
    <w:p w14:paraId="1165AF05">
      <w:pPr>
        <w:pStyle w:val="3"/>
        <w:numPr>
          <w:ilvl w:val="0"/>
          <w:numId w:val="4"/>
        </w:numPr>
        <w:tabs>
          <w:tab w:val="clear" w:pos="425"/>
        </w:tabs>
        <w:spacing w:line="360" w:lineRule="auto"/>
        <w:ind w:left="425" w:leftChars="0" w:hanging="425" w:firstLineChars="0"/>
        <w:jc w:val="both"/>
        <w:outlineLvl w:val="9"/>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Zheng, Z., Xie, S., Dai, H., Chen, X., &amp; Wang, H. (2018). Blockchain challenges and opportunities: A survey. International Journal of Web and Grid Services, 14(2), 352-375</w:t>
      </w:r>
    </w:p>
    <w:p w14:paraId="3A97A317">
      <w:pPr>
        <w:pStyle w:val="3"/>
        <w:spacing w:line="480" w:lineRule="auto"/>
        <w:jc w:val="both"/>
        <w:outlineLvl w:val="9"/>
        <w:rPr>
          <w:rFonts w:ascii="Times New Roman" w:hAnsi="Times New Roman" w:cs="Times New Roman"/>
          <w:color w:val="000000" w:themeColor="text1"/>
          <w14:textFill>
            <w14:solidFill>
              <w14:schemeClr w14:val="tx1"/>
            </w14:solidFill>
          </w14:textFill>
        </w:rPr>
      </w:pPr>
    </w:p>
    <w:p w14:paraId="3C22D3AB">
      <w:pPr>
        <w:spacing w:line="480" w:lineRule="auto"/>
      </w:pPr>
    </w:p>
    <w:p w14:paraId="3A0B9858">
      <w:pPr>
        <w:spacing w:line="480" w:lineRule="auto"/>
      </w:pPr>
    </w:p>
    <w:p w14:paraId="38DAE29D">
      <w:pPr>
        <w:spacing w:line="480" w:lineRule="auto"/>
      </w:pPr>
    </w:p>
    <w:p w14:paraId="6BEC6B3E">
      <w:pPr>
        <w:spacing w:line="480" w:lineRule="auto"/>
      </w:pPr>
    </w:p>
    <w:p w14:paraId="0C94C80F">
      <w:pPr>
        <w:spacing w:line="480" w:lineRule="auto"/>
      </w:pPr>
    </w:p>
    <w:p w14:paraId="75684410">
      <w:pPr>
        <w:spacing w:line="480" w:lineRule="auto"/>
      </w:pPr>
    </w:p>
    <w:sectPr>
      <w:footerReference r:id="rId6" w:type="default"/>
      <w:pgSz w:w="11906" w:h="16838"/>
      <w:pgMar w:top="1440" w:right="1440" w:bottom="1440" w:left="1440" w:header="708" w:footer="708" w:gutter="0"/>
      <w:pgNumType w:start="2"/>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900D8">
    <w:pPr>
      <w:pStyle w:val="8"/>
      <w:jc w:val="center"/>
    </w:pPr>
  </w:p>
  <w:p w14:paraId="3243785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1886468"/>
      <w:docPartObj>
        <w:docPartGallery w:val="AutoText"/>
      </w:docPartObj>
    </w:sdtPr>
    <w:sdtContent>
      <w:p w14:paraId="314DE3EB">
        <w:pPr>
          <w:pStyle w:val="8"/>
          <w:jc w:val="right"/>
        </w:pPr>
        <w:r>
          <w:fldChar w:fldCharType="begin"/>
        </w:r>
        <w:r>
          <w:instrText xml:space="preserve"> PAGE   \* MERGEFORMAT </w:instrText>
        </w:r>
        <w:r>
          <w:fldChar w:fldCharType="separate"/>
        </w:r>
        <w:r>
          <w:t>2</w:t>
        </w:r>
        <w:r>
          <w:fldChar w:fldCharType="end"/>
        </w:r>
      </w:p>
    </w:sdtContent>
  </w:sdt>
  <w:p w14:paraId="25B9D15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2A680"/>
    <w:multiLevelType w:val="singleLevel"/>
    <w:tmpl w:val="8892A680"/>
    <w:lvl w:ilvl="0" w:tentative="0">
      <w:start w:val="1"/>
      <w:numFmt w:val="decimal"/>
      <w:lvlText w:val="%1."/>
      <w:lvlJc w:val="left"/>
      <w:pPr>
        <w:tabs>
          <w:tab w:val="left" w:pos="425"/>
        </w:tabs>
        <w:ind w:left="425" w:leftChars="0" w:hanging="425" w:firstLineChars="0"/>
      </w:pPr>
      <w:rPr>
        <w:rFonts w:hint="default"/>
      </w:rPr>
    </w:lvl>
  </w:abstractNum>
  <w:abstractNum w:abstractNumId="1">
    <w:nsid w:val="0F5435A1"/>
    <w:multiLevelType w:val="multilevel"/>
    <w:tmpl w:val="0F5435A1"/>
    <w:lvl w:ilvl="0" w:tentative="0">
      <w:start w:val="1"/>
      <w:numFmt w:val="decimal"/>
      <w:lvlText w:val="%1."/>
      <w:lvlJc w:val="left"/>
      <w:pPr>
        <w:tabs>
          <w:tab w:val="left" w:pos="720"/>
        </w:tabs>
        <w:ind w:left="720" w:hanging="360"/>
      </w:pPr>
      <w:rPr>
        <w:rFonts w:hint="default"/>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F8464C8"/>
    <w:multiLevelType w:val="multilevel"/>
    <w:tmpl w:val="0F8464C8"/>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01F805"/>
    <w:multiLevelType w:val="singleLevel"/>
    <w:tmpl w:val="1601F805"/>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C3C"/>
    <w:rsid w:val="00022100"/>
    <w:rsid w:val="00025206"/>
    <w:rsid w:val="00171594"/>
    <w:rsid w:val="001A1C3C"/>
    <w:rsid w:val="002F0861"/>
    <w:rsid w:val="00393088"/>
    <w:rsid w:val="00436E62"/>
    <w:rsid w:val="0044359F"/>
    <w:rsid w:val="0049267A"/>
    <w:rsid w:val="004E088C"/>
    <w:rsid w:val="00556A59"/>
    <w:rsid w:val="005662EA"/>
    <w:rsid w:val="005C7268"/>
    <w:rsid w:val="005F664B"/>
    <w:rsid w:val="00670906"/>
    <w:rsid w:val="006E21D2"/>
    <w:rsid w:val="00752040"/>
    <w:rsid w:val="007A5D3B"/>
    <w:rsid w:val="00833C11"/>
    <w:rsid w:val="009F2FA2"/>
    <w:rsid w:val="00A41AAA"/>
    <w:rsid w:val="00AA43E3"/>
    <w:rsid w:val="00B14857"/>
    <w:rsid w:val="00B21042"/>
    <w:rsid w:val="00BD6614"/>
    <w:rsid w:val="00C7475C"/>
    <w:rsid w:val="00DF5166"/>
    <w:rsid w:val="00EC1EF9"/>
    <w:rsid w:val="00FA7827"/>
    <w:rsid w:val="1B895FBB"/>
    <w:rsid w:val="1E215A51"/>
    <w:rsid w:val="24B1486A"/>
    <w:rsid w:val="2C74287C"/>
    <w:rsid w:val="2F0E60AA"/>
    <w:rsid w:val="58B46401"/>
    <w:rsid w:val="6A0C5753"/>
    <w:rsid w:val="6C1240E0"/>
    <w:rsid w:val="720B1226"/>
    <w:rsid w:val="79653A37"/>
    <w:rsid w:val="7AA356B0"/>
    <w:rsid w:val="7BCB1C2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zh-CN"/>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23"/>
    <w:unhideWhenUsed/>
    <w:uiPriority w:val="99"/>
    <w:pPr>
      <w:tabs>
        <w:tab w:val="center" w:pos="4513"/>
        <w:tab w:val="right" w:pos="9026"/>
      </w:tabs>
      <w:spacing w:after="0" w:line="240" w:lineRule="auto"/>
    </w:pPr>
  </w:style>
  <w:style w:type="paragraph" w:styleId="9">
    <w:name w:val="header"/>
    <w:basedOn w:val="1"/>
    <w:link w:val="22"/>
    <w:unhideWhenUsed/>
    <w:uiPriority w:val="99"/>
    <w:pPr>
      <w:tabs>
        <w:tab w:val="center" w:pos="4513"/>
        <w:tab w:val="right" w:pos="9026"/>
      </w:tabs>
      <w:spacing w:after="0" w:line="240" w:lineRule="auto"/>
    </w:pPr>
  </w:style>
  <w:style w:type="character" w:styleId="10">
    <w:name w:val="Hyperlink"/>
    <w:basedOn w:val="5"/>
    <w:unhideWhenUsed/>
    <w:uiPriority w:val="99"/>
    <w:rPr>
      <w:color w:val="0563C1" w:themeColor="hyperlink"/>
      <w:u w:val="single"/>
      <w14:textFill>
        <w14:solidFill>
          <w14:schemeClr w14:val="hlink"/>
        </w14:solidFill>
      </w14:textFill>
    </w:r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2">
    <w:name w:val="Strong"/>
    <w:basedOn w:val="5"/>
    <w:qFormat/>
    <w:uiPriority w:val="22"/>
    <w:rPr>
      <w:b/>
      <w:bCs/>
    </w:rPr>
  </w:style>
  <w:style w:type="paragraph" w:styleId="13">
    <w:name w:val="toc 1"/>
    <w:basedOn w:val="1"/>
    <w:next w:val="1"/>
    <w:autoRedefine/>
    <w:unhideWhenUsed/>
    <w:uiPriority w:val="39"/>
    <w:pPr>
      <w:spacing w:after="100"/>
    </w:pPr>
  </w:style>
  <w:style w:type="paragraph" w:styleId="14">
    <w:name w:val="toc 2"/>
    <w:basedOn w:val="1"/>
    <w:next w:val="1"/>
    <w:autoRedefine/>
    <w:unhideWhenUsed/>
    <w:uiPriority w:val="39"/>
    <w:pPr>
      <w:spacing w:after="100"/>
      <w:ind w:left="220"/>
    </w:pPr>
  </w:style>
  <w:style w:type="paragraph" w:styleId="15">
    <w:name w:val="toc 3"/>
    <w:basedOn w:val="1"/>
    <w:next w:val="1"/>
    <w:autoRedefine/>
    <w:unhideWhenUsed/>
    <w:uiPriority w:val="39"/>
    <w:pPr>
      <w:spacing w:after="100"/>
      <w:ind w:left="440"/>
    </w:pPr>
  </w:style>
  <w:style w:type="character" w:customStyle="1" w:styleId="16">
    <w:name w:val="Heading 3 Char"/>
    <w:basedOn w:val="5"/>
    <w:link w:val="4"/>
    <w:uiPriority w:val="9"/>
    <w:rPr>
      <w:rFonts w:ascii="Times New Roman" w:hAnsi="Times New Roman" w:eastAsia="Times New Roman" w:cs="Times New Roman"/>
      <w:b/>
      <w:bCs/>
      <w:sz w:val="27"/>
      <w:szCs w:val="27"/>
      <w:lang w:eastAsia="zh-CN"/>
    </w:rPr>
  </w:style>
  <w:style w:type="character" w:customStyle="1" w:styleId="17">
    <w:name w:val="Heading 2 Char"/>
    <w:basedOn w:val="5"/>
    <w:link w:val="3"/>
    <w:uiPriority w:val="9"/>
    <w:rPr>
      <w:rFonts w:asciiTheme="majorHAnsi" w:hAnsiTheme="majorHAnsi" w:eastAsiaTheme="majorEastAsia" w:cstheme="majorBidi"/>
      <w:color w:val="2F5597" w:themeColor="accent1" w:themeShade="BF"/>
      <w:sz w:val="26"/>
      <w:szCs w:val="26"/>
    </w:rPr>
  </w:style>
  <w:style w:type="character" w:customStyle="1" w:styleId="18">
    <w:name w:val="Heading 1 Char"/>
    <w:basedOn w:val="5"/>
    <w:link w:val="2"/>
    <w:uiPriority w:val="9"/>
    <w:rPr>
      <w:rFonts w:asciiTheme="majorHAnsi" w:hAnsiTheme="majorHAnsi" w:eastAsiaTheme="majorEastAsia" w:cstheme="majorBidi"/>
      <w:color w:val="2F5597" w:themeColor="accent1" w:themeShade="BF"/>
      <w:sz w:val="32"/>
      <w:szCs w:val="32"/>
    </w:rPr>
  </w:style>
  <w:style w:type="table" w:customStyle="1" w:styleId="19">
    <w:name w:val="TableGrid"/>
    <w:uiPriority w:val="0"/>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paragraph" w:customStyle="1" w:styleId="20">
    <w:name w:val="TOC Heading"/>
    <w:basedOn w:val="2"/>
    <w:next w:val="1"/>
    <w:unhideWhenUsed/>
    <w:qFormat/>
    <w:uiPriority w:val="39"/>
    <w:pPr>
      <w:outlineLvl w:val="9"/>
    </w:pPr>
    <w:rPr>
      <w:lang w:val="en-US"/>
    </w:rPr>
  </w:style>
  <w:style w:type="paragraph" w:styleId="21">
    <w:name w:val="List Paragraph"/>
    <w:basedOn w:val="1"/>
    <w:qFormat/>
    <w:uiPriority w:val="34"/>
    <w:pPr>
      <w:ind w:left="720"/>
      <w:contextualSpacing/>
    </w:pPr>
  </w:style>
  <w:style w:type="character" w:customStyle="1" w:styleId="22">
    <w:name w:val="Header Char"/>
    <w:basedOn w:val="5"/>
    <w:link w:val="9"/>
    <w:uiPriority w:val="99"/>
  </w:style>
  <w:style w:type="character" w:customStyle="1" w:styleId="23">
    <w:name w:val="Footer Char"/>
    <w:basedOn w:val="5"/>
    <w:link w:val="8"/>
    <w:uiPriority w:val="99"/>
  </w:style>
  <w:style w:type="paragraph" w:customStyle="1" w:styleId="24">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1C271-94ED-4994-9225-9ADFEEC45BF3}">
  <ds:schemaRefs/>
</ds:datastoreItem>
</file>

<file path=docProps/app.xml><?xml version="1.0" encoding="utf-8"?>
<Properties xmlns="http://schemas.openxmlformats.org/officeDocument/2006/extended-properties" xmlns:vt="http://schemas.openxmlformats.org/officeDocument/2006/docPropsVTypes">
  <Template>Normal</Template>
  <Pages>12</Pages>
  <Words>1859</Words>
  <Characters>11917</Characters>
  <Lines>290</Lines>
  <Paragraphs>109</Paragraphs>
  <TotalTime>1050</TotalTime>
  <ScaleCrop>false</ScaleCrop>
  <LinksUpToDate>false</LinksUpToDate>
  <CharactersWithSpaces>13667</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2024-10-28T07:20:00Z</dcterms:created>
  <dc:creator>kelechi</dc:creator>
  <cp:lastModifiedBy>Kelechi Nwankwoala</cp:lastModifiedBy>
  <dcterms:modified xsi:type="dcterms:W3CDTF">2024-11-05T03:41:31Z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12f94d4d-3c61-4706-9420-bc1981a90954</vt:lpwstr>
  </property>
  <property fmtid="{D5CDD505-2E9C-101B-9397-08002B2CF9AE}" pid="3" name="KSOProductBuildVer">
    <vt:lpwstr>1033-12.2.0.18638</vt:lpwstr>
  </property>
  <property fmtid="{D5CDD505-2E9C-101B-9397-08002B2CF9AE}" pid="4" name="ICV">
    <vt:lpwstr>2AD9631D266E4164AB658CA98D5B585B_12</vt:lpwstr>
  </property>
</Properties>
</file>