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1A"/>
          <w:spacing w:val="40"/>
          <w:sz w:val="52"/>
          <w:szCs w:val="52"/>
        </w:rPr>
        <w:t xml:space="preserve">AKANGBE OLUWANIFEMI</w:t>
      </w:r>
    </w:p>
    <w:p>
      <w:pPr>
        <w:pBdr>
          <w:bottom w:val="single" w:color="C9A84C" w:sz="4" w:space="6"/>
        </w:pBd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Emmanuel  ·  Full-Stack Developer  ·  Digital Brand Strategist  ·  Tech Entrepreneur</w:t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nuele4409@gmail.com</w:t>
      </w:r>
      <w:r>
        <w:rPr>
          <w:rFonts w:ascii="Calibri" w:cs="Calibri" w:eastAsia="Calibri" w:hAnsi="Calibri"/>
          <w:color w:val="C9A84C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+234 706 552 9123</w:t>
      </w:r>
      <w:r>
        <w:rPr>
          <w:rFonts w:ascii="Calibri" w:cs="Calibri" w:eastAsia="Calibri" w:hAnsi="Calibri"/>
          <w:color w:val="C9A84C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linkedin.com/in/akangbe-oluwanifemi-9a48aa348</w:t>
      </w:r>
      <w:r>
        <w:rPr>
          <w:rFonts w:ascii="Calibri" w:cs="Calibri" w:eastAsia="Calibri" w:hAnsi="Calibri"/>
          <w:color w:val="C9A84C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Ile-Ife, Nigeria</w:t>
      </w:r>
    </w:p>
    <w:p>
      <w:pPr>
        <w:pBdr>
          <w:bottom w:val="single" w:color="C9A84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D2D"/>
          <w:spacing w:val="60"/>
          <w:sz w:val="22"/>
          <w:szCs w:val="22"/>
        </w:rPr>
        <w:t xml:space="preserve">PROFESSIONAL SUMMARY</w:t>
      </w:r>
    </w:p>
    <w:p>
      <w:pPr>
        <w:spacing w:after="40" w:before="0"/>
      </w:pPr>
    </w:p>
    <w:p>
      <w:pPr>
        <w:spacing w:after="60" w:before="6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Results-driven technologist and entrepreneur with hands-on experience building full-stack web applications, managing high-growth digital media channels, and leading structured academic programmes. Currently pursuing dual degrees in Information Systems (OAU) and Computer Science (University of the People), while simultaneously running a digital media brand with over 13,000 active subscribers and directing a 5-month admissions training academy. Combines strong technical proficiency with proven leadership, content strategy, and business development capabilities.</w:t>
      </w:r>
    </w:p>
    <w:p>
      <w:pPr>
        <w:spacing w:after="40" w:before="0"/>
      </w:pPr>
    </w:p>
    <w:p>
      <w:pPr>
        <w:pBdr>
          <w:bottom w:val="single" w:color="C9A84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D2D"/>
          <w:spacing w:val="60"/>
          <w:sz w:val="22"/>
          <w:szCs w:val="22"/>
        </w:rPr>
        <w:t xml:space="preserve">TECHNICAL SKILLS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 &amp; Frameworks: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JavaScript, React, Python, PHP, HTML/CSS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Core Competencies: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Full-Stack Web Development, Backend Infrastructure, Database Management, System Architecture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Digital &amp; Creative: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Social Media Strategy, Digital Brand Management, Professional Photography, Videography &amp; Vlogging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Leadership &amp; Management: 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Project Management, Team Coordination, Curriculum Development, Client Relations</w:t>
      </w:r>
    </w:p>
    <w:p>
      <w:pPr>
        <w:spacing w:after="40" w:before="0"/>
      </w:pPr>
    </w:p>
    <w:p>
      <w:pPr>
        <w:pBdr>
          <w:bottom w:val="single" w:color="C9A84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D2D"/>
          <w:spacing w:val="60"/>
          <w:sz w:val="22"/>
          <w:szCs w:val="22"/>
        </w:rPr>
        <w:t xml:space="preserve">PROFESSIONAL EXPERIENCE</w:t>
      </w:r>
    </w:p>
    <w:p>
      <w:pPr>
        <w:spacing w:after="4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Founder &amp; Digital Brand Manager</w:t>
      </w:r>
    </w:p>
    <w:p>
      <w:pPr>
        <w:tabs>
          <w:tab w:val="right" w:pos="9360"/>
        </w:tabs>
        <w:spacing w:after="80" w:before="0"/>
      </w:pPr>
      <w:r>
        <w:rPr>
          <w:rFonts w:ascii="Calibri" w:cs="Calibri" w:eastAsia="Calibri" w:hAnsi="Calibri"/>
          <w:b/>
          <w:bCs/>
          <w:i/>
          <w:iCs/>
          <w:color w:val="C9A84C"/>
          <w:sz w:val="20"/>
          <w:szCs w:val="20"/>
        </w:rPr>
        <w:t xml:space="preserve">Inside OAU! — Digital Media &amp; Brand Agency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Founded and scaled a premier campus-focused digital media channel to over 13,000 active subscribers, establishing a centralised platform connecting students across Nigeria.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Conceptualised and executed high-engagement digital campaigns, including the 'Face of Val '26' digital personality contest, driving significant audience growth and brand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Negotiated and managed brand ambassadorships, cross-promotional partnerships, and ad-sharing networks with campus influencers and local vendors.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Delivered end-to-end social media management services for external clients, consistently improving brand reach, engagement metrics, and digital presence.</w:t>
      </w:r>
    </w:p>
    <w:p>
      <w:pPr>
        <w:spacing w:after="4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 Manager &amp; Educational Lead</w:t>
      </w:r>
    </w:p>
    <w:p>
      <w:pPr>
        <w:tabs>
          <w:tab w:val="right" w:pos="9360"/>
        </w:tabs>
        <w:spacing w:after="80" w:before="0"/>
      </w:pPr>
      <w:r>
        <w:rPr>
          <w:rFonts w:ascii="Calibri" w:cs="Calibri" w:eastAsia="Calibri" w:hAnsi="Calibri"/>
          <w:b/>
          <w:bCs/>
          <w:i/>
          <w:iCs/>
          <w:color w:val="C9A84C"/>
          <w:sz w:val="20"/>
          <w:szCs w:val="20"/>
        </w:rPr>
        <w:t xml:space="preserve">Post-UTME Tutorial Academy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May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and directed a comprehensive 5-month admissions-focused training programme, overseeing curriculum development, scheduling, and student success outcomes.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Recruited, onboarded, and coordinated a professional team of seven subject-matter tutors, maintaining high instructional standards across all disciplines.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Developed structured academic curricula and operational timetables, optimising workflow efficiency and measurably improving student preparedness for university admissions.</w:t>
      </w:r>
    </w:p>
    <w:p>
      <w:pPr>
        <w:spacing w:after="40" w:before="0"/>
      </w:pPr>
    </w:p>
    <w:p>
      <w:pPr>
        <w:pBdr>
          <w:bottom w:val="single" w:color="C9A84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D2D"/>
          <w:spacing w:val="60"/>
          <w:sz w:val="22"/>
          <w:szCs w:val="22"/>
        </w:rPr>
        <w:t xml:space="preserve">NOTABLE PROJECTS</w:t>
      </w:r>
    </w:p>
    <w:p>
      <w:pPr>
        <w:spacing w:after="40" w:before="0"/>
      </w:pP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Dual-Portal CBT Web Application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·  Full-Stack Development</w:t>
      </w:r>
    </w:p>
    <w:p>
      <w:pPr>
        <w:spacing w:after="80" w:before="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Independently developed, tested, and deployed a live Computer-Based Test (CBT) platform featuring a dual-portal architecture — one for student exam practice and one for automated test administration. The application replicates real examination conditions, improving student readiness and assessment accuracy.</w:t>
      </w:r>
    </w:p>
    <w:p>
      <w:pPr>
        <w:spacing w:after="40" w:before="0"/>
      </w:pPr>
    </w:p>
    <w:p>
      <w:pPr>
        <w:pBdr>
          <w:bottom w:val="single" w:color="C9A84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D2D"/>
          <w:spacing w:val="60"/>
          <w:sz w:val="22"/>
          <w:szCs w:val="22"/>
        </w:rPr>
        <w:t xml:space="preserve">EDUCATION</w:t>
      </w:r>
    </w:p>
    <w:p>
      <w:pPr>
        <w:spacing w:after="40" w:before="0"/>
      </w:pP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B.Sc. Information Systems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In Progress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Obafemi Awolowo University (OAU)  ·  200 Level, Second Semester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B.Sc. Computer Science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In Progress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University of the People  ·  Currently Enrolled</w:t>
      </w:r>
    </w:p>
    <w:p>
      <w:pPr>
        <w:spacing w:after="40" w:before="0"/>
      </w:pPr>
    </w:p>
    <w:p>
      <w:pPr>
        <w:pBdr>
          <w:bottom w:val="single" w:color="C9A84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D2D2D"/>
          <w:spacing w:val="60"/>
          <w:sz w:val="22"/>
          <w:szCs w:val="22"/>
        </w:rPr>
        <w:t xml:space="preserve">LEADERSHIP &amp; ADDITIONAL ACTIVITIES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Departmental Class Representative, OAU — Elected student leader responsible for coordinating academic activities, managing faculty-student communications, and advocating for peer interests.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Tech &amp; Lifestyle Content Creator — Produces high-quality vlogs and professional photography documenting life as a tech entrepreneur and student leader, utilising modern cinematic techniques to build a cohesive personal brand.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60"/>
      </w:pPr>
      <w:rPr>
        <w:rFonts w:ascii="Calibri" w:cs="Calibri" w:eastAsia="Calibri" w:hAnsi="Calibri"/>
        <w:color w:val="5555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2026-05-13T07:42:10.604Z</dcterms:created>
  <dcterms:modified xsi:type="dcterms:W3CDTF">2026-05-13T07:42:10.604Z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