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864"/>
          <w:sz w:val="48"/>
          <w:szCs w:val="48"/>
        </w:rPr>
        <w:t xml:space="preserve">SOFTWARE REQUIREMENTS SPECIFICATION</w:t>
      </w:r>
    </w:p>
    <w:p>
      <w:pPr>
        <w:spacing w:after="720"/>
        <w:jc w:val="center"/>
      </w:pPr>
      <w:r>
        <w:rPr>
          <w:color w:val="404040"/>
          <w:sz w:val="32"/>
          <w:szCs w:val="32"/>
        </w:rPr>
        <w:t xml:space="preserve">IT Asset Loan Management System</w:t>
      </w:r>
    </w:p>
    <w:p>
      <w:pPr>
        <w:pBdr>
          <w:top w:val="single" w:color="1F3864" w:sz="6" w:space="8"/>
        </w:pBdr>
        <w:spacing w:after="120"/>
        <w:jc w:val="center"/>
      </w:pPr>
      <w:r>
        <w:t xml:space="preserve"/>
      </w:r>
    </w:p>
    <w:p>
      <w:pPr>
        <w:spacing w:after="80" w:before="1200"/>
        <w:jc w:val="center"/>
      </w:pPr>
      <w:r>
        <w:rPr>
          <w:sz w:val="24"/>
          <w:szCs w:val="24"/>
        </w:rPr>
        <w:t xml:space="preserve">Document Version: 1.0</w:t>
      </w:r>
    </w:p>
    <w:p>
      <w:pPr>
        <w:spacing w:after="80"/>
        <w:jc w:val="center"/>
      </w:pPr>
      <w:r>
        <w:rPr>
          <w:sz w:val="24"/>
          <w:szCs w:val="24"/>
        </w:rPr>
        <w:t xml:space="preserve">Date: 28 June 2026</w:t>
      </w:r>
    </w:p>
    <w:p>
      <w:pPr>
        <w:spacing w:after="80"/>
        <w:jc w:val="center"/>
      </w:pPr>
      <w:r>
        <w:rPr>
          <w:sz w:val="24"/>
          <w:szCs w:val="24"/>
        </w:rPr>
        <w:t xml:space="preserve">Prepared by: System Analyst</w:t>
      </w:r>
    </w:p>
    <w:p>
      <w:pPr>
        <w:spacing w:after="80"/>
        <w:jc w:val="center"/>
      </w:pPr>
      <w:r>
        <w:rPr>
          <w:sz w:val="24"/>
          <w:szCs w:val="24"/>
        </w:rPr>
        <w:t xml:space="preserve">Project Owner: Manuel</w:t>
      </w:r>
    </w:p>
    <w:p>
      <w:pPr>
        <w:spacing w:before="1600"/>
        <w:jc w:val="center"/>
      </w:pPr>
      <w:r>
        <w:rPr>
          <w:i/>
          <w:iCs/>
          <w:color w:val="808080"/>
          <w:sz w:val="22"/>
          <w:szCs w:val="22"/>
        </w:rPr>
        <w:t xml:space="preserve">Status: Draft for Review</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360"/>
        <w:gridCol w:w="37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Version</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Date</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Author</w:t>
            </w:r>
          </w:p>
        </w:tc>
        <w:tc>
          <w:tcPr>
            <w:tcW w:type="dxa" w:w="3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Description of Change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1.0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28 Jun 2026</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System Analyst</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Initial draft of SRS based on completed system build and stakeholder Q&amp;A</w:t>
            </w:r>
          </w:p>
        </w:tc>
      </w:tr>
    </w:tbl>
    <w:p>
      <w:pPr>
        <w:spacing w:before="24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Role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Name</w:t>
            </w:r>
          </w:p>
        </w:tc>
        <w:tc>
          <w:tcPr>
            <w:tcW w:type="dxa" w:w="2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Signature</w:t>
            </w:r>
          </w:p>
        </w:tc>
        <w:tc>
          <w:tcPr>
            <w:tcW w:type="dxa" w:w="2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Date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Project Owner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Manuel</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System Analyst</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
            </w:r>
          </w:p>
        </w:tc>
        <w:tc>
          <w:tcPr>
            <w:tcW w:type="dxa" w:w="22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
            </w:r>
          </w:p>
        </w:tc>
        <w:tc>
          <w:tcPr>
            <w:tcW w:type="dxa" w:w="22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
            </w:r>
          </w:p>
        </w:tc>
      </w:tr>
    </w:tbl>
    <w:p>
      <w:r>
        <w:br w:type="page"/>
      </w:r>
    </w:p>
    <w:p>
      <w:pPr>
        <w:pStyle w:val="Heading1"/>
      </w:pPr>
      <w:r>
        <w:t xml:space="preserve">1. Introduction</w:t>
      </w:r>
    </w:p>
    <w:p>
      <w:pPr>
        <w:pStyle w:val="Heading2"/>
      </w:pPr>
      <w:r>
        <w:t xml:space="preserve">1.1 Purpose</w:t>
      </w:r>
    </w:p>
    <w:p>
      <w:pPr>
        <w:spacing w:after="160" w:line="276"/>
      </w:pPr>
      <w:r>
        <w:t xml:space="preserve">This Software Requirements Specification (SRS) describes the functional and non-functional requirements of the IT Asset Loan Management System, a web-based application built to manage the complete lifecycle of internal IT asset borrowing within an organization. This document is intended to serve as a reference for development, testing, quality assurance, and future maintenance of the system. It documents requirements based on a system that has already been substantially implemented, and therefore reflects both the as-built behavior and the design decisions made throughout the project.</w:t>
      </w:r>
    </w:p>
    <w:p>
      <w:pPr>
        <w:pStyle w:val="Heading2"/>
      </w:pPr>
      <w:r>
        <w:t xml:space="preserve">1.2 Scope</w:t>
      </w:r>
    </w:p>
    <w:p>
      <w:pPr>
        <w:spacing w:after="160" w:line="276"/>
      </w:pPr>
      <w:r>
        <w:t xml:space="preserve">The IT Asset Loan Management System is a web application that digitizes the process of requesting, approving, handing over, and returning IT assets (such as laptops, monitors, peripherals, and other equipment) within an organization. The system supports two user roles, Admin and Employee (Karyawan), and covers the full loan lifecycle from request submission through approval, physical handover, return, and printed receipt generation.</w:t>
      </w:r>
    </w:p>
    <w:p>
      <w:pPr>
        <w:spacing w:after="160" w:line="276"/>
      </w:pPr>
      <w:r>
        <w:t xml:space="preserve">The system scope includes:</w:t>
      </w:r>
    </w:p>
    <w:p>
      <w:pPr>
        <w:pStyle w:val="ListParagraph"/>
        <w:numPr>
          <w:ilvl w:val="0"/>
          <w:numId w:val="2"/>
        </w:numPr>
        <w:spacing w:after="80"/>
      </w:pPr>
      <w:r>
        <w:t xml:space="preserve">Asset master data management (CRUD for IT assets, including category and QR code identity)</w:t>
      </w:r>
    </w:p>
    <w:p>
      <w:pPr>
        <w:pStyle w:val="ListParagraph"/>
        <w:numPr>
          <w:ilvl w:val="0"/>
          <w:numId w:val="2"/>
        </w:numPr>
        <w:spacing w:after="80"/>
      </w:pPr>
      <w:r>
        <w:t xml:space="preserve">Loan request submission and approval workflow</w:t>
      </w:r>
    </w:p>
    <w:p>
      <w:pPr>
        <w:pStyle w:val="ListParagraph"/>
        <w:numPr>
          <w:ilvl w:val="0"/>
          <w:numId w:val="2"/>
        </w:numPr>
        <w:spacing w:after="80"/>
      </w:pPr>
      <w:r>
        <w:t xml:space="preserve">Asset handover and return processing</w:t>
      </w:r>
    </w:p>
    <w:p>
      <w:pPr>
        <w:pStyle w:val="ListParagraph"/>
        <w:numPr>
          <w:ilvl w:val="0"/>
          <w:numId w:val="2"/>
        </w:numPr>
        <w:spacing w:after="80"/>
      </w:pPr>
      <w:r>
        <w:t xml:space="preserve">Loan history logging and tracking</w:t>
      </w:r>
    </w:p>
    <w:p>
      <w:pPr>
        <w:pStyle w:val="ListParagraph"/>
        <w:numPr>
          <w:ilvl w:val="0"/>
          <w:numId w:val="2"/>
        </w:numPr>
        <w:spacing w:after="80"/>
      </w:pPr>
      <w:r>
        <w:t xml:space="preserve">Dashboard summary for monitoring asset and loan status</w:t>
      </w:r>
    </w:p>
    <w:p>
      <w:pPr>
        <w:pStyle w:val="ListParagraph"/>
        <w:numPr>
          <w:ilvl w:val="0"/>
          <w:numId w:val="2"/>
        </w:numPr>
        <w:spacing w:after="80"/>
      </w:pPr>
      <w:r>
        <w:t xml:space="preserve">Print-ready receipts for handover and return transactions</w:t>
      </w:r>
    </w:p>
    <w:p>
      <w:pPr>
        <w:pStyle w:val="ListParagraph"/>
        <w:numPr>
          <w:ilvl w:val="0"/>
          <w:numId w:val="2"/>
        </w:numPr>
        <w:spacing w:after="80"/>
      </w:pPr>
      <w:r>
        <w:t xml:space="preserve">QR code generation and camera-based QR scanning for asset identification</w:t>
      </w:r>
    </w:p>
    <w:p>
      <w:pPr>
        <w:spacing w:after="160" w:line="276"/>
      </w:pPr>
      <w:r>
        <w:t xml:space="preserve">The following are explicitly out of scope:</w:t>
      </w:r>
    </w:p>
    <w:p>
      <w:pPr>
        <w:pStyle w:val="ListParagraph"/>
        <w:numPr>
          <w:ilvl w:val="0"/>
          <w:numId w:val="2"/>
        </w:numPr>
        <w:spacing w:after="80"/>
      </w:pPr>
      <w:r>
        <w:t xml:space="preserve">Multi-tier or manager-level approval workflows (the system supports a single-tier Admin approval only)</w:t>
      </w:r>
    </w:p>
    <w:p>
      <w:pPr>
        <w:pStyle w:val="ListParagraph"/>
        <w:numPr>
          <w:ilvl w:val="0"/>
          <w:numId w:val="2"/>
        </w:numPr>
        <w:spacing w:after="80"/>
      </w:pPr>
      <w:r>
        <w:t xml:space="preserve">Asset procurement, depreciation, or financial/asset accounting functions</w:t>
      </w:r>
    </w:p>
    <w:p>
      <w:pPr>
        <w:pStyle w:val="ListParagraph"/>
        <w:numPr>
          <w:ilvl w:val="0"/>
          <w:numId w:val="2"/>
        </w:numPr>
        <w:spacing w:after="80"/>
      </w:pPr>
      <w:r>
        <w:t xml:space="preserve">Integration with external HR, inventory, or ERP systems</w:t>
      </w:r>
    </w:p>
    <w:p>
      <w:pPr>
        <w:pStyle w:val="ListParagraph"/>
        <w:numPr>
          <w:ilvl w:val="0"/>
          <w:numId w:val="2"/>
        </w:numPr>
        <w:spacing w:after="80"/>
      </w:pPr>
      <w:r>
        <w:t xml:space="preserve">Native mobile application (the system is a responsive web application, not a packaged mobile app)</w:t>
      </w:r>
    </w:p>
    <w:p>
      <w:pPr>
        <w:pStyle w:val="Heading2"/>
      </w:pPr>
      <w:r>
        <w:t xml:space="preserve">1.3 Intended Audience</w:t>
      </w:r>
    </w:p>
    <w:p>
      <w:pPr>
        <w:spacing w:after="160" w:line="276"/>
      </w:pPr>
      <w:r>
        <w:t xml:space="preserve">This document is intended for the following audiences:</w:t>
      </w:r>
    </w:p>
    <w:p>
      <w:pPr>
        <w:pStyle w:val="ListParagraph"/>
        <w:numPr>
          <w:ilvl w:val="0"/>
          <w:numId w:val="2"/>
        </w:numPr>
        <w:spacing w:after="80"/>
      </w:pPr>
      <w:r>
        <w:t xml:space="preserve">System Analysts and Business Analysts, for requirement traceability and validation</w:t>
      </w:r>
    </w:p>
    <w:p>
      <w:pPr>
        <w:pStyle w:val="ListParagraph"/>
        <w:numPr>
          <w:ilvl w:val="0"/>
          <w:numId w:val="2"/>
        </w:numPr>
        <w:spacing w:after="80"/>
      </w:pPr>
      <w:r>
        <w:t xml:space="preserve">Developers, for implementation reference</w:t>
      </w:r>
    </w:p>
    <w:p>
      <w:pPr>
        <w:pStyle w:val="ListParagraph"/>
        <w:numPr>
          <w:ilvl w:val="0"/>
          <w:numId w:val="2"/>
        </w:numPr>
        <w:spacing w:after="80"/>
      </w:pPr>
      <w:r>
        <w:t xml:space="preserve">QA/Testers, as a basis for test case design</w:t>
      </w:r>
    </w:p>
    <w:p>
      <w:pPr>
        <w:pStyle w:val="ListParagraph"/>
        <w:numPr>
          <w:ilvl w:val="0"/>
          <w:numId w:val="2"/>
        </w:numPr>
        <w:spacing w:after="80"/>
      </w:pPr>
      <w:r>
        <w:t xml:space="preserve">Project stakeholders and the Project Owner, for sign-off and acceptance</w:t>
      </w:r>
    </w:p>
    <w:p>
      <w:pPr>
        <w:pStyle w:val="Heading2"/>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Term</w:t>
            </w:r>
          </w:p>
        </w:tc>
        <w:tc>
          <w:tcPr>
            <w:tcW w:type="dxa" w:w="6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Definition</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Admin</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User role with full system access: manages asset master data, approves/rejects loan requests, processes handover and return, and views all reports</w:t>
            </w:r>
          </w:p>
        </w:tc>
      </w:tr>
      <w:tr>
        <w:tc>
          <w:tcPr>
            <w:tcW w:type="dxa" w:w="2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Karyawan (Employee)</w:t>
            </w:r>
          </w:p>
        </w:tc>
        <w:tc>
          <w:tcPr>
            <w:tcW w:type="dxa" w:w="6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User role representing the end-user who submits asset loan requests and returns borrowed assets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Asset</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An item of IT equipment (e.g., laptop, monitor, keyboard, projector) registered in the system as loanable inventory</w:t>
            </w:r>
          </w:p>
        </w:tc>
      </w:tr>
      <w:tr>
        <w:tc>
          <w:tcPr>
            <w:tcW w:type="dxa" w:w="2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Loan</w:t>
            </w:r>
          </w:p>
        </w:tc>
        <w:tc>
          <w:tcPr>
            <w:tcW w:type="dxa" w:w="6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A transaction record representing the borrowing of one or more assets by an employee for a defined period</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Handover</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process step where the Admin physically hands over an approved asset to the requesting employee, marking the loan as active</w:t>
            </w:r>
          </w:p>
        </w:tc>
      </w:tr>
      <w:tr>
        <w:tc>
          <w:tcPr>
            <w:tcW w:type="dxa" w:w="2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Return</w:t>
            </w:r>
          </w:p>
        </w:tc>
        <w:tc>
          <w:tcPr>
            <w:tcW w:type="dxa" w:w="6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process step where the employee returns the borrowed asset, marking the loan as completed</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QR Label</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A printable QR code associated with a specific asset, used for fast lookup via camera scanning</w:t>
            </w:r>
          </w:p>
        </w:tc>
      </w:tr>
      <w:tr>
        <w:tc>
          <w:tcPr>
            <w:tcW w:type="dxa" w:w="2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SRS</w:t>
            </w:r>
          </w:p>
        </w:tc>
        <w:tc>
          <w:tcPr>
            <w:tcW w:type="dxa" w:w="6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Software Requirements Specification</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CRUD</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Create, Read, Update, Delete</w:t>
            </w:r>
          </w:p>
        </w:tc>
      </w:tr>
      <w:tr>
        <w:tc>
          <w:tcPr>
            <w:tcW w:type="dxa" w:w="2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UAT</w:t>
            </w:r>
          </w:p>
        </w:tc>
        <w:tc>
          <w:tcPr>
            <w:tcW w:type="dxa" w:w="66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User Acceptance Testing</w:t>
            </w:r>
          </w:p>
        </w:tc>
      </w:tr>
    </w:tbl>
    <w:p>
      <w:pPr>
        <w:pStyle w:val="Heading2"/>
      </w:pPr>
      <w:r>
        <w:t xml:space="preserve">1.5 References</w:t>
      </w:r>
    </w:p>
    <w:p>
      <w:pPr>
        <w:pStyle w:val="ListParagraph"/>
        <w:numPr>
          <w:ilvl w:val="0"/>
          <w:numId w:val="2"/>
        </w:numPr>
        <w:spacing w:after="80"/>
      </w:pPr>
      <w:r>
        <w:t xml:space="preserve">Project design and requirement discussions conducted via structured Q&amp;A with the Project Owner</w:t>
      </w:r>
    </w:p>
    <w:p>
      <w:pPr>
        <w:pStyle w:val="ListParagraph"/>
        <w:numPr>
          <w:ilvl w:val="0"/>
          <w:numId w:val="2"/>
        </w:numPr>
        <w:spacing w:after="80"/>
      </w:pPr>
      <w:r>
        <w:t xml:space="preserve">Glass Console UI Theme Specification (internal design reference)</w:t>
      </w:r>
    </w:p>
    <w:p>
      <w:pPr>
        <w:pStyle w:val="ListParagraph"/>
        <w:numPr>
          <w:ilvl w:val="0"/>
          <w:numId w:val="2"/>
        </w:numPr>
        <w:spacing w:after="80"/>
      </w:pPr>
      <w:r>
        <w:t xml:space="preserve">html5-qrcode library documentation (vendored locally for offline/CDN-independent deployment)</w:t>
      </w:r>
    </w:p>
    <w:p>
      <w:r>
        <w:br w:type="page"/>
      </w:r>
    </w:p>
    <w:p>
      <w:pPr>
        <w:pStyle w:val="Heading1"/>
      </w:pPr>
      <w:r>
        <w:t xml:space="preserve">2. Overall Description</w:t>
      </w:r>
    </w:p>
    <w:p>
      <w:pPr>
        <w:pStyle w:val="Heading2"/>
      </w:pPr>
      <w:r>
        <w:t xml:space="preserve">2.1 Product Perspective</w:t>
      </w:r>
    </w:p>
    <w:p>
      <w:pPr>
        <w:spacing w:after="160" w:line="276"/>
      </w:pPr>
      <w:r>
        <w:t xml:space="preserve">The IT Asset Loan Management System is a standalone web application built using PHP and MySQL, following a traditional server-rendered architecture supplemented with AJAX calls for dynamic asset lookup. It is not part of a larger product suite and has no dependency on external enterprise systems. It is designed to run in standard web hosting environments and is deployable on infrastructure as modest as a single LAMP/WAMP-style server.</w:t>
      </w:r>
    </w:p>
    <w:p>
      <w:pPr>
        <w:spacing w:after="160" w:line="276"/>
      </w:pPr>
      <w:r>
        <w:t xml:space="preserve">The application uses a dark glassmorphism visual theme (“Glass Console”) consisting of a blue-indigo mesh gradient background with cyan-teal accent colors, using Space Grotesk for general typography and JetBrains Mono for monospaced/technical text elements (such as asset codes).</w:t>
      </w:r>
    </w:p>
    <w:p>
      <w:pPr>
        <w:pStyle w:val="Heading2"/>
      </w:pPr>
      <w:r>
        <w:t xml:space="preserve">2.2 Product Functions</w:t>
      </w:r>
    </w:p>
    <w:p>
      <w:pPr>
        <w:spacing w:after="160" w:line="276"/>
      </w:pPr>
      <w:r>
        <w:t xml:space="preserve">At a high level, the system provides the following core functions:</w:t>
      </w:r>
    </w:p>
    <w:p>
      <w:pPr>
        <w:pStyle w:val="ListParagraph"/>
        <w:numPr>
          <w:ilvl w:val="0"/>
          <w:numId w:val="2"/>
        </w:numPr>
        <w:spacing w:after="80"/>
      </w:pPr>
      <w:r>
        <w:t xml:space="preserve">Manage master data for IT assets, including category, condition, and identifying QR code</w:t>
      </w:r>
    </w:p>
    <w:p>
      <w:pPr>
        <w:pStyle w:val="ListParagraph"/>
        <w:numPr>
          <w:ilvl w:val="0"/>
          <w:numId w:val="2"/>
        </w:numPr>
        <w:spacing w:after="80"/>
      </w:pPr>
      <w:r>
        <w:t xml:space="preserve">Allow employees to submit loan requests for available assets</w:t>
      </w:r>
    </w:p>
    <w:p>
      <w:pPr>
        <w:pStyle w:val="ListParagraph"/>
        <w:numPr>
          <w:ilvl w:val="0"/>
          <w:numId w:val="2"/>
        </w:numPr>
        <w:spacing w:after="80"/>
      </w:pPr>
      <w:r>
        <w:t xml:space="preserve">Allow Admin to review, approve, or reject loan requests</w:t>
      </w:r>
    </w:p>
    <w:p>
      <w:pPr>
        <w:pStyle w:val="ListParagraph"/>
        <w:numPr>
          <w:ilvl w:val="0"/>
          <w:numId w:val="2"/>
        </w:numPr>
        <w:spacing w:after="80"/>
      </w:pPr>
      <w:r>
        <w:t xml:space="preserve">Process physical handover of approved assets, generating a printable handover receipt</w:t>
      </w:r>
    </w:p>
    <w:p>
      <w:pPr>
        <w:pStyle w:val="ListParagraph"/>
        <w:numPr>
          <w:ilvl w:val="0"/>
          <w:numId w:val="2"/>
        </w:numPr>
        <w:spacing w:after="80"/>
      </w:pPr>
      <w:r>
        <w:t xml:space="preserve">Process asset returns, generating a printable return receipt</w:t>
      </w:r>
    </w:p>
    <w:p>
      <w:pPr>
        <w:pStyle w:val="ListParagraph"/>
        <w:numPr>
          <w:ilvl w:val="0"/>
          <w:numId w:val="2"/>
        </w:numPr>
        <w:spacing w:after="80"/>
      </w:pPr>
      <w:r>
        <w:t xml:space="preserve">Maintain a complete, queryable history log of all loan transactions</w:t>
      </w:r>
    </w:p>
    <w:p>
      <w:pPr>
        <w:pStyle w:val="ListParagraph"/>
        <w:numPr>
          <w:ilvl w:val="0"/>
          <w:numId w:val="2"/>
        </w:numPr>
        <w:spacing w:after="80"/>
      </w:pPr>
      <w:r>
        <w:t xml:space="preserve">Present a dashboard summarizing key metrics (active loans, pending requests, available assets, overdue items)</w:t>
      </w:r>
    </w:p>
    <w:p>
      <w:pPr>
        <w:pStyle w:val="ListParagraph"/>
        <w:numPr>
          <w:ilvl w:val="0"/>
          <w:numId w:val="2"/>
        </w:numPr>
        <w:spacing w:after="80"/>
      </w:pPr>
      <w:r>
        <w:t xml:space="preserve">Generate and print individual or bulk QR code labels for physical asset tagging</w:t>
      </w:r>
    </w:p>
    <w:p>
      <w:pPr>
        <w:pStyle w:val="ListParagraph"/>
        <w:numPr>
          <w:ilvl w:val="0"/>
          <w:numId w:val="2"/>
        </w:numPr>
        <w:spacing w:after="80"/>
      </w:pPr>
      <w:r>
        <w:t xml:space="preserve">Scan asset QR codes via device camera to quickly retrieve asset and active loan status</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80"/>
        <w:gridCol w:w="348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Role</w:t>
            </w:r>
          </w:p>
        </w:tc>
        <w:tc>
          <w:tcPr>
            <w:tcW w:type="dxa" w:w="41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Description</w:t>
            </w:r>
          </w:p>
        </w:tc>
        <w:tc>
          <w:tcPr>
            <w:tcW w:type="dxa" w:w="34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Key Permissions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Admin</w:t>
            </w:r>
          </w:p>
        </w:tc>
        <w:tc>
          <w:tcPr>
            <w:tcW w:type="dxa" w:w="4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Staff responsible for managing IT assets and overseeing the loan process (typically IT support / asset custodian staff)</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Full CRUD on assets, approve/reject loan requests, process handover, process return, view dashboard and all loan history, print receipts and QR labels</w:t>
            </w:r>
          </w:p>
        </w:tc>
      </w:tr>
      <w:tr>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Employee (Karyawan)</w:t>
            </w:r>
          </w:p>
        </w:tc>
        <w:tc>
          <w:tcPr>
            <w:tcW w:type="dxa" w:w="41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General staff member who needs to borrow IT assets for work purposes</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Submit loan requests, view own loan history and status, return own borrowed assets, view own receipts</w:t>
            </w:r>
          </w:p>
        </w:tc>
      </w:tr>
    </w:tbl>
    <w:p>
      <w:pPr>
        <w:spacing w:after="160" w:line="276"/>
      </w:pPr>
      <w:r>
        <w:rPr>
          <w:i/>
          <w:iCs/>
        </w:rPr>
        <w:t xml:space="preserve">The system does not implement a manager or supervisor approval tier; all approval authority rests with the Admin role by deliberate design decision.</w:t>
      </w:r>
    </w:p>
    <w:p>
      <w:pPr>
        <w:pStyle w:val="Heading2"/>
      </w:pPr>
      <w:r>
        <w:t xml:space="preserve">2.4 Operating Environment</w:t>
      </w:r>
    </w:p>
    <w:p>
      <w:pPr>
        <w:pStyle w:val="ListParagraph"/>
        <w:numPr>
          <w:ilvl w:val="0"/>
          <w:numId w:val="2"/>
        </w:numPr>
        <w:spacing w:after="80"/>
      </w:pPr>
      <w:r>
        <w:t xml:space="preserve">Server-side: PHP runtime with MySQL/MariaDB database</w:t>
      </w:r>
    </w:p>
    <w:p>
      <w:pPr>
        <w:pStyle w:val="ListParagraph"/>
        <w:numPr>
          <w:ilvl w:val="0"/>
          <w:numId w:val="2"/>
        </w:numPr>
        <w:spacing w:after="80"/>
      </w:pPr>
      <w:r>
        <w:t xml:space="preserve">Client-side: Modern web browsers (Chrome, Firefox, Edge, Safari) with JavaScript enabled</w:t>
      </w:r>
    </w:p>
    <w:p>
      <w:pPr>
        <w:pStyle w:val="ListParagraph"/>
        <w:numPr>
          <w:ilvl w:val="0"/>
          <w:numId w:val="2"/>
        </w:numPr>
        <w:spacing w:after="80"/>
      </w:pPr>
      <w:r>
        <w:t xml:space="preserve">QR camera scanning requires a device with a camera and, in production, an HTTPS connection (browser security policy restricts camera access on insecure origins; localhost is exempted for development)</w:t>
      </w:r>
    </w:p>
    <w:p>
      <w:pPr>
        <w:pStyle w:val="ListParagraph"/>
        <w:numPr>
          <w:ilvl w:val="0"/>
          <w:numId w:val="2"/>
        </w:numPr>
        <w:spacing w:after="80"/>
      </w:pPr>
      <w:r>
        <w:t xml:space="preserve">Responsive design supports desktop, tablet, and mobile viewports, with defined breakpoints at 900px and 640px</w:t>
      </w:r>
    </w:p>
    <w:p>
      <w:pPr>
        <w:pStyle w:val="Heading2"/>
      </w:pPr>
      <w:r>
        <w:t xml:space="preserve">2.5 Design and Implementation Constraints</w:t>
      </w:r>
    </w:p>
    <w:p>
      <w:pPr>
        <w:pStyle w:val="ListParagraph"/>
        <w:numPr>
          <w:ilvl w:val="0"/>
          <w:numId w:val="2"/>
        </w:numPr>
        <w:spacing w:after="80"/>
      </w:pPr>
      <w:r>
        <w:t xml:space="preserve">No CDN dependency: all third-party JavaScript libraries (qrcode.min.js, html5-qrcode.min.js) are vendored locally under assets/js/vendor/ to allow fully self-contained, offline-capable deployment</w:t>
      </w:r>
    </w:p>
    <w:p>
      <w:pPr>
        <w:pStyle w:val="ListParagraph"/>
        <w:numPr>
          <w:ilvl w:val="0"/>
          <w:numId w:val="2"/>
        </w:numPr>
        <w:spacing w:after="80"/>
      </w:pPr>
      <w:r>
        <w:t xml:space="preserve">Single approval tier only — no multi-level or manager approval workflow is to be introduced</w:t>
      </w:r>
    </w:p>
    <w:p>
      <w:pPr>
        <w:pStyle w:val="ListParagraph"/>
        <w:numPr>
          <w:ilvl w:val="0"/>
          <w:numId w:val="2"/>
        </w:numPr>
        <w:spacing w:after="80"/>
      </w:pPr>
      <w:r>
        <w:t xml:space="preserve">Theme variables must not be shared/reused across light and dark theme contexts, as this previously caused contrast/readability defects</w:t>
      </w:r>
    </w:p>
    <w:p>
      <w:pPr>
        <w:pStyle w:val="ListParagraph"/>
        <w:numPr>
          <w:ilvl w:val="0"/>
          <w:numId w:val="2"/>
        </w:numPr>
        <w:spacing w:after="80"/>
      </w:pPr>
      <w:r>
        <w:t xml:space="preserve">All &lt;select&gt; dropdown &lt;option&gt; elements require an explicitly defined solid background color, since browsers do not inherit themed backgrounds for native option elements</w:t>
      </w:r>
    </w:p>
    <w:p>
      <w:pPr>
        <w:pStyle w:val="ListParagraph"/>
        <w:numPr>
          <w:ilvl w:val="0"/>
          <w:numId w:val="2"/>
        </w:numPr>
        <w:spacing w:after="80"/>
      </w:pPr>
      <w:r>
        <w:t xml:space="preserve">All new database interactions using PHP's bind_param must be checked carefully for type-string correctness to avoid silent data binding errors</w:t>
      </w:r>
    </w:p>
    <w:p>
      <w:pPr>
        <w:pStyle w:val="Heading2"/>
      </w:pPr>
      <w:r>
        <w:t xml:space="preserve">2.6 Assumptions and Dependencies</w:t>
      </w:r>
    </w:p>
    <w:p>
      <w:pPr>
        <w:pStyle w:val="ListParagraph"/>
        <w:numPr>
          <w:ilvl w:val="0"/>
          <w:numId w:val="2"/>
        </w:numPr>
        <w:spacing w:after="80"/>
      </w:pPr>
      <w:r>
        <w:t xml:space="preserve">It is assumed that each physical asset can be uniquely identified by one QR code</w:t>
      </w:r>
    </w:p>
    <w:p>
      <w:pPr>
        <w:pStyle w:val="ListParagraph"/>
        <w:numPr>
          <w:ilvl w:val="0"/>
          <w:numId w:val="2"/>
        </w:numPr>
        <w:spacing w:after="80"/>
      </w:pPr>
      <w:r>
        <w:t xml:space="preserve">It is assumed that one employee account corresponds to one physical individual (no shared logins)</w:t>
      </w:r>
    </w:p>
    <w:p>
      <w:pPr>
        <w:pStyle w:val="ListParagraph"/>
        <w:numPr>
          <w:ilvl w:val="0"/>
          <w:numId w:val="2"/>
        </w:numPr>
        <w:spacing w:after="80"/>
      </w:pPr>
      <w:r>
        <w:t xml:space="preserve">The system depends on the host server providing HTTPS in production for camera-based features to function</w:t>
      </w:r>
    </w:p>
    <w:p>
      <w:pPr>
        <w:pStyle w:val="ListParagraph"/>
        <w:numPr>
          <w:ilvl w:val="0"/>
          <w:numId w:val="2"/>
        </w:numPr>
        <w:spacing w:after="80"/>
      </w:pPr>
      <w:r>
        <w:t xml:space="preserve">It is assumed that asset handover and return are physically verified by Admin staff outside the system (the system records the transaction digitally; it does not enforce physical custody)</w:t>
      </w:r>
    </w:p>
    <w:p>
      <w:r>
        <w:br w:type="page"/>
      </w:r>
    </w:p>
    <w:p>
      <w:pPr>
        <w:pStyle w:val="Heading1"/>
      </w:pPr>
      <w:r>
        <w:t xml:space="preserve">3. System Features (Functional Requirements)</w:t>
      </w:r>
    </w:p>
    <w:p>
      <w:pPr>
        <w:pStyle w:val="Heading2"/>
      </w:pPr>
      <w:r>
        <w:t xml:space="preserve">3.1 Authentication &amp; Role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FR-01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users to log in using a username/email and password.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FR-02</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enforce two distinct roles: Admin and Employee (Karyawan), each with a defined set of accessible features.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FR-03</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restrict access to asset management, approval, handover, and return-processing features to the Admin role only.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FR-04</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allow an Employee to access only their own loan requests, history, and receipts.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FR-05</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log out a user and terminate the session upon logout request.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2"/>
      </w:pPr>
      <w:r>
        <w:t xml:space="preserve">3.2 Asset Master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FR-06</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Admin to create, view, update, and delete (CRUD) asset records, including name, category, condition, and unique asset code.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FR-07</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automatically generate a unique QR code identity for each asset upon creation.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FR-08</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Admin to print an individual QR code label for a single asset.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FR-09</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allow Admin to print a bulk grid of QR code labels, filterable by asset category.</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FR-10</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display the current status of each asset (e.g., Available, On Loan, Under Maintenance).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2"/>
      </w:pPr>
      <w:r>
        <w:t xml:space="preserve">3.3 Loan Request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FR-11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an Employee to submit a loan request for one or more available assets, specifying intended borrow and return dates.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FR-12</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prevent submission of a loan request for an asset that is already on active loan.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FR-13</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notify/display to Admin all pending loan requests requiring action, using a visible pending badge with a pulse animation indicator.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FR-14</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allow Admin to approve a pending loan request, changing its status to Approved.</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FR-15</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Admin to reject a pending loan request, optionally with a reason, changing its status to Rejected.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FR-16</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require a custom confirmation modal (replacing native browser confirm()) before any destructive or status-changing action.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2"/>
      </w:pPr>
      <w:r>
        <w:t xml:space="preserve">3.4 Handover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FR-17</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Admin to process the physical handover of an approved asset, changing the loan status to Active/On Loan.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FR-18</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generate a printable handover receipt upon successful handover, containing asset details, employee details, and handover date.</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FR-19</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update asset availability status to “On Loan” immediately upon handover confirmation.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2"/>
      </w:pPr>
      <w:r>
        <w:t xml:space="preserve">3.5 Return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FR-20</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Admin to process the return of an asset that is currently on active loan.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FR-21</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require confirmation through the Confirm Return form prior to finalizing a return.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FR-22</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generate a printable return receipt upon successful return, containing asset details, employee details, and return date/condition notes.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FR-23</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update asset availability status back to “Available” immediately upon return confirmation, unless flagged for maintenance.</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2"/>
      </w:pPr>
      <w:r>
        <w:t xml:space="preserve">3.6 Loan History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FR-24</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maintain a complete, immutable log of all loan transactions, including request, approval/rejection, handover, and return events with timestamps.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FR-25</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system shall allow Admin to view, filter, and search the full loan history log across all employees and assets.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FR-26</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allow Employee to view their own loan history only.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2"/>
      </w:pPr>
      <w:r>
        <w:t xml:space="preserve">3.7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FR-27</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display a dashboard summarizing key metrics: total assets, available assets, active loans, and pending requests.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FR-28</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The dashboard shall present summary metrics as interactive stat cards with hover-lift effect and descriptive tooltips.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Low</w:t>
            </w:r>
          </w:p>
        </w:tc>
      </w:tr>
    </w:tbl>
    <w:p>
      <w:pPr>
        <w:pStyle w:val="Heading2"/>
      </w:pPr>
      <w:r>
        <w:t xml:space="preserve">3.8 QR Code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FR-29</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provide a camera-based QR scanner (via the html5-qrcode library) allowing Admin to scan an asset's QR code for fast lookup.</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FR-30</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Upon successful scan, the system shall retrieve and display the asset's information together with its current active loan status via an AJAX lookup endpoint.</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FR-31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provide shortcut actions on the scan result card, including a direct link to the related loan detail and a quick status-change action.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2"/>
      </w:pPr>
      <w:r>
        <w:t xml:space="preserve">3.9 Print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Requirement Description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Priority</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FR-32</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The system shall generate handover and return receipts in a clean, print-optimized layout suitable for PDF export or direct printing.</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High</w:t>
            </w:r>
          </w:p>
        </w:tc>
      </w:tr>
    </w:tbl>
    <w:p>
      <w:pPr>
        <w:spacing w:before="240"/>
      </w:pPr>
    </w:p>
    <w:p>
      <w:pPr>
        <w:spacing w:after="160" w:line="276"/>
      </w:pPr>
      <w:r>
        <w:rPr>
          <w:i/>
          <w:iCs/>
          <w:color w:val="C0392B"/>
        </w:rPr>
        <w:t xml:space="preserve">Note: FR-31 (shortcut actions on scan result card) was identified during development and remains pending implementation at the time of this document's authoring. See Section 8, Known Issues and Open Items.</w:t>
      </w:r>
    </w:p>
    <w:p>
      <w:r>
        <w:br w:type="page"/>
      </w:r>
    </w:p>
    <w:p>
      <w:pPr>
        <w:pStyle w:val="Heading1"/>
      </w:pPr>
      <w:r>
        <w:t xml:space="preserve">4. External Interface Requirements</w:t>
      </w:r>
    </w:p>
    <w:p>
      <w:pPr>
        <w:pStyle w:val="Heading2"/>
      </w:pPr>
      <w:r>
        <w:t xml:space="preserve">4.1 User Interfaces</w:t>
      </w:r>
    </w:p>
    <w:p>
      <w:pPr>
        <w:pStyle w:val="ListParagraph"/>
        <w:numPr>
          <w:ilvl w:val="0"/>
          <w:numId w:val="2"/>
        </w:numPr>
        <w:spacing w:after="80"/>
      </w:pPr>
      <w:r>
        <w:t xml:space="preserve">The application shall use the “Glass Console” dark glassmorphism theme as the canonical visual design: blue-indigo mesh gradient background, cyan-teal accent colors.</w:t>
      </w:r>
    </w:p>
    <w:p>
      <w:pPr>
        <w:pStyle w:val="ListParagraph"/>
        <w:numPr>
          <w:ilvl w:val="0"/>
          <w:numId w:val="2"/>
        </w:numPr>
        <w:spacing w:after="80"/>
      </w:pPr>
      <w:r>
        <w:t xml:space="preserve">Typography shall use Space Grotesk for general UI text and JetBrains Mono for monospaced/technical elements such as asset codes and timestamps.</w:t>
      </w:r>
    </w:p>
    <w:p>
      <w:pPr>
        <w:pStyle w:val="ListParagraph"/>
        <w:numPr>
          <w:ilvl w:val="0"/>
          <w:numId w:val="2"/>
        </w:numPr>
        <w:spacing w:after="80"/>
      </w:pPr>
      <w:r>
        <w:t xml:space="preserve">The layout shall be responsive, using an off-canvas sidebar with a hamburger toggle on smaller viewports, with defined breakpoints at 900px (tablet) and 640px (mobile).</w:t>
      </w:r>
    </w:p>
    <w:p>
      <w:pPr>
        <w:pStyle w:val="ListParagraph"/>
        <w:numPr>
          <w:ilvl w:val="0"/>
          <w:numId w:val="2"/>
        </w:numPr>
        <w:spacing w:after="80"/>
      </w:pPr>
      <w:r>
        <w:t xml:space="preserve">Form submissions shall display a loading state to indicate processing and prevent duplicate submission.</w:t>
      </w:r>
    </w:p>
    <w:p>
      <w:pPr>
        <w:pStyle w:val="ListParagraph"/>
        <w:numPr>
          <w:ilvl w:val="0"/>
          <w:numId w:val="2"/>
        </w:numPr>
        <w:spacing w:after="80"/>
      </w:pPr>
      <w:r>
        <w:t xml:space="preserve">Interactive elements (buttons) shall provide a ripple effect on click for tactile feedback.</w:t>
      </w:r>
    </w:p>
    <w:p>
      <w:pPr>
        <w:pStyle w:val="ListParagraph"/>
        <w:numPr>
          <w:ilvl w:val="0"/>
          <w:numId w:val="2"/>
        </w:numPr>
        <w:spacing w:after="80"/>
      </w:pPr>
      <w:r>
        <w:t xml:space="preserve">System alerts/notifications shall auto-dismiss after a defined timeout.</w:t>
      </w:r>
    </w:p>
    <w:p>
      <w:pPr>
        <w:pStyle w:val="Heading2"/>
      </w:pPr>
      <w:r>
        <w:t xml:space="preserve">4.2 Hardware Interfaces</w:t>
      </w:r>
    </w:p>
    <w:p>
      <w:pPr>
        <w:pStyle w:val="ListParagraph"/>
        <w:numPr>
          <w:ilvl w:val="0"/>
          <w:numId w:val="2"/>
        </w:numPr>
        <w:spacing w:after="80"/>
      </w:pPr>
      <w:r>
        <w:t xml:space="preserve">Device camera (via browser's getUserMedia API) for QR code scanning functionality. No other direct hardware interfaces are required.</w:t>
      </w:r>
    </w:p>
    <w:p>
      <w:pPr>
        <w:pStyle w:val="Heading2"/>
      </w:pPr>
      <w: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Component</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Interface Type</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Purpose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MySQL/MariaDB</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Database connection (mysqli/PDO)</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Persistent storage for assets, users, loans, and history log</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qrcode.min.js</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Client-side JS library (vendored)</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Generates QR codes for asset labels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html5-qrcode.min.js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Client-side JS library (vendored)</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Camera-based QR code scanning</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AJAX Asset Lookup Endpoint</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Internal PHP endpoint (JSON response)</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Returns asset info and active loan status for scan/lookup features</w:t>
            </w:r>
          </w:p>
        </w:tc>
      </w:tr>
    </w:tbl>
    <w:p>
      <w:pPr>
        <w:pStyle w:val="Heading2"/>
      </w:pPr>
      <w:r>
        <w:t xml:space="preserve">4.4 Communications Interfaces</w:t>
      </w:r>
    </w:p>
    <w:p>
      <w:pPr>
        <w:pStyle w:val="ListParagraph"/>
        <w:numPr>
          <w:ilvl w:val="0"/>
          <w:numId w:val="2"/>
        </w:numPr>
        <w:spacing w:after="80"/>
      </w:pPr>
      <w:r>
        <w:t xml:space="preserve">All client-server communication shall occur over HTTP/HTTPS.</w:t>
      </w:r>
    </w:p>
    <w:p>
      <w:pPr>
        <w:pStyle w:val="ListParagraph"/>
        <w:numPr>
          <w:ilvl w:val="0"/>
          <w:numId w:val="2"/>
        </w:numPr>
        <w:spacing w:after="80"/>
      </w:pPr>
      <w:r>
        <w:t xml:space="preserve">HTTPS is mandatory in production environments to enable camera access for QR scanning; HTTP is acceptable only for localhost development.</w:t>
      </w:r>
    </w:p>
    <w:p>
      <w:r>
        <w:br w:type="page"/>
      </w:r>
    </w:p>
    <w:p>
      <w:pPr>
        <w:pStyle w:val="Heading1"/>
      </w:pPr>
      <w:r>
        <w:t xml:space="preserve">5. Non-Functional Requirements</w:t>
      </w:r>
    </w:p>
    <w:p>
      <w:pPr>
        <w:pStyle w:val="Heading2"/>
      </w:pPr>
      <w:r>
        <w:t xml:space="preserve">5.1 Performance</w:t>
      </w:r>
    </w:p>
    <w:p>
      <w:pPr>
        <w:pStyle w:val="ListParagraph"/>
        <w:numPr>
          <w:ilvl w:val="0"/>
          <w:numId w:val="2"/>
        </w:numPr>
        <w:spacing w:after="80"/>
      </w:pPr>
      <w:r>
        <w:t xml:space="preserve">Asset lookup via AJAX endpoint should return results within 1–2 seconds under normal network conditions.</w:t>
      </w:r>
    </w:p>
    <w:p>
      <w:pPr>
        <w:pStyle w:val="ListParagraph"/>
        <w:numPr>
          <w:ilvl w:val="0"/>
          <w:numId w:val="2"/>
        </w:numPr>
        <w:spacing w:after="80"/>
      </w:pPr>
      <w:r>
        <w:t xml:space="preserve">Dashboard summary statistics should load within 2 seconds on initial page render.</w:t>
      </w:r>
    </w:p>
    <w:p>
      <w:pPr>
        <w:pStyle w:val="Heading2"/>
      </w:pPr>
      <w:r>
        <w:t xml:space="preserve">5.2 Usability</w:t>
      </w:r>
    </w:p>
    <w:p>
      <w:pPr>
        <w:pStyle w:val="ListParagraph"/>
        <w:numPr>
          <w:ilvl w:val="0"/>
          <w:numId w:val="2"/>
        </w:numPr>
        <w:spacing w:after="80"/>
      </w:pPr>
      <w:r>
        <w:t xml:space="preserve">The interface shall remain usable and legible across desktop, tablet, and mobile breakpoints without horizontal scrolling or clipped content.</w:t>
      </w:r>
    </w:p>
    <w:p>
      <w:pPr>
        <w:pStyle w:val="ListParagraph"/>
        <w:numPr>
          <w:ilvl w:val="0"/>
          <w:numId w:val="2"/>
        </w:numPr>
        <w:spacing w:after="80"/>
      </w:pPr>
      <w:r>
        <w:t xml:space="preserve">All interactive elements (buttons, dropdowns, modals) shall maintain sufficient contrast against the dark theme background in all states (default, hover, disabled).</w:t>
      </w:r>
    </w:p>
    <w:p>
      <w:pPr>
        <w:pStyle w:val="ListParagraph"/>
        <w:numPr>
          <w:ilvl w:val="0"/>
          <w:numId w:val="2"/>
        </w:numPr>
        <w:spacing w:after="80"/>
      </w:pPr>
      <w:r>
        <w:t xml:space="preserve">Native browser confirm() dialogs shall not be used for confirmation flows; a custom-styled modal consistent with the Glass Console theme shall be used instead.</w:t>
      </w:r>
    </w:p>
    <w:p>
      <w:pPr>
        <w:pStyle w:val="Heading2"/>
      </w:pPr>
      <w:r>
        <w:t xml:space="preserve">5.3 Reliability</w:t>
      </w:r>
    </w:p>
    <w:p>
      <w:pPr>
        <w:pStyle w:val="ListParagraph"/>
        <w:numPr>
          <w:ilvl w:val="0"/>
          <w:numId w:val="2"/>
        </w:numPr>
        <w:spacing w:after="80"/>
      </w:pPr>
      <w:r>
        <w:t xml:space="preserve">The system shall prevent double-booking of a single asset by validating asset availability at the point of loan request submission and at approval.</w:t>
      </w:r>
    </w:p>
    <w:p>
      <w:pPr>
        <w:pStyle w:val="ListParagraph"/>
        <w:numPr>
          <w:ilvl w:val="0"/>
          <w:numId w:val="2"/>
        </w:numPr>
        <w:spacing w:after="80"/>
      </w:pPr>
      <w:r>
        <w:t xml:space="preserve">All loan state transitions (request → approve/reject → handover → return) shall be logged and shall not be reversible by direct data deletion; corrections should be made via new logged transactions.</w:t>
      </w:r>
    </w:p>
    <w:p>
      <w:pPr>
        <w:pStyle w:val="Heading2"/>
      </w:pPr>
      <w:r>
        <w:t xml:space="preserve">5.4 Security</w:t>
      </w:r>
    </w:p>
    <w:p>
      <w:pPr>
        <w:pStyle w:val="ListParagraph"/>
        <w:numPr>
          <w:ilvl w:val="0"/>
          <w:numId w:val="2"/>
        </w:numPr>
        <w:spacing w:after="80"/>
      </w:pPr>
      <w:r>
        <w:t xml:space="preserve">User authentication credentials shall be stored using secure password hashing (not plaintext).</w:t>
      </w:r>
    </w:p>
    <w:p>
      <w:pPr>
        <w:pStyle w:val="ListParagraph"/>
        <w:numPr>
          <w:ilvl w:val="0"/>
          <w:numId w:val="2"/>
        </w:numPr>
        <w:spacing w:after="80"/>
      </w:pPr>
      <w:r>
        <w:t xml:space="preserve">Role-based access control shall be enforced server-side for all Admin-only actions, not solely hidden via client-side UI.</w:t>
      </w:r>
    </w:p>
    <w:p>
      <w:pPr>
        <w:pStyle w:val="ListParagraph"/>
        <w:numPr>
          <w:ilvl w:val="0"/>
          <w:numId w:val="2"/>
        </w:numPr>
        <w:spacing w:after="80"/>
      </w:pPr>
      <w:r>
        <w:t xml:space="preserve">All database queries using user-supplied input shall use parameterized queries (prepared statements with correctly matched bind_param type strings) to prevent SQL injection.</w:t>
      </w:r>
    </w:p>
    <w:p>
      <w:pPr>
        <w:pStyle w:val="Heading2"/>
      </w:pPr>
      <w:r>
        <w:t xml:space="preserve">5.5 Maintainability</w:t>
      </w:r>
    </w:p>
    <w:p>
      <w:pPr>
        <w:pStyle w:val="ListParagraph"/>
        <w:numPr>
          <w:ilvl w:val="0"/>
          <w:numId w:val="2"/>
        </w:numPr>
        <w:spacing w:after="80"/>
      </w:pPr>
      <w:r>
        <w:t xml:space="preserve">All third-party JavaScript dependencies shall be vendored locally rather than loaded via CDN, to support offline-capable and dependency-free deployment.</w:t>
      </w:r>
    </w:p>
    <w:p>
      <w:pPr>
        <w:pStyle w:val="ListParagraph"/>
        <w:numPr>
          <w:ilvl w:val="0"/>
          <w:numId w:val="2"/>
        </w:numPr>
        <w:spacing w:after="80"/>
      </w:pPr>
      <w:r>
        <w:t xml:space="preserve">CSS theme variables shall be scoped and named clearly to avoid cross-theme contrast defects, given the project's prior experience with light/dark variable reuse bugs.</w:t>
      </w:r>
    </w:p>
    <w:p>
      <w:pPr>
        <w:pStyle w:val="Heading2"/>
      </w:pPr>
      <w:r>
        <w:t xml:space="preserve">5.6 Compatibility</w:t>
      </w:r>
    </w:p>
    <w:p>
      <w:pPr>
        <w:pStyle w:val="ListParagraph"/>
        <w:numPr>
          <w:ilvl w:val="0"/>
          <w:numId w:val="2"/>
        </w:numPr>
        <w:spacing w:after="80"/>
      </w:pPr>
      <w:r>
        <w:t xml:space="preserve">The system shall function correctly on current versions of major browsers: Chrome, Firefox, Edge, and Safari.</w:t>
      </w:r>
    </w:p>
    <w:p>
      <w:pPr>
        <w:pStyle w:val="ListParagraph"/>
        <w:numPr>
          <w:ilvl w:val="0"/>
          <w:numId w:val="2"/>
        </w:numPr>
        <w:spacing w:after="80"/>
      </w:pPr>
      <w:r>
        <w:t xml:space="preserve">QR scanning functionality is dependent on browser camera API support and HTTPS context; the system shall display an appropriate fallback message when these conditions are not met.</w:t>
      </w:r>
    </w:p>
    <w:p>
      <w:r>
        <w:br w:type="page"/>
      </w:r>
    </w:p>
    <w:p>
      <w:pPr>
        <w:pStyle w:val="Heading1"/>
      </w:pPr>
      <w:r>
        <w:t xml:space="preserve">6. Use Case Summary</w:t>
      </w:r>
    </w:p>
    <w:p>
      <w:pPr>
        <w:spacing w:after="160" w:line="276"/>
      </w:pPr>
      <w:r>
        <w:t xml:space="preserve">This section summarizes the primary use cases of the system per role. Detailed use case diagrams and flow narratives are maintained in a separate Use Case Document.</w:t>
      </w:r>
    </w:p>
    <w:p>
      <w:pPr>
        <w:pStyle w:val="Heading2"/>
      </w:pPr>
      <w:r>
        <w:t xml:space="preserve">6.1 Admin Use Cases</w:t>
      </w:r>
    </w:p>
    <w:p>
      <w:pPr>
        <w:pStyle w:val="ListParagraph"/>
        <w:numPr>
          <w:ilvl w:val="0"/>
          <w:numId w:val="3"/>
        </w:numPr>
        <w:spacing w:after="80"/>
      </w:pPr>
      <w:r>
        <w:t xml:space="preserve">Manage Asset Master Data (Create, Read, Update, Delete)</w:t>
      </w:r>
    </w:p>
    <w:p>
      <w:pPr>
        <w:pStyle w:val="ListParagraph"/>
        <w:numPr>
          <w:ilvl w:val="0"/>
          <w:numId w:val="3"/>
        </w:numPr>
        <w:spacing w:after="80"/>
      </w:pPr>
      <w:r>
        <w:t xml:space="preserve">Review and Approve/Reject Loan Requests</w:t>
      </w:r>
    </w:p>
    <w:p>
      <w:pPr>
        <w:pStyle w:val="ListParagraph"/>
        <w:numPr>
          <w:ilvl w:val="0"/>
          <w:numId w:val="3"/>
        </w:numPr>
        <w:spacing w:after="80"/>
      </w:pPr>
      <w:r>
        <w:t xml:space="preserve">Process Asset Handover</w:t>
      </w:r>
    </w:p>
    <w:p>
      <w:pPr>
        <w:pStyle w:val="ListParagraph"/>
        <w:numPr>
          <w:ilvl w:val="0"/>
          <w:numId w:val="3"/>
        </w:numPr>
        <w:spacing w:after="80"/>
      </w:pPr>
      <w:r>
        <w:t xml:space="preserve">Process Asset Return</w:t>
      </w:r>
    </w:p>
    <w:p>
      <w:pPr>
        <w:pStyle w:val="ListParagraph"/>
        <w:numPr>
          <w:ilvl w:val="0"/>
          <w:numId w:val="3"/>
        </w:numPr>
        <w:spacing w:after="80"/>
      </w:pPr>
      <w:r>
        <w:t xml:space="preserve">View Dashboard Summary</w:t>
      </w:r>
    </w:p>
    <w:p>
      <w:pPr>
        <w:pStyle w:val="ListParagraph"/>
        <w:numPr>
          <w:ilvl w:val="0"/>
          <w:numId w:val="3"/>
        </w:numPr>
        <w:spacing w:after="80"/>
      </w:pPr>
      <w:r>
        <w:t xml:space="preserve">View Full Loan History Log (all employees)</w:t>
      </w:r>
    </w:p>
    <w:p>
      <w:pPr>
        <w:pStyle w:val="ListParagraph"/>
        <w:numPr>
          <w:ilvl w:val="0"/>
          <w:numId w:val="3"/>
        </w:numPr>
        <w:spacing w:after="80"/>
      </w:pPr>
      <w:r>
        <w:t xml:space="preserve">Generate and Print QR Labels (individual and bulk)</w:t>
      </w:r>
    </w:p>
    <w:p>
      <w:pPr>
        <w:pStyle w:val="ListParagraph"/>
        <w:numPr>
          <w:ilvl w:val="0"/>
          <w:numId w:val="3"/>
        </w:numPr>
        <w:spacing w:after="80"/>
      </w:pPr>
      <w:r>
        <w:t xml:space="preserve">Scan Asset QR Code for Lookup</w:t>
      </w:r>
    </w:p>
    <w:p>
      <w:pPr>
        <w:pStyle w:val="ListParagraph"/>
        <w:numPr>
          <w:ilvl w:val="0"/>
          <w:numId w:val="3"/>
        </w:numPr>
        <w:spacing w:after="80"/>
      </w:pPr>
      <w:r>
        <w:t xml:space="preserve">Print Handover/Return Receipts</w:t>
      </w:r>
    </w:p>
    <w:p>
      <w:pPr>
        <w:pStyle w:val="Heading2"/>
      </w:pPr>
      <w:r>
        <w:t xml:space="preserve">6.2 Employee (Karyawan) Use Cases</w:t>
      </w:r>
    </w:p>
    <w:p>
      <w:pPr>
        <w:pStyle w:val="ListParagraph"/>
        <w:numPr>
          <w:ilvl w:val="0"/>
          <w:numId w:val="4"/>
        </w:numPr>
        <w:spacing w:after="80"/>
      </w:pPr>
      <w:r>
        <w:t xml:space="preserve">Submit Loan Request</w:t>
      </w:r>
    </w:p>
    <w:p>
      <w:pPr>
        <w:pStyle w:val="ListParagraph"/>
        <w:numPr>
          <w:ilvl w:val="0"/>
          <w:numId w:val="4"/>
        </w:numPr>
        <w:spacing w:after="80"/>
      </w:pPr>
      <w:r>
        <w:t xml:space="preserve">View Own Loan Status</w:t>
      </w:r>
    </w:p>
    <w:p>
      <w:pPr>
        <w:pStyle w:val="ListParagraph"/>
        <w:numPr>
          <w:ilvl w:val="0"/>
          <w:numId w:val="4"/>
        </w:numPr>
        <w:spacing w:after="80"/>
      </w:pPr>
      <w:r>
        <w:t xml:space="preserve">View Own Loan History</w:t>
      </w:r>
    </w:p>
    <w:p>
      <w:pPr>
        <w:pStyle w:val="ListParagraph"/>
        <w:numPr>
          <w:ilvl w:val="0"/>
          <w:numId w:val="4"/>
        </w:numPr>
        <w:spacing w:after="80"/>
      </w:pPr>
      <w:r>
        <w:t xml:space="preserve">Return Borrowed Asset</w:t>
      </w:r>
    </w:p>
    <w:p>
      <w:pPr>
        <w:pStyle w:val="ListParagraph"/>
        <w:numPr>
          <w:ilvl w:val="0"/>
          <w:numId w:val="4"/>
        </w:numPr>
        <w:spacing w:after="80"/>
      </w:pPr>
      <w:r>
        <w:t xml:space="preserve">View/Print Own Receipt</w:t>
      </w:r>
    </w:p>
    <w:p>
      <w:r>
        <w:br w:type="page"/>
      </w:r>
    </w:p>
    <w:p>
      <w:pPr>
        <w:pStyle w:val="Heading1"/>
      </w:pPr>
      <w:r>
        <w:t xml:space="preserve">7. Data Requirements (Summary)</w:t>
      </w:r>
    </w:p>
    <w:p>
      <w:pPr>
        <w:spacing w:after="160" w:line="276"/>
      </w:pPr>
      <w:r>
        <w:t xml:space="preserve">Detailed entity relationships, field-level definitions, and constraints are documented separately in the ERD and Data Dictionary document. At a summary level, the system requires persistent storage for the following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Entity</w:t>
            </w:r>
          </w:p>
        </w:tc>
        <w:tc>
          <w:tcPr>
            <w:tcW w:type="dxa" w:w="7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User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System users, distinguished by role (Admin / Karyawan), including authentication credentials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Asset</w:t>
            </w:r>
          </w:p>
        </w:tc>
        <w:tc>
          <w:tcPr>
            <w:tcW w:type="dxa" w:w="7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IT asset master records, including category, condition, status, and unique QR identity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Loan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Loan transaction records capturing requesting employee, asset(s), dates, and current status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Loan History / Log</w:t>
            </w:r>
          </w:p>
        </w:tc>
        <w:tc>
          <w:tcPr>
            <w:tcW w:type="dxa" w:w="7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Append-only log of all status transitions for audit and reporting purposes</w:t>
            </w:r>
          </w:p>
        </w:tc>
      </w:tr>
    </w:tbl>
    <w:p>
      <w:r>
        <w:br w:type="page"/>
      </w:r>
    </w:p>
    <w:p>
      <w:pPr>
        <w:pStyle w:val="Heading1"/>
      </w:pPr>
      <w:r>
        <w:t xml:space="preserve">8. Known Issues and Open Items</w:t>
      </w:r>
    </w:p>
    <w:p>
      <w:pPr>
        <w:spacing w:after="160" w:line="276"/>
      </w:pPr>
      <w:r>
        <w:t xml:space="preserve">The following items were identified during development and remain open at the time this SRS was authored. They are documented here for traceability and should be tracked to closure before final UAT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760"/>
        <w:gridCol w:w="1500"/>
      </w:tblGrid>
      <w:tr>
        <w:trPr>
          <w:tblHeader/>
        </w:trPr>
        <w:tc>
          <w:tcPr>
            <w:tcW w:type="dxa" w:w="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Description</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Status</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1</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Scan result shortcut actions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Shortcut actions on the QR scan result card (direct link to loan detail, quick status-change action) are not yet implemented.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Open</w:t>
            </w:r>
          </w:p>
        </w:tc>
      </w:tr>
      <w:tr>
        <w:tc>
          <w:tcPr>
            <w:tcW w:type="dxa" w:w="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2</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Confirm Return contrast bug</w:t>
            </w:r>
          </w:p>
        </w:tc>
        <w:tc>
          <w:tcPr>
            <w:tcW w:type="dxa" w:w="4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A white-background contrast issue exists on the Confirm Return form within the loan detail page, inconsistent with the dark Glass Console theme.</w:t>
            </w:r>
          </w:p>
        </w:tc>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Open</w:t>
            </w:r>
          </w:p>
        </w:tc>
      </w:tr>
    </w:tbl>
    <w:p>
      <w:r>
        <w:br w:type="page"/>
      </w:r>
    </w:p>
    <w:p>
      <w:pPr>
        <w:pStyle w:val="Heading1"/>
      </w:pPr>
      <w:r>
        <w:t xml:space="preserve">9. Appendix</w:t>
      </w:r>
    </w:p>
    <w:p>
      <w:pPr>
        <w:pStyle w:val="Heading2"/>
      </w:pPr>
      <w:r>
        <w:t xml:space="preserve">9.1 Design Principles Observed During Development</w:t>
      </w:r>
    </w:p>
    <w:p>
      <w:pPr>
        <w:pStyle w:val="ListParagraph"/>
        <w:numPr>
          <w:ilvl w:val="0"/>
          <w:numId w:val="2"/>
        </w:numPr>
        <w:spacing w:after="80"/>
      </w:pPr>
      <w:r>
        <w:t xml:space="preserve">Rollback fidelity: changes that do not match expected behavior are rolled back precisely, including removal of speculative features added without confirmed need.</w:t>
      </w:r>
    </w:p>
    <w:p>
      <w:pPr>
        <w:pStyle w:val="ListParagraph"/>
        <w:numPr>
          <w:ilvl w:val="0"/>
          <w:numId w:val="2"/>
        </w:numPr>
        <w:spacing w:after="80"/>
      </w:pPr>
      <w:r>
        <w:t xml:space="preserve">Theme variable discipline: CSS variable semantics must be verified independently per theme (light vs. dark) to avoid recurring contrast bugs.</w:t>
      </w:r>
    </w:p>
    <w:p>
      <w:pPr>
        <w:pStyle w:val="ListParagraph"/>
        <w:numPr>
          <w:ilvl w:val="0"/>
          <w:numId w:val="2"/>
        </w:numPr>
        <w:spacing w:after="80"/>
      </w:pPr>
      <w:r>
        <w:t xml:space="preserve">Dropdown readability: native &lt;select&gt; option elements require explicit solid background styling, as browsers do not inherit themed backgrounds.</w:t>
      </w:r>
    </w:p>
    <w:p>
      <w:pPr>
        <w:pStyle w:val="ListParagraph"/>
        <w:numPr>
          <w:ilvl w:val="0"/>
          <w:numId w:val="2"/>
        </w:numPr>
        <w:spacing w:after="80"/>
      </w:pPr>
      <w:r>
        <w:t xml:space="preserve">Local vendoring: all third-party JS libraries are bundled locally rather than CDN-linked, to support self-contained, dependency-free deployment.</w:t>
      </w:r>
    </w:p>
    <w:p>
      <w:pPr>
        <w:pStyle w:val="Heading2"/>
      </w:pPr>
      <w:r>
        <w:t xml:space="preserve">9.2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Layer</w:t>
            </w:r>
          </w:p>
        </w:tc>
        <w:tc>
          <w:tcPr>
            <w:tcW w:type="dxa" w:w="7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b/>
                <w:bCs/>
                <w:color w:val="FFFFFF"/>
              </w:rPr>
              <w:t xml:space="preserve">Technology</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Backend</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PHP + MySQL</w:t>
            </w:r>
          </w:p>
        </w:tc>
      </w:tr>
      <w:tr>
        <w:tc>
          <w:tcPr>
            <w:tcW w:type="dxa" w:w="23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Frontend</w:t>
            </w:r>
          </w:p>
        </w:tc>
        <w:tc>
          <w:tcPr>
            <w:tcW w:type="dxa" w:w="7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Custom CSS (Glass Console glassmorphism theme), Space Grotesk + JetBrains Mono fonts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QR Generation</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rPr>
              <w:t xml:space="preserve">qrcode.min.js (vendored)</w:t>
            </w:r>
          </w:p>
        </w:tc>
      </w:tr>
      <w:tr>
        <w:tc>
          <w:tcPr>
            <w:tcW w:type="dxa" w:w="23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QR Scanning</w:t>
            </w:r>
          </w:p>
        </w:tc>
        <w:tc>
          <w:tcPr>
            <w:tcW w:type="dxa" w:w="7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pPr>
              <w:jc w:val="left"/>
            </w:pPr>
            <w:r>
              <w:rPr>
                <w:b w:val="false"/>
                <w:bCs w:val="false"/>
                <w:color w:val="000000"/>
              </w:rPr>
              <w:t xml:space="preserve">html5-qrcode.min.js (vendored, camera-based, HTTPS required in production)</w:t>
            </w:r>
          </w:p>
        </w:tc>
      </w:tr>
    </w:tbl>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SRS – IT Asset Loan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2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IT Asset Loan Management System</dc:title>
  <dc:creator>System Analyst</dc:creator>
  <dc:description>SRS document for the IT Asset Loan Management System web application</dc:description>
  <cp:lastModifiedBy>Un-named</cp:lastModifiedBy>
  <cp:revision>1</cp:revision>
  <dcterms:created xsi:type="dcterms:W3CDTF">2026-06-28T07:26:20.883Z</dcterms:created>
  <dcterms:modified xsi:type="dcterms:W3CDTF">2026-06-28T07:26:20.883Z</dcterms:modified>
</cp:coreProperties>
</file>

<file path=docProps/custom.xml><?xml version="1.0" encoding="utf-8"?>
<Properties xmlns="http://schemas.openxmlformats.org/officeDocument/2006/custom-properties" xmlns:vt="http://schemas.openxmlformats.org/officeDocument/2006/docPropsVTypes"/>
</file>