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 Web Desktop Framework Decision</w:t>
      </w:r>
    </w:p>
    <w:p>
      <w:pPr>
        <w:pStyle w:val="Subtitle"/>
      </w:pPr>
      <w:r>
        <w:t>Electron, Tauri, and the HeyClicky desktop overlay architecture  |  4 September 2026</w:t>
      </w:r>
    </w:p>
    <w:p>
      <w:pPr>
        <w:pStyle w:val="Heading1"/>
      </w:pPr>
      <w:r>
        <w:t>Recommendation</w:t>
      </w:r>
    </w:p>
    <w:p>
      <w:r>
        <w:rPr>
          <w:b/>
        </w:rPr>
        <w:t>Use Electron for the first production desktop release.</w:t>
      </w:r>
      <w:r>
        <w:t xml:space="preserve"> It is the shortest and lowest-risk path for this repository because Pi Web is a server-backed Next.js and Node application, not a static frontend. Electron can preserve the existing runtime model while adding windows, tray integration, global shortcuts, signing, and updates.</w:t>
      </w:r>
    </w:p>
    <w:p>
      <w:r>
        <w:rPr>
          <w:b/>
        </w:rPr>
        <w:t>Treat Tauri as a later optimization, not the initial wrapper.</w:t>
      </w:r>
      <w:r>
        <w:t xml:space="preserve"> Tauri's official Next.js integration requires static export and does not support server-based solutions. Keeping Pi Web's current backend would therefore require a separately packaged Node sidecar, leaving the team to operate Rust, Node, and a system WebView together.</w:t>
      </w:r>
    </w:p>
    <w:p>
      <w:r>
        <w:rPr>
          <w:b/>
        </w:rPr>
        <w:t>For a macOS-only, overlay-first product, native SwiftUI and AppKit remain the quality ceiling.</w:t>
      </w:r>
      <w:r>
        <w:t xml:space="preserve"> The original HeyClicky uses that design. A practical hybrid for Pi Web is Electron for the main product, with a small Swift helper only if the overlay later hits real macOS limitations.</w:t>
      </w:r>
    </w:p>
    <w:p>
      <w:pPr>
        <w:pStyle w:val="Heading1"/>
      </w:pPr>
      <w:r>
        <w:t>Repository constraints</w:t>
      </w:r>
    </w:p>
    <w:p>
      <w:pPr>
        <w:pStyle w:val="ListBullet"/>
        <w:spacing w:after="60"/>
      </w:pPr>
      <w:r>
        <w:t>Next.js 16.3.1, React 19.2.4, and a declared Node.js requirement of version 22.19 or newer.</w:t>
      </w:r>
    </w:p>
    <w:p>
      <w:pPr>
        <w:pStyle w:val="ListBullet"/>
        <w:spacing w:after="60"/>
      </w:pPr>
      <w:r>
        <w:t>Roughly forty server API routes for sessions, agent SSE, auth, models, plugins, skills, files, Git, worktrees, and voice.</w:t>
      </w:r>
    </w:p>
    <w:p>
      <w:pPr>
        <w:pStyle w:val="ListBullet"/>
        <w:spacing w:after="60"/>
      </w:pPr>
      <w:r>
        <w:t>Direct use of fs, path, and child_process; local access to ~/.pi; in-process AgentSession state.</w:t>
      </w:r>
    </w:p>
    <w:p>
      <w:pPr>
        <w:pStyle w:val="ListBullet"/>
        <w:spacing w:after="60"/>
      </w:pPr>
      <w:r>
        <w:t>The application therefore cannot become a Tauri-compatible static export without moving or rewriting its backend.</w:t>
      </w:r>
    </w:p>
    <w:p>
      <w:pPr>
        <w:spacing w:after="140"/>
      </w:pPr>
      <w:r>
        <w:rPr>
          <w:b/>
          <w:sz w:val="17"/>
        </w:rPr>
        <w:t xml:space="preserve">Sources: </w:t>
      </w:r>
      <w:hyperlink r:id="rId9">
        <w:r>
          <w:rPr>
            <w:color w:val="2563A8"/>
            <w:u w:val="single"/>
          </w:rPr>
          <w:t>Electron process model</w:t>
        </w:r>
      </w:hyperlink>
      <w:r>
        <w:rPr>
          <w:sz w:val="17"/>
        </w:rPr>
        <w:t xml:space="preserve">; </w:t>
      </w:r>
      <w:hyperlink r:id="rId10">
        <w:r>
          <w:rPr>
            <w:color w:val="2563A8"/>
            <w:u w:val="single"/>
          </w:rPr>
          <w:t>Tauri Next.js guide</w:t>
        </w:r>
      </w:hyperlink>
      <w:r>
        <w:rPr>
          <w:sz w:val="17"/>
        </w:rPr>
        <w:t xml:space="preserve">; </w:t>
      </w:r>
      <w:hyperlink r:id="rId11">
        <w:r>
          <w:rPr>
            <w:color w:val="2563A8"/>
            <w:u w:val="single"/>
          </w:rPr>
          <w:t>Tauri sidecars</w:t>
        </w:r>
      </w:hyperlink>
    </w:p>
    <w:p>
      <w:pPr>
        <w:pStyle w:val="Heading1"/>
      </w:pPr>
      <w:r>
        <w:t>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65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244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Electron</w:t>
            </w:r>
          </w:p>
        </w:tc>
        <w:tc>
          <w:tcPr>
            <w:tcW w:type="dxa" w:w="244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Tauri</w:t>
            </w:r>
          </w:p>
        </w:tc>
        <w:tc>
          <w:tcPr>
            <w:tcW w:type="dxa" w:w="352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Implication for Pi Web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Backend reuse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High; Node is native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Low to medium; sidecar or rewrite</w:t>
            </w:r>
          </w:p>
        </w:tc>
        <w:tc>
          <w:tcPr>
            <w:tcW w:type="dxa" w:w="35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Electron clearly wins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6FA"/>
          </w:tcPr>
          <w:p>
            <w:pPr>
              <w:jc w:val="center"/>
            </w:pPr>
            <w:r>
              <w:rPr>
                <w:sz w:val="17"/>
              </w:rPr>
              <w:t>Languages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6FA"/>
          </w:tcPr>
          <w:p>
            <w:pPr>
              <w:jc w:val="left"/>
            </w:pPr>
            <w:r>
              <w:rPr>
                <w:sz w:val="17"/>
              </w:rPr>
              <w:t>TypeScript and JavaScript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6FA"/>
          </w:tcPr>
          <w:p>
            <w:pPr>
              <w:jc w:val="left"/>
            </w:pPr>
            <w:r>
              <w:rPr>
                <w:sz w:val="17"/>
              </w:rPr>
              <w:t>Rust plus TypeScript</w:t>
            </w:r>
          </w:p>
        </w:tc>
        <w:tc>
          <w:tcPr>
            <w:tcW w:type="dxa" w:w="35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6FA"/>
          </w:tcPr>
          <w:p>
            <w:pPr>
              <w:jc w:val="center"/>
            </w:pPr>
            <w:r>
              <w:rPr>
                <w:sz w:val="17"/>
              </w:rPr>
              <w:t>No new Rust requirement with Electron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Rendering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Bundled Chromium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Platform system WebView</w:t>
            </w:r>
          </w:p>
        </w:tc>
        <w:tc>
          <w:tcPr>
            <w:tcW w:type="dxa" w:w="35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Electron is more predictable for complex UI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6FA"/>
          </w:tcPr>
          <w:p>
            <w:pPr>
              <w:jc w:val="center"/>
            </w:pPr>
            <w:r>
              <w:rPr>
                <w:sz w:val="17"/>
              </w:rPr>
              <w:t>Footprint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6FA"/>
          </w:tcPr>
          <w:p>
            <w:pPr>
              <w:jc w:val="left"/>
            </w:pPr>
            <w:r>
              <w:rPr>
                <w:sz w:val="17"/>
              </w:rPr>
              <w:t>Usually larger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6FA"/>
          </w:tcPr>
          <w:p>
            <w:pPr>
              <w:jc w:val="left"/>
            </w:pPr>
            <w:r>
              <w:rPr>
                <w:sz w:val="17"/>
              </w:rPr>
              <w:t>Smaller shell; Node sidecar erodes the gap</w:t>
            </w:r>
          </w:p>
        </w:tc>
        <w:tc>
          <w:tcPr>
            <w:tcW w:type="dxa" w:w="35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2F6FA"/>
          </w:tcPr>
          <w:p>
            <w:pPr>
              <w:jc w:val="center"/>
            </w:pPr>
            <w:r>
              <w:rPr>
                <w:sz w:val="17"/>
              </w:rPr>
              <w:t>Not the first-order constraint today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Overlay windows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Mature BrowserWindow APIs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Possible with WebviewWindow</w:t>
            </w:r>
          </w:p>
        </w:tc>
        <w:tc>
          <w:tcPr>
            <w:tcW w:type="dxa" w:w="35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Both work; both need platform QA</w:t>
            </w:r>
          </w:p>
        </w:tc>
      </w:tr>
    </w:tbl>
    <w:p>
      <w:pPr>
        <w:pStyle w:val="Heading1"/>
      </w:pPr>
      <w:r>
        <w:t>What HeyClicky actually uses</w:t>
      </w:r>
    </w:p>
    <w:p>
      <w:r>
        <w:t>The product is HeyClicky, previously called Clicky. Its original open-source macOS implementation is not Electron or Tauri. It uses SwiftUI with AppKit bridges.</w:t>
      </w:r>
    </w:p>
    <w:p>
      <w:pPr>
        <w:spacing w:after="80"/>
      </w:pPr>
      <w:r>
        <w:rPr>
          <w:b/>
        </w:rPr>
        <w:t xml:space="preserve">Windows and UI: </w:t>
      </w:r>
      <w:r>
        <w:t>SwiftUI hosted in AppKit. An NSStatusItem owns the menu-bar entry, and borderless NSPanel windows provide the control panel and full-screen transparent overlay.</w:t>
      </w:r>
    </w:p>
    <w:p>
      <w:pPr>
        <w:spacing w:after="80"/>
      </w:pPr>
      <w:r>
        <w:rPr>
          <w:b/>
        </w:rPr>
        <w:t xml:space="preserve">Screen context: </w:t>
      </w:r>
      <w:r>
        <w:t>ScreenCaptureKit captures content across displays.</w:t>
      </w:r>
    </w:p>
    <w:p>
      <w:pPr>
        <w:spacing w:after="80"/>
      </w:pPr>
      <w:r>
        <w:rPr>
          <w:b/>
        </w:rPr>
        <w:t xml:space="preserve">Voice and shortcuts: </w:t>
      </w:r>
      <w:r>
        <w:t>AVAudioEngine records speech and a CGEvent tap detects the global push-to-talk shortcut.</w:t>
      </w:r>
    </w:p>
    <w:p>
      <w:pPr>
        <w:spacing w:after="80"/>
      </w:pPr>
      <w:r>
        <w:rPr>
          <w:b/>
        </w:rPr>
        <w:t xml:space="preserve">Pointing and drawing: </w:t>
      </w:r>
      <w:r>
        <w:t>The model returns POINT coordinate tags. The app maps screenshot coordinates to a display, then animates the pointer, labels, waveform, and guidance inside the transparent overlay.</w:t>
      </w:r>
    </w:p>
    <w:p>
      <w:pPr>
        <w:spacing w:after="80"/>
      </w:pPr>
      <w:r>
        <w:rPr>
          <w:b/>
        </w:rPr>
        <w:t xml:space="preserve">Cloud services: </w:t>
      </w:r>
      <w:r>
        <w:t>Claude handles visual reasoning, AssemblyAI transcribes speech, ElevenLabs synthesizes audio, and a Cloudflare Worker proxies credentials.</w:t>
      </w:r>
    </w:p>
    <w:p>
      <w:pPr>
        <w:spacing w:after="140"/>
      </w:pPr>
      <w:r>
        <w:rPr>
          <w:b/>
          <w:sz w:val="17"/>
        </w:rPr>
        <w:t xml:space="preserve">Sources: </w:t>
      </w:r>
      <w:hyperlink r:id="rId12">
        <w:r>
          <w:rPr>
            <w:color w:val="2563A8"/>
            <w:u w:val="single"/>
          </w:rPr>
          <w:t>Original Clicky repository</w:t>
        </w:r>
      </w:hyperlink>
      <w:r>
        <w:rPr>
          <w:sz w:val="17"/>
        </w:rPr>
        <w:t xml:space="preserve">; </w:t>
      </w:r>
      <w:hyperlink r:id="rId13">
        <w:r>
          <w:rPr>
            <w:color w:val="2563A8"/>
            <w:u w:val="single"/>
          </w:rPr>
          <w:t>Clicky architecture</w:t>
        </w:r>
      </w:hyperlink>
      <w:r>
        <w:rPr>
          <w:sz w:val="17"/>
        </w:rPr>
        <w:t xml:space="preserve">; </w:t>
      </w:r>
      <w:hyperlink r:id="rId14">
        <w:r>
          <w:rPr>
            <w:color w:val="2563A8"/>
            <w:u w:val="single"/>
          </w:rPr>
          <w:t>Apple ScreenCaptureKit</w:t>
        </w:r>
      </w:hyperlink>
    </w:p>
    <w:p>
      <w:pPr>
        <w:pStyle w:val="Heading1"/>
      </w:pPr>
      <w:r>
        <w:t>Cross-platform reference implementations</w:t>
      </w:r>
    </w:p>
    <w:p>
      <w:pPr>
        <w:pStyle w:val="Heading2"/>
      </w:pPr>
      <w:r>
        <w:t>ClickyX with Tauri</w:t>
      </w:r>
    </w:p>
    <w:p>
      <w:r>
        <w:t>ClickyX is a Tauri v2, Rust, and React reimplementation. It uses transparent per-screen WebviewWindow instances, xcap for capture, enigo for input control, and a Codex Node sidecar. It proves that Tauri can deliver the product pattern, while also demonstrating that a Node agent runtime still brings a sidecar boundary.</w:t>
      </w:r>
    </w:p>
    <w:p>
      <w:pPr>
        <w:pStyle w:val="Heading2"/>
      </w:pPr>
      <w:r>
        <w:t>clicky-windows with Electron</w:t>
      </w:r>
    </w:p>
    <w:p>
      <w:r>
        <w:t>The Windows port uses Electron and TypeScript. Its overlay is a transparent, click-through, always-on-top BrowserWindow. The project documents Windows-specific workarounds for transparent full-screen windows, always-on-top state after showInactive, and mouse-event forwarding. Electron provides the APIs, but the overlay still requires operating-system-specific QA.</w:t>
      </w:r>
    </w:p>
    <w:p>
      <w:pPr>
        <w:spacing w:after="140"/>
      </w:pPr>
      <w:r>
        <w:rPr>
          <w:b/>
          <w:sz w:val="17"/>
        </w:rPr>
        <w:t xml:space="preserve">Sources: </w:t>
      </w:r>
      <w:hyperlink r:id="rId15">
        <w:r>
          <w:rPr>
            <w:color w:val="2563A8"/>
            <w:u w:val="single"/>
          </w:rPr>
          <w:t>ClickyX</w:t>
        </w:r>
      </w:hyperlink>
      <w:r>
        <w:rPr>
          <w:sz w:val="17"/>
        </w:rPr>
        <w:t xml:space="preserve">; </w:t>
      </w:r>
      <w:hyperlink r:id="rId16">
        <w:r>
          <w:rPr>
            <w:color w:val="2563A8"/>
            <w:u w:val="single"/>
          </w:rPr>
          <w:t>clicky-windows architecture</w:t>
        </w:r>
      </w:hyperlink>
      <w:r>
        <w:rPr>
          <w:sz w:val="17"/>
        </w:rPr>
        <w:t xml:space="preserve">; </w:t>
      </w:r>
      <w:hyperlink r:id="rId17">
        <w:r>
          <w:rPr>
            <w:color w:val="2563A8"/>
            <w:u w:val="single"/>
          </w:rPr>
          <w:t>Electron BrowserWindow</w:t>
        </w:r>
      </w:hyperlink>
    </w:p>
    <w:p>
      <w:pPr>
        <w:pStyle w:val="Heading1"/>
      </w:pPr>
      <w:r>
        <w:t>Recommended architecture</w:t>
      </w:r>
    </w:p>
    <w:p>
      <w:pPr>
        <w:pStyle w:val="Heading2"/>
      </w:pPr>
      <w:r>
        <w:t>Phase one: Electron application</w:t>
      </w:r>
    </w:p>
    <w:p>
      <w:pPr>
        <w:pStyle w:val="ListBullet"/>
        <w:spacing w:after="60"/>
      </w:pPr>
      <w:r>
        <w:t>Electron main owns lifecycle, windows, tray, global shortcuts, permission guidance, signing, and updates.</w:t>
      </w:r>
    </w:p>
    <w:p>
      <w:pPr>
        <w:pStyle w:val="ListBullet"/>
        <w:spacing w:after="60"/>
      </w:pPr>
      <w:r>
        <w:t>Build a distributable Next standalone server and launch it in a utilityProcess on a random 127.0.0.1 port. Load the main window after a health check succeeds.</w:t>
      </w:r>
    </w:p>
    <w:p>
      <w:pPr>
        <w:pStyle w:val="ListBullet"/>
        <w:spacing w:after="60"/>
      </w:pPr>
      <w:r>
        <w:t>Keep contextIsolation and renderer sandboxing enabled. Expose only narrow, typed desktop operations through preload; do not enable nodeIntegration.</w:t>
      </w:r>
    </w:p>
    <w:p>
      <w:pPr>
        <w:pStyle w:val="ListBullet"/>
        <w:spacing w:after="60"/>
      </w:pPr>
      <w:r>
        <w:t>On exit or update, stop new requests, settle AgentSession state, and terminate the server gracefully.</w:t>
      </w:r>
    </w:p>
    <w:p>
      <w:pPr>
        <w:pStyle w:val="Heading2"/>
        <w:keepNext/>
      </w:pPr>
      <w:r>
        <w:t>Phase two: desktop drawing overlay</w:t>
      </w:r>
    </w:p>
    <w:p>
      <w:pPr>
        <w:pStyle w:val="ListBullet"/>
        <w:keepNext/>
        <w:spacing w:after="60"/>
      </w:pPr>
      <w:r>
        <w:t>Create one frameless, transparent, non-focusable, always-on-top window per display.</w:t>
      </w:r>
    </w:p>
    <w:p>
      <w:pPr>
        <w:pStyle w:val="ListBullet"/>
        <w:keepNext/>
        <w:spacing w:after="60"/>
      </w:pPr>
      <w:r>
        <w:t>Use mouse pass-through while presenting guidance. Disable pass-through only for an explicit interactive drawing or selection mode.</w:t>
      </w:r>
    </w:p>
    <w:p>
      <w:pPr>
        <w:pStyle w:val="ListBullet"/>
        <w:keepNext/>
        <w:spacing w:after="60"/>
      </w:pPr>
      <w:r>
        <w:t>Use Canvas for freehand strokes and SVG for arrows, boxes, labels, animation, and hit testing.</w:t>
      </w:r>
    </w:p>
    <w:p>
      <w:pPr>
        <w:pStyle w:val="ListBullet"/>
        <w:keepNext/>
        <w:spacing w:after="60"/>
      </w:pPr>
      <w:r>
        <w:t>Store display ID, screenshot pixel dimensions, device pixel ratio, and logical coordinates with every annotation. Reconcile scaling, negative origins, and display hot-plug events.</w:t>
      </w:r>
    </w:p>
    <w:p>
      <w:pPr>
        <w:pStyle w:val="ListBullet"/>
        <w:spacing w:after="60"/>
      </w:pPr>
      <w:r>
        <w:t>Prototype with Electron capture APIs. If macOS Spaces, fullscreen layering, or permission UX becomes a proven blocker, replace only capture and overlay with a Swift/AppKit helper.</w:t>
      </w:r>
    </w:p>
    <w:p>
      <w:pPr>
        <w:pStyle w:val="Heading1"/>
      </w:pPr>
      <w:r>
        <w:t>When Tauri becomes the better choice</w:t>
      </w:r>
    </w:p>
    <w:p>
      <w:pPr>
        <w:pStyle w:val="ListBullet"/>
        <w:spacing w:after="60"/>
      </w:pPr>
      <w:r>
        <w:t>The Next API layer has been split behind a stable local-service contract, and the frontend can be statically exported or moved to Vite.</w:t>
      </w:r>
    </w:p>
    <w:p>
      <w:pPr>
        <w:pStyle w:val="ListBullet"/>
        <w:spacing w:after="60"/>
      </w:pPr>
      <w:r>
        <w:t>The team is prepared to maintain Rust and wants Rust to take over filesystem, process, updater, and screen integration over time.</w:t>
      </w:r>
    </w:p>
    <w:p>
      <w:pPr>
        <w:pStyle w:val="ListBullet"/>
        <w:spacing w:after="60"/>
      </w:pPr>
      <w:r>
        <w:t>Installer size, cold start, or idle memory has become a measured retention problem rather than a speculative optimization.</w:t>
      </w:r>
    </w:p>
    <w:p>
      <w:pPr>
        <w:pStyle w:val="ListBullet"/>
        <w:spacing w:after="60"/>
      </w:pPr>
      <w:r>
        <w:t>The product has a macOS, Windows, and Linux test matrix that can absorb system-WebView and window-manager differences.</w:t>
      </w:r>
    </w:p>
    <w:p>
      <w:pPr>
        <w:pStyle w:val="Heading1"/>
      </w:pPr>
      <w:r>
        <w:t>Release gates</w:t>
      </w:r>
    </w:p>
    <w:p>
      <w:pPr>
        <w:pStyle w:val="ListBullet"/>
        <w:spacing w:after="60"/>
      </w:pPr>
      <w:r>
        <w:t>Bind only to loopback, choose a random port, require an ephemeral token, and validate Origin. Do not inherit LAN-facing development behavior.</w:t>
      </w:r>
    </w:p>
    <w:p>
      <w:pPr>
        <w:pStyle w:val="ListBullet"/>
        <w:spacing w:after="60"/>
      </w:pPr>
      <w:r>
        <w:t>Test macOS screen recording, accessibility, microphone, signing identity, and Spaces; Windows multi-DPI; Linux X11 and Wayland.</w:t>
      </w:r>
    </w:p>
    <w:p>
      <w:pPr>
        <w:pStyle w:val="ListBullet"/>
        <w:spacing w:after="60"/>
      </w:pPr>
      <w:r>
        <w:t>Test SSE recovery, sleep and resume, multiple windows, display hot-plug, and session integrity during auto-update.</w:t>
      </w:r>
    </w:p>
    <w:p>
      <w:pPr>
        <w:pStyle w:val="ListBullet"/>
        <w:spacing w:after="60"/>
      </w:pPr>
      <w:r>
        <w:t>Sign macOS and Windows releases. Electron's documentation ties operating-system trust and parts of the update flow to correct signing.</w:t>
      </w:r>
    </w:p>
    <w:p>
      <w:pPr>
        <w:spacing w:after="140"/>
      </w:pPr>
      <w:r>
        <w:rPr>
          <w:b/>
          <w:sz w:val="17"/>
        </w:rPr>
        <w:t xml:space="preserve">Sources: </w:t>
      </w:r>
      <w:hyperlink r:id="rId18">
        <w:r>
          <w:rPr>
            <w:color w:val="2563A8"/>
            <w:u w:val="single"/>
          </w:rPr>
          <w:t>Electron code signing</w:t>
        </w:r>
      </w:hyperlink>
      <w:r>
        <w:rPr>
          <w:sz w:val="17"/>
        </w:rPr>
        <w:t xml:space="preserve">; </w:t>
      </w:r>
      <w:hyperlink r:id="rId19">
        <w:r>
          <w:rPr>
            <w:color w:val="2563A8"/>
            <w:u w:val="single"/>
          </w:rPr>
          <w:t>Electron updates</w:t>
        </w:r>
      </w:hyperlink>
    </w:p>
    <w:p>
      <w:pPr>
        <w:spacing w:before="240"/>
      </w:pPr>
      <w:r>
        <w:rPr>
          <w:b/>
        </w:rPr>
        <w:t xml:space="preserve">Bottom line. </w:t>
      </w:r>
      <w:r>
        <w:t>Ship the first desktop version with Electron, isolate desktop APIs behind a small adapter, and validate the HeyClicky-style overlay with transparent BrowserWindow instances. Add a Swift helper or revisit Tauri only in response to measured platform or footprint constraints.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lectronjs.org/docs/latest/tutorial/process-model" TargetMode="External"/><Relationship Id="rId10" Type="http://schemas.openxmlformats.org/officeDocument/2006/relationships/hyperlink" Target="https://tauri.app/start/frontend/nextjs/" TargetMode="External"/><Relationship Id="rId11" Type="http://schemas.openxmlformats.org/officeDocument/2006/relationships/hyperlink" Target="https://v2.tauri.app/develop/sidecar/" TargetMode="External"/><Relationship Id="rId12" Type="http://schemas.openxmlformats.org/officeDocument/2006/relationships/hyperlink" Target="https://github.com/farzaa/clicky" TargetMode="External"/><Relationship Id="rId13" Type="http://schemas.openxmlformats.org/officeDocument/2006/relationships/hyperlink" Target="https://github.com/farzaa/clicky/blob/main/AGENTS.md" TargetMode="External"/><Relationship Id="rId14" Type="http://schemas.openxmlformats.org/officeDocument/2006/relationships/hyperlink" Target="https://developer.apple.com/documentation/screencapturekit" TargetMode="External"/><Relationship Id="rId15" Type="http://schemas.openxmlformats.org/officeDocument/2006/relationships/hyperlink" Target="https://github.com/unn-Known1/clickyX" TargetMode="External"/><Relationship Id="rId16" Type="http://schemas.openxmlformats.org/officeDocument/2006/relationships/hyperlink" Target="https://github.com/tekram/clicky-windows/blob/master/CLAUDE.md" TargetMode="External"/><Relationship Id="rId17" Type="http://schemas.openxmlformats.org/officeDocument/2006/relationships/hyperlink" Target="https://www.electronjs.org/docs/latest/api/browser-window/" TargetMode="External"/><Relationship Id="rId18" Type="http://schemas.openxmlformats.org/officeDocument/2006/relationships/hyperlink" Target="https://www.electronjs.org/docs/latest/tutorial/code-signing" TargetMode="External"/><Relationship Id="rId19" Type="http://schemas.openxmlformats.org/officeDocument/2006/relationships/hyperlink" Target="https://www.electronjs.org/docs/latest/tutorial/upda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 Web Desktop Framework Decision</dc:title>
  <dc:subject>Electron, Tauri, and HeyClicky desktop overlay research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