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35C7" w14:textId="43F351C2" w:rsidR="00665D09" w:rsidRDefault="00AE3E75" w:rsidP="00AE3E75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56706F">
        <w:rPr>
          <w:rFonts w:ascii="Times New Roman" w:hAnsi="Times New Roman" w:cs="Times New Roman"/>
          <w:sz w:val="56"/>
          <w:szCs w:val="56"/>
          <w:lang w:val="ru-RU"/>
        </w:rPr>
        <w:t>Отчет</w:t>
      </w:r>
    </w:p>
    <w:p w14:paraId="0193BBA9" w14:textId="1EE20E7D" w:rsidR="00E37C8F" w:rsidRDefault="00E37C8F" w:rsidP="00E37C8F">
      <w:pPr>
        <w:jc w:val="left"/>
        <w:rPr>
          <w:rFonts w:ascii="Times New Roman" w:hAnsi="Times New Roman" w:cs="Times New Roman"/>
          <w:b/>
          <w:sz w:val="32"/>
          <w:szCs w:val="56"/>
          <w:u w:val="single"/>
          <w:lang w:val="ru-RU"/>
        </w:rPr>
      </w:pPr>
      <w:r>
        <w:rPr>
          <w:rFonts w:ascii="Times New Roman" w:hAnsi="Times New Roman" w:cs="Times New Roman" w:hint="cs"/>
          <w:b/>
          <w:sz w:val="32"/>
          <w:szCs w:val="56"/>
          <w:u w:val="single"/>
          <w:lang w:val="ru-RU"/>
        </w:rPr>
        <w:t>О</w:t>
      </w:r>
      <w:r>
        <w:rPr>
          <w:rFonts w:ascii="Times New Roman" w:hAnsi="Times New Roman" w:cs="Times New Roman"/>
          <w:b/>
          <w:sz w:val="32"/>
          <w:szCs w:val="56"/>
          <w:u w:val="single"/>
          <w:lang w:val="ru-RU"/>
        </w:rPr>
        <w:t>писания задач: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C8F" w14:paraId="5329360C" w14:textId="77777777" w:rsidTr="00E37C8F">
        <w:tc>
          <w:tcPr>
            <w:tcW w:w="9016" w:type="dxa"/>
          </w:tcPr>
          <w:p w14:paraId="7D80C9CE" w14:textId="77777777" w:rsidR="00E37C8F" w:rsidRPr="00E37C8F" w:rsidRDefault="00E37C8F" w:rsidP="00E37C8F">
            <w:pPr>
              <w:widowControl/>
              <w:wordWrap/>
              <w:autoSpaceDE/>
              <w:autoSpaceDN/>
              <w:jc w:val="left"/>
              <w:rPr>
                <w:rFonts w:ascii="Times New Roman" w:eastAsia="굴림" w:hAnsi="Times New Roman" w:cs="Times New Roman"/>
                <w:kern w:val="0"/>
                <w:sz w:val="24"/>
                <w:szCs w:val="24"/>
                <w:lang w:val="ru-RU"/>
              </w:rPr>
            </w:pP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shd w:val="clear" w:color="auto" w:fill="FFFFFF"/>
                <w:lang w:val="ru-RU"/>
              </w:rPr>
              <w:t>1. Взять неразмеченный набор данных</w:t>
            </w:r>
          </w:p>
          <w:p w14:paraId="1D7957C7" w14:textId="4D8E6AF1" w:rsidR="00E37C8F" w:rsidRPr="00E37C8F" w:rsidRDefault="00E37C8F" w:rsidP="00E37C8F">
            <w:pPr>
              <w:widowControl/>
              <w:shd w:val="clear" w:color="auto" w:fill="FFFFFF"/>
              <w:wordWrap/>
              <w:autoSpaceDE/>
              <w:autoSpaceDN/>
              <w:spacing w:after="100" w:afterAutospacing="1"/>
              <w:jc w:val="left"/>
              <w:rPr>
                <w:rFonts w:ascii="Segoe UI" w:eastAsia="굴림" w:hAnsi="Segoe UI" w:cs="Segoe UI" w:hint="eastAsia"/>
                <w:color w:val="1D2125"/>
                <w:kern w:val="0"/>
                <w:sz w:val="23"/>
                <w:szCs w:val="23"/>
                <w:lang w:val="ru-RU"/>
              </w:rPr>
            </w:pP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2. Написать программу кластеризации данных из этого набора. Использовать 2 разных метрики схожести и 2 метода разных видов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  <w:t xml:space="preserve">3. Подсчитать 2 внутренние и 2 внешние меры качества работы методов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  <w:t>4. Написать отчет, в котором: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</w:r>
            <w:r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- описать выбранный набор данных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</w:r>
            <w:r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- описать выбранные метрики, методы кластеризации (не рассказанные – подробно), </w:t>
            </w:r>
            <w:r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  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меры качества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</w:r>
            <w:r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- сравнить качество работы методов между собой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br/>
            </w:r>
            <w:r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 </w:t>
            </w:r>
            <w:r w:rsidRPr="00E37C8F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- сделать выводы</w:t>
            </w:r>
          </w:p>
        </w:tc>
      </w:tr>
    </w:tbl>
    <w:p w14:paraId="615295D2" w14:textId="77777777" w:rsidR="00E37C8F" w:rsidRPr="00E37C8F" w:rsidRDefault="00E37C8F" w:rsidP="00E37C8F">
      <w:pPr>
        <w:jc w:val="left"/>
        <w:rPr>
          <w:rFonts w:ascii="Times New Roman" w:hAnsi="Times New Roman" w:cs="Times New Roman" w:hint="eastAsia"/>
          <w:b/>
          <w:sz w:val="32"/>
          <w:szCs w:val="56"/>
          <w:u w:val="single"/>
          <w:lang w:val="ru-RU"/>
        </w:rPr>
      </w:pPr>
    </w:p>
    <w:p w14:paraId="4E6ED12F" w14:textId="77777777" w:rsidR="00AE3E75" w:rsidRPr="0056706F" w:rsidRDefault="00AE3E75" w:rsidP="00AE3E75">
      <w:pPr>
        <w:jc w:val="left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56706F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Выбранный набор данных:</w:t>
      </w:r>
    </w:p>
    <w:p w14:paraId="0C5BD344" w14:textId="28F4BC61" w:rsidR="00AE3E75" w:rsidRPr="0056706F" w:rsidRDefault="00BD3B22" w:rsidP="00AE3E75">
      <w:pPr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706F">
        <w:rPr>
          <w:rFonts w:ascii="Times New Roman" w:hAnsi="Times New Roman" w:cs="Times New Roman"/>
          <w:sz w:val="28"/>
          <w:szCs w:val="28"/>
          <w:lang w:val="ru-RU"/>
        </w:rPr>
        <w:t>Ирисы</w:t>
      </w:r>
      <w:proofErr w:type="spellEnd"/>
      <w:r w:rsidRPr="0056706F">
        <w:rPr>
          <w:rFonts w:ascii="Times New Roman" w:hAnsi="Times New Roman" w:cs="Times New Roman"/>
          <w:sz w:val="28"/>
          <w:szCs w:val="28"/>
          <w:lang w:val="ru-RU"/>
        </w:rPr>
        <w:t xml:space="preserve"> Фишера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3B22" w:rsidRPr="0056706F" w14:paraId="6DD74E90" w14:textId="77777777" w:rsidTr="00BD3B22">
        <w:tc>
          <w:tcPr>
            <w:tcW w:w="9016" w:type="dxa"/>
          </w:tcPr>
          <w:p w14:paraId="3AEF243D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Ирисы</w:t>
            </w:r>
            <w:proofErr w:type="spellEnd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Фишера состоят из данных о 150 экземплярах ириса, по 50 экземпляров из трёх видов — Ирис щетинистый (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Iris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setosa</w:t>
            </w:r>
            <w:proofErr w:type="spellEnd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 Ирис виргинский (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Iris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virginica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и Ирис разноцветный (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Iris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versicolor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Для каждого экземпляра измерялись четыре характеристики (в </w:t>
            </w:r>
            <w:proofErr w:type="spellStart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сант</w:t>
            </w:r>
            <w:proofErr w:type="spellEnd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иметрах):</w:t>
            </w:r>
          </w:p>
          <w:p w14:paraId="034E1AEB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 xml:space="preserve">Длина наружной доли околоцветника (англ.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sepal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);</w:t>
            </w:r>
          </w:p>
          <w:p w14:paraId="666B6C48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 xml:space="preserve">Ширина наружной доли околоцветника (англ.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sepal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);</w:t>
            </w:r>
          </w:p>
          <w:p w14:paraId="4225E7DE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 xml:space="preserve">Длина внутренней доли околоцветника (англ.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petal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);</w:t>
            </w:r>
          </w:p>
          <w:p w14:paraId="433CF4BC" w14:textId="63D4B54E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 xml:space="preserve">Ширина внутренней доли околоцветника (англ.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petal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14:paraId="723C4ADF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2EFE1B" w14:textId="148595E9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://</w:t>
            </w:r>
            <w:proofErr w:type="spellStart"/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machinelearningmastery</w:t>
            </w:r>
            <w:proofErr w:type="spellEnd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ru</w:t>
            </w:r>
            <w:proofErr w:type="spellEnd"/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6706F">
              <w:rPr>
                <w:rFonts w:ascii="Times New Roman" w:hAnsi="Times New Roman" w:cs="Times New Roman"/>
                <w:sz w:val="28"/>
                <w:szCs w:val="28"/>
              </w:rPr>
              <w:t>datasets</w:t>
            </w:r>
            <w:r w:rsidRPr="005670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</w:tc>
      </w:tr>
    </w:tbl>
    <w:p w14:paraId="4FEBA38A" w14:textId="77777777" w:rsidR="00BD3B22" w:rsidRPr="0056706F" w:rsidRDefault="00BD3B22" w:rsidP="00AE3E75">
      <w:pPr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5E70D4B" w14:textId="77777777" w:rsidR="000D406C" w:rsidRPr="0056706F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190BBB50" w14:textId="7D39AEAB" w:rsidR="00AE3E75" w:rsidRPr="0056706F" w:rsidRDefault="00AE3E75" w:rsidP="00AE3E75">
      <w:pPr>
        <w:jc w:val="left"/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</w:pPr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М</w:t>
      </w:r>
      <w:proofErr w:type="spellStart"/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етоды</w:t>
      </w:r>
      <w:proofErr w:type="spellEnd"/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 xml:space="preserve"> </w:t>
      </w:r>
      <w:proofErr w:type="spellStart"/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клас</w:t>
      </w:r>
      <w:r w:rsidR="00BD3B22"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стеризации</w:t>
      </w:r>
      <w:proofErr w:type="spellEnd"/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:</w:t>
      </w:r>
    </w:p>
    <w:p w14:paraId="721DAFF2" w14:textId="3CF1BB1C" w:rsidR="00AE3E75" w:rsidRPr="0056706F" w:rsidRDefault="00BD3B22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 w:rsidRPr="0056706F">
        <w:rPr>
          <w:rFonts w:ascii="Times New Roman" w:hAnsi="Times New Roman" w:cs="Times New Roman"/>
          <w:sz w:val="32"/>
        </w:rPr>
        <w:t xml:space="preserve">K-means cluster in </w:t>
      </w:r>
      <w:proofErr w:type="spellStart"/>
      <w:r w:rsidRPr="0056706F">
        <w:rPr>
          <w:rFonts w:ascii="Times New Roman" w:hAnsi="Times New Roman" w:cs="Times New Roman"/>
          <w:sz w:val="32"/>
        </w:rPr>
        <w:t>sk</w:t>
      </w:r>
      <w:proofErr w:type="spellEnd"/>
      <w:r w:rsidRPr="0056706F">
        <w:rPr>
          <w:rFonts w:ascii="Times New Roman" w:hAnsi="Times New Roman" w:cs="Times New Roman"/>
          <w:sz w:val="32"/>
        </w:rPr>
        <w:t>-learn library</w:t>
      </w:r>
    </w:p>
    <w:p w14:paraId="5E12485B" w14:textId="7F840E18" w:rsidR="00AE3E75" w:rsidRPr="0056706F" w:rsidRDefault="00BD3B22" w:rsidP="00AE3E75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32"/>
        </w:rPr>
      </w:pPr>
      <w:r w:rsidRPr="0056706F">
        <w:rPr>
          <w:rFonts w:ascii="Times New Roman" w:hAnsi="Times New Roman" w:cs="Times New Roman"/>
          <w:sz w:val="32"/>
        </w:rPr>
        <w:t xml:space="preserve">Dendrogram cluster in </w:t>
      </w:r>
      <w:proofErr w:type="spellStart"/>
      <w:r w:rsidRPr="0056706F">
        <w:rPr>
          <w:rFonts w:ascii="Times New Roman" w:hAnsi="Times New Roman" w:cs="Times New Roman"/>
          <w:sz w:val="32"/>
        </w:rPr>
        <w:t>scipy</w:t>
      </w:r>
      <w:proofErr w:type="spellEnd"/>
      <w:r w:rsidR="00AE3E75" w:rsidRPr="0056706F">
        <w:rPr>
          <w:rFonts w:ascii="Times New Roman" w:hAnsi="Times New Roman" w:cs="Times New Roman"/>
          <w:sz w:val="32"/>
        </w:rPr>
        <w:t xml:space="preserve"> library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16"/>
      </w:tblGrid>
      <w:tr w:rsidR="0010587D" w:rsidRPr="0056706F" w14:paraId="11B74633" w14:textId="77777777" w:rsidTr="00BD3B22">
        <w:tc>
          <w:tcPr>
            <w:tcW w:w="7416" w:type="dxa"/>
          </w:tcPr>
          <w:p w14:paraId="1385FF29" w14:textId="77777777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8"/>
              </w:rPr>
            </w:pPr>
            <w:r w:rsidRPr="0056706F">
              <w:rPr>
                <w:rFonts w:ascii="Times New Roman" w:hAnsi="Times New Roman" w:cs="Times New Roman"/>
                <w:color w:val="538135" w:themeColor="accent6" w:themeShade="BF"/>
                <w:sz w:val="28"/>
              </w:rPr>
              <w:t xml:space="preserve">from </w:t>
            </w:r>
            <w:proofErr w:type="spellStart"/>
            <w:proofErr w:type="gramStart"/>
            <w:r w:rsidRPr="0056706F">
              <w:rPr>
                <w:rFonts w:ascii="Times New Roman" w:hAnsi="Times New Roman" w:cs="Times New Roman"/>
                <w:sz w:val="28"/>
              </w:rPr>
              <w:t>sklearn.cluster</w:t>
            </w:r>
            <w:proofErr w:type="spellEnd"/>
            <w:proofErr w:type="gramEnd"/>
            <w:r w:rsidRPr="0056706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6706F">
              <w:rPr>
                <w:rFonts w:ascii="Times New Roman" w:hAnsi="Times New Roman" w:cs="Times New Roman"/>
                <w:color w:val="7030A0"/>
                <w:sz w:val="28"/>
              </w:rPr>
              <w:t>import</w:t>
            </w:r>
            <w:r w:rsidRPr="0056706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6706F">
              <w:rPr>
                <w:rFonts w:ascii="Times New Roman" w:hAnsi="Times New Roman" w:cs="Times New Roman"/>
                <w:sz w:val="28"/>
              </w:rPr>
              <w:t>KMeans</w:t>
            </w:r>
            <w:proofErr w:type="spellEnd"/>
          </w:p>
          <w:p w14:paraId="1ECBF65E" w14:textId="169A9200" w:rsidR="0010587D" w:rsidRPr="0056706F" w:rsidRDefault="00BD3B22" w:rsidP="00BD3B22">
            <w:pPr>
              <w:jc w:val="left"/>
              <w:rPr>
                <w:rFonts w:ascii="Times New Roman" w:hAnsi="Times New Roman" w:cs="Times New Roman"/>
                <w:sz w:val="32"/>
              </w:rPr>
            </w:pPr>
            <w:r w:rsidRPr="0056706F">
              <w:rPr>
                <w:rFonts w:ascii="Times New Roman" w:hAnsi="Times New Roman" w:cs="Times New Roman"/>
                <w:color w:val="538135" w:themeColor="accent6" w:themeShade="BF"/>
                <w:sz w:val="28"/>
              </w:rPr>
              <w:t>from</w:t>
            </w:r>
            <w:r w:rsidRPr="0056706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56706F">
              <w:rPr>
                <w:rFonts w:ascii="Times New Roman" w:hAnsi="Times New Roman" w:cs="Times New Roman"/>
                <w:sz w:val="28"/>
              </w:rPr>
              <w:t>scipy.cluster</w:t>
            </w:r>
            <w:proofErr w:type="spellEnd"/>
            <w:proofErr w:type="gramEnd"/>
            <w:r w:rsidRPr="0056706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6706F">
              <w:rPr>
                <w:rFonts w:ascii="Times New Roman" w:hAnsi="Times New Roman" w:cs="Times New Roman"/>
                <w:color w:val="7030A0"/>
                <w:sz w:val="28"/>
              </w:rPr>
              <w:t>import</w:t>
            </w:r>
            <w:r w:rsidRPr="0056706F">
              <w:rPr>
                <w:rFonts w:ascii="Times New Roman" w:hAnsi="Times New Roman" w:cs="Times New Roman"/>
                <w:sz w:val="28"/>
              </w:rPr>
              <w:t xml:space="preserve"> hierarchy as sch</w:t>
            </w:r>
          </w:p>
        </w:tc>
      </w:tr>
    </w:tbl>
    <w:p w14:paraId="2E126AAC" w14:textId="0D5D44CC" w:rsidR="00BD3B22" w:rsidRPr="0056706F" w:rsidRDefault="00BD3B22" w:rsidP="00BD3B22">
      <w:pPr>
        <w:jc w:val="left"/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  <w:lang w:val="ru-RU"/>
        </w:rPr>
      </w:pPr>
    </w:p>
    <w:p w14:paraId="0EC09693" w14:textId="14BBCE6A" w:rsidR="00BD3B22" w:rsidRPr="0056706F" w:rsidRDefault="00BD3B22" w:rsidP="00E80183">
      <w:pPr>
        <w:widowControl/>
        <w:wordWrap/>
        <w:autoSpaceDE/>
        <w:autoSpaceDN/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  <w:lang w:val="ru-RU"/>
        </w:rPr>
      </w:pPr>
      <w:r w:rsidRPr="0056706F">
        <w:rPr>
          <w:rFonts w:ascii="Times New Roman" w:hAnsi="Times New Roman" w:cs="Times New Roman"/>
          <w:color w:val="1D2125"/>
          <w:sz w:val="32"/>
          <w:szCs w:val="23"/>
          <w:shd w:val="clear" w:color="auto" w:fill="FFFFFF"/>
          <w:lang w:val="ru-RU"/>
        </w:rPr>
        <w:br w:type="page"/>
      </w:r>
    </w:p>
    <w:p w14:paraId="09E70717" w14:textId="19A16134" w:rsidR="00BD3B22" w:rsidRPr="0056706F" w:rsidRDefault="00BD3B22" w:rsidP="00BD3B22">
      <w:pPr>
        <w:jc w:val="left"/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</w:pPr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lastRenderedPageBreak/>
        <w:t>Методы</w:t>
      </w:r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 xml:space="preserve"> </w:t>
      </w:r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  <w:lang w:val="ru-RU"/>
        </w:rPr>
        <w:t>оценки</w:t>
      </w:r>
      <w:r w:rsidRPr="0056706F">
        <w:rPr>
          <w:rFonts w:ascii="Times New Roman" w:hAnsi="Times New Roman" w:cs="Times New Roman"/>
          <w:b/>
          <w:color w:val="1D2125"/>
          <w:sz w:val="32"/>
          <w:szCs w:val="23"/>
          <w:u w:val="single"/>
          <w:shd w:val="clear" w:color="auto" w:fill="FFFFFF"/>
        </w:rPr>
        <w:t>:</w:t>
      </w:r>
    </w:p>
    <w:p w14:paraId="6434C8D0" w14:textId="318A2407" w:rsidR="00BD3B22" w:rsidRPr="0056706F" w:rsidRDefault="00BD3B22" w:rsidP="00BD3B22">
      <w:pPr>
        <w:jc w:val="left"/>
        <w:rPr>
          <w:rFonts w:ascii="Times New Roman" w:hAnsi="Times New Roman" w:cs="Times New Roman"/>
          <w:sz w:val="28"/>
          <w:lang w:val="ru-RU"/>
        </w:rPr>
      </w:pPr>
      <w:proofErr w:type="spellStart"/>
      <w:r w:rsidRPr="0056706F">
        <w:rPr>
          <w:rFonts w:ascii="Times New Roman" w:hAnsi="Times New Roman" w:cs="Times New Roman"/>
          <w:sz w:val="28"/>
          <w:lang w:val="ru-RU"/>
        </w:rPr>
        <w:t>Внутренние</w:t>
      </w:r>
      <w:proofErr w:type="spellEnd"/>
      <w:r w:rsidRPr="0056706F">
        <w:rPr>
          <w:rFonts w:ascii="Times New Roman" w:hAnsi="Times New Roman" w:cs="Times New Roman"/>
          <w:sz w:val="28"/>
          <w:lang w:val="ru-RU"/>
        </w:rPr>
        <w:t xml:space="preserve"> меры оценки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3B22" w:rsidRPr="0056706F" w14:paraId="0B674F9F" w14:textId="77777777" w:rsidTr="00BD3B22">
        <w:tc>
          <w:tcPr>
            <w:tcW w:w="9016" w:type="dxa"/>
          </w:tcPr>
          <w:p w14:paraId="67DFAFC7" w14:textId="37E5AFCB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56706F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0195DD16" wp14:editId="42FAC30F">
                  <wp:extent cx="5629275" cy="21780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8B7F7" w14:textId="4AB15AE4" w:rsidR="00BD3B22" w:rsidRPr="0056706F" w:rsidRDefault="00BD3B22" w:rsidP="00BD3B22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3B22" w:rsidRPr="0056706F" w14:paraId="238C7BB4" w14:textId="77777777" w:rsidTr="00E80183">
        <w:trPr>
          <w:trHeight w:val="1018"/>
        </w:trPr>
        <w:tc>
          <w:tcPr>
            <w:tcW w:w="8971" w:type="dxa"/>
          </w:tcPr>
          <w:p w14:paraId="7EEB4A40" w14:textId="09D32B89" w:rsidR="00BD3B22" w:rsidRPr="0056706F" w:rsidRDefault="00BD3B22" w:rsidP="00BD3B22">
            <w:pPr>
              <w:jc w:val="left"/>
              <w:rPr>
                <w:rFonts w:ascii="Times New Roman" w:hAnsi="Times New Roman" w:cs="Times New Roman"/>
                <w:sz w:val="24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24"/>
                <w:lang w:val="ru-RU"/>
              </w:rPr>
              <w:drawing>
                <wp:inline distT="0" distB="0" distL="0" distR="0" wp14:anchorId="0539E2F1" wp14:editId="4C5804DF">
                  <wp:extent cx="5629275" cy="5905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47E4F" w14:textId="77777777" w:rsidR="00BD3B22" w:rsidRPr="0056706F" w:rsidRDefault="00BD3B22" w:rsidP="00BD3B22">
      <w:pPr>
        <w:jc w:val="left"/>
        <w:rPr>
          <w:rFonts w:ascii="Times New Roman" w:hAnsi="Times New Roman" w:cs="Times New Roman"/>
          <w:sz w:val="24"/>
          <w:lang w:val="ru-RU"/>
        </w:rPr>
      </w:pPr>
    </w:p>
    <w:p w14:paraId="121E3030" w14:textId="1E2368EC" w:rsidR="00BD3B22" w:rsidRPr="0056706F" w:rsidRDefault="00BD3B22" w:rsidP="00BD3B22">
      <w:pPr>
        <w:jc w:val="left"/>
        <w:rPr>
          <w:rFonts w:ascii="Times New Roman" w:hAnsi="Times New Roman" w:cs="Times New Roman"/>
          <w:sz w:val="28"/>
          <w:lang w:val="ru-RU"/>
        </w:rPr>
      </w:pPr>
      <w:proofErr w:type="spellStart"/>
      <w:r w:rsidRPr="0056706F">
        <w:rPr>
          <w:rFonts w:ascii="Times New Roman" w:hAnsi="Times New Roman" w:cs="Times New Roman"/>
          <w:sz w:val="28"/>
          <w:lang w:val="ru-RU"/>
        </w:rPr>
        <w:t>Внешние</w:t>
      </w:r>
      <w:proofErr w:type="spellEnd"/>
      <w:r w:rsidRPr="0056706F">
        <w:rPr>
          <w:rFonts w:ascii="Times New Roman" w:hAnsi="Times New Roman" w:cs="Times New Roman"/>
          <w:sz w:val="28"/>
          <w:lang w:val="ru-RU"/>
        </w:rPr>
        <w:t xml:space="preserve"> меры оценки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3B22" w:rsidRPr="0056706F" w14:paraId="105C4462" w14:textId="77777777" w:rsidTr="00E80183">
        <w:trPr>
          <w:trHeight w:val="1513"/>
        </w:trPr>
        <w:tc>
          <w:tcPr>
            <w:tcW w:w="8956" w:type="dxa"/>
          </w:tcPr>
          <w:p w14:paraId="5F63BD26" w14:textId="50907CE5" w:rsidR="00BD3B22" w:rsidRPr="0056706F" w:rsidRDefault="00BD3B22" w:rsidP="00C22C5E">
            <w:pPr>
              <w:jc w:val="left"/>
              <w:rPr>
                <w:rFonts w:ascii="Times New Roman" w:hAnsi="Times New Roman" w:cs="Times New Roman"/>
                <w:sz w:val="32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32"/>
                <w:lang w:val="ru-RU"/>
              </w:rPr>
              <w:drawing>
                <wp:inline distT="0" distB="0" distL="0" distR="0" wp14:anchorId="52143874" wp14:editId="142845BC">
                  <wp:extent cx="5638800" cy="892810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39BB0" w14:textId="0AB8633E" w:rsidR="00E80183" w:rsidRPr="0056706F" w:rsidRDefault="00E80183" w:rsidP="00C22C5E">
      <w:pPr>
        <w:jc w:val="left"/>
        <w:rPr>
          <w:rFonts w:ascii="Times New Roman" w:hAnsi="Times New Roman" w:cs="Times New Roman"/>
          <w:sz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183" w:rsidRPr="0056706F" w14:paraId="57E1F8DD" w14:textId="77777777" w:rsidTr="00E80183">
        <w:trPr>
          <w:trHeight w:val="1498"/>
        </w:trPr>
        <w:tc>
          <w:tcPr>
            <w:tcW w:w="8926" w:type="dxa"/>
          </w:tcPr>
          <w:p w14:paraId="0A1B6442" w14:textId="5A33759E" w:rsidR="00E80183" w:rsidRPr="0056706F" w:rsidRDefault="00E80183" w:rsidP="00C22C5E">
            <w:pPr>
              <w:jc w:val="left"/>
              <w:rPr>
                <w:rFonts w:ascii="Times New Roman" w:hAnsi="Times New Roman" w:cs="Times New Roman"/>
                <w:sz w:val="32"/>
                <w:lang w:val="ru-RU"/>
              </w:rPr>
            </w:pPr>
            <w:r w:rsidRPr="0056706F">
              <w:rPr>
                <w:rFonts w:ascii="Times New Roman" w:hAnsi="Times New Roman" w:cs="Times New Roman"/>
                <w:sz w:val="32"/>
                <w:lang w:val="ru-RU"/>
              </w:rPr>
              <w:drawing>
                <wp:inline distT="0" distB="0" distL="0" distR="0" wp14:anchorId="03340CE3" wp14:editId="62224168">
                  <wp:extent cx="5638800" cy="8763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3ECC1" w14:textId="28D1B405" w:rsidR="00E80183" w:rsidRPr="0056706F" w:rsidRDefault="00E80183" w:rsidP="00C22C5E">
      <w:pPr>
        <w:jc w:val="left"/>
        <w:rPr>
          <w:rFonts w:ascii="Times New Roman" w:hAnsi="Times New Roman" w:cs="Times New Roman"/>
          <w:sz w:val="32"/>
          <w:lang w:val="ru-RU"/>
        </w:rPr>
      </w:pPr>
    </w:p>
    <w:p w14:paraId="51FE6E13" w14:textId="49BD933A" w:rsidR="00E80183" w:rsidRPr="0056706F" w:rsidRDefault="00E80183" w:rsidP="00313097">
      <w:pPr>
        <w:widowControl/>
        <w:wordWrap/>
        <w:autoSpaceDE/>
        <w:autoSpaceDN/>
        <w:rPr>
          <w:rFonts w:ascii="Times New Roman" w:hAnsi="Times New Roman" w:cs="Times New Roman"/>
          <w:sz w:val="32"/>
          <w:lang w:val="ru-RU"/>
        </w:rPr>
      </w:pPr>
      <w:r w:rsidRPr="0056706F">
        <w:rPr>
          <w:rFonts w:ascii="Times New Roman" w:hAnsi="Times New Roman" w:cs="Times New Roman"/>
          <w:sz w:val="32"/>
          <w:lang w:val="ru-RU"/>
        </w:rPr>
        <w:br w:type="page"/>
      </w:r>
    </w:p>
    <w:p w14:paraId="3CB354DB" w14:textId="5E10FD86" w:rsidR="00E80183" w:rsidRPr="0056706F" w:rsidRDefault="00AE3E75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56706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>Сравнение качество работы методов</w:t>
      </w:r>
      <w:r w:rsidRPr="0056706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4CDAE6CE" w14:textId="1D64896B" w:rsidR="00313097" w:rsidRPr="0056706F" w:rsidRDefault="0056706F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56706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Значения</w:t>
      </w:r>
      <w:proofErr w:type="spellEnd"/>
      <w:r w:rsidRPr="0056706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313097" w:rsidRPr="0056706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меры</w:t>
      </w:r>
      <w:proofErr w:type="spellEnd"/>
      <w:r w:rsidR="00313097" w:rsidRPr="0056706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80183" w:rsidRPr="0056706F" w14:paraId="0EFE87BA" w14:textId="77777777" w:rsidTr="00E80183">
        <w:tc>
          <w:tcPr>
            <w:tcW w:w="1803" w:type="dxa"/>
            <w:vMerge w:val="restart"/>
            <w:vAlign w:val="center"/>
          </w:tcPr>
          <w:p w14:paraId="1857BFEE" w14:textId="36432908" w:rsidR="00E80183" w:rsidRPr="0056706F" w:rsidRDefault="00E80183" w:rsidP="00E80183">
            <w:pPr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</w:pPr>
            <w:r w:rsidRPr="0056706F"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shd w:val="clear" w:color="auto" w:fill="FFFFFF"/>
              </w:rPr>
              <w:t>Model</w:t>
            </w:r>
          </w:p>
        </w:tc>
        <w:tc>
          <w:tcPr>
            <w:tcW w:w="3606" w:type="dxa"/>
            <w:gridSpan w:val="2"/>
          </w:tcPr>
          <w:p w14:paraId="10449FAE" w14:textId="6DA7CC18" w:rsidR="00E80183" w:rsidRPr="0056706F" w:rsidRDefault="00E80183" w:rsidP="00E80183">
            <w:pPr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u w:val="single"/>
                <w:shd w:val="clear" w:color="auto" w:fill="FFFFFF"/>
              </w:rPr>
            </w:pPr>
            <w:r w:rsidRPr="0056706F">
              <w:rPr>
                <w:rFonts w:ascii="Times New Roman" w:hAnsi="Times New Roman" w:cs="Times New Roman"/>
                <w:b/>
                <w:sz w:val="28"/>
                <w:lang w:val="ru-RU"/>
              </w:rPr>
              <w:t>Внутренние меры</w:t>
            </w:r>
          </w:p>
        </w:tc>
        <w:tc>
          <w:tcPr>
            <w:tcW w:w="3607" w:type="dxa"/>
            <w:gridSpan w:val="2"/>
          </w:tcPr>
          <w:p w14:paraId="4BFB9E8E" w14:textId="5ED92371" w:rsidR="00E80183" w:rsidRPr="0056706F" w:rsidRDefault="00E80183" w:rsidP="00E80183">
            <w:pPr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32"/>
                <w:u w:val="single"/>
                <w:shd w:val="clear" w:color="auto" w:fill="FFFFFF"/>
              </w:rPr>
            </w:pPr>
            <w:r w:rsidRPr="0056706F">
              <w:rPr>
                <w:rFonts w:ascii="Times New Roman" w:hAnsi="Times New Roman" w:cs="Times New Roman"/>
                <w:b/>
                <w:sz w:val="28"/>
                <w:lang w:val="ru-RU"/>
              </w:rPr>
              <w:t>Внешние меры</w:t>
            </w:r>
          </w:p>
        </w:tc>
      </w:tr>
      <w:tr w:rsidR="00E80183" w:rsidRPr="0056706F" w14:paraId="14AAD283" w14:textId="77777777" w:rsidTr="00E80183">
        <w:tc>
          <w:tcPr>
            <w:tcW w:w="1803" w:type="dxa"/>
            <w:vMerge/>
          </w:tcPr>
          <w:p w14:paraId="55A9B1C0" w14:textId="7EFC4596" w:rsidR="00E80183" w:rsidRPr="0056706F" w:rsidRDefault="00E80183" w:rsidP="00AE3E75">
            <w:pPr>
              <w:jc w:val="left"/>
              <w:rPr>
                <w:rFonts w:ascii="Times New Roman" w:hAnsi="Times New Roman" w:cs="Times New Roman"/>
                <w:color w:val="1D2125"/>
                <w:sz w:val="28"/>
                <w:szCs w:val="32"/>
                <w:u w:val="single"/>
                <w:shd w:val="clear" w:color="auto" w:fill="FFFFFF"/>
              </w:rPr>
            </w:pPr>
          </w:p>
        </w:tc>
        <w:tc>
          <w:tcPr>
            <w:tcW w:w="1803" w:type="dxa"/>
            <w:vAlign w:val="center"/>
          </w:tcPr>
          <w:p w14:paraId="6A150204" w14:textId="5797B00D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Silhouette</w:t>
            </w:r>
          </w:p>
        </w:tc>
        <w:tc>
          <w:tcPr>
            <w:tcW w:w="1803" w:type="dxa"/>
            <w:vAlign w:val="center"/>
          </w:tcPr>
          <w:p w14:paraId="42FB498A" w14:textId="05F728BA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6F">
              <w:rPr>
                <w:rFonts w:ascii="Times New Roman" w:hAnsi="Times New Roman" w:cs="Times New Roman"/>
              </w:rPr>
              <w:t>Calinski-Harabasz</w:t>
            </w:r>
            <w:proofErr w:type="spellEnd"/>
          </w:p>
        </w:tc>
        <w:tc>
          <w:tcPr>
            <w:tcW w:w="1803" w:type="dxa"/>
            <w:vAlign w:val="center"/>
          </w:tcPr>
          <w:p w14:paraId="3D41172A" w14:textId="140B7BD7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Jaccard</w:t>
            </w:r>
          </w:p>
        </w:tc>
        <w:tc>
          <w:tcPr>
            <w:tcW w:w="1804" w:type="dxa"/>
            <w:vAlign w:val="center"/>
          </w:tcPr>
          <w:p w14:paraId="05226C8B" w14:textId="1F68A53C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Fowlkes-Mallows</w:t>
            </w:r>
          </w:p>
        </w:tc>
      </w:tr>
      <w:tr w:rsidR="00E80183" w:rsidRPr="0056706F" w14:paraId="751D69BA" w14:textId="77777777" w:rsidTr="00E80183">
        <w:tc>
          <w:tcPr>
            <w:tcW w:w="1803" w:type="dxa"/>
            <w:vAlign w:val="center"/>
          </w:tcPr>
          <w:p w14:paraId="785AA009" w14:textId="0CCE64D8" w:rsidR="00E80183" w:rsidRPr="0056706F" w:rsidRDefault="00E80183" w:rsidP="00E80183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32"/>
                <w:u w:val="single"/>
                <w:shd w:val="clear" w:color="auto" w:fill="FFFFFF"/>
              </w:rPr>
            </w:pPr>
            <w:r w:rsidRPr="0056706F">
              <w:rPr>
                <w:rFonts w:ascii="Times New Roman" w:hAnsi="Times New Roman" w:cs="Times New Roman"/>
                <w:color w:val="1D2125"/>
                <w:sz w:val="28"/>
                <w:szCs w:val="32"/>
                <w:u w:val="single"/>
                <w:shd w:val="clear" w:color="auto" w:fill="FFFFFF"/>
              </w:rPr>
              <w:t>K-means</w:t>
            </w:r>
          </w:p>
        </w:tc>
        <w:tc>
          <w:tcPr>
            <w:tcW w:w="1803" w:type="dxa"/>
            <w:vAlign w:val="center"/>
          </w:tcPr>
          <w:p w14:paraId="47BA7F2B" w14:textId="22900946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0.420658</w:t>
            </w:r>
          </w:p>
        </w:tc>
        <w:tc>
          <w:tcPr>
            <w:tcW w:w="1803" w:type="dxa"/>
            <w:vAlign w:val="center"/>
          </w:tcPr>
          <w:p w14:paraId="58AD5EE0" w14:textId="0915197F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177.828798</w:t>
            </w:r>
          </w:p>
        </w:tc>
        <w:tc>
          <w:tcPr>
            <w:tcW w:w="1803" w:type="dxa"/>
            <w:vAlign w:val="center"/>
          </w:tcPr>
          <w:p w14:paraId="0E1D9171" w14:textId="5E8D1B78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0.037037</w:t>
            </w:r>
          </w:p>
        </w:tc>
        <w:tc>
          <w:tcPr>
            <w:tcW w:w="1804" w:type="dxa"/>
            <w:vAlign w:val="center"/>
          </w:tcPr>
          <w:p w14:paraId="1F615C44" w14:textId="3DDA453B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0.559645</w:t>
            </w:r>
          </w:p>
        </w:tc>
      </w:tr>
      <w:tr w:rsidR="00E80183" w:rsidRPr="0056706F" w14:paraId="4209DDDD" w14:textId="77777777" w:rsidTr="00E80183">
        <w:tc>
          <w:tcPr>
            <w:tcW w:w="1803" w:type="dxa"/>
            <w:vAlign w:val="center"/>
          </w:tcPr>
          <w:p w14:paraId="0A8C3519" w14:textId="64FF77C7" w:rsidR="00E80183" w:rsidRPr="0056706F" w:rsidRDefault="00E80183" w:rsidP="00E80183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32"/>
                <w:u w:val="single"/>
                <w:shd w:val="clear" w:color="auto" w:fill="FFFFFF"/>
              </w:rPr>
            </w:pPr>
            <w:r w:rsidRPr="0056706F">
              <w:rPr>
                <w:rFonts w:ascii="Times New Roman" w:hAnsi="Times New Roman" w:cs="Times New Roman"/>
                <w:color w:val="1D2125"/>
                <w:sz w:val="28"/>
                <w:szCs w:val="32"/>
                <w:u w:val="single"/>
                <w:shd w:val="clear" w:color="auto" w:fill="FFFFFF"/>
              </w:rPr>
              <w:t>Dendrogram</w:t>
            </w:r>
          </w:p>
        </w:tc>
        <w:tc>
          <w:tcPr>
            <w:tcW w:w="1803" w:type="dxa"/>
            <w:vAlign w:val="center"/>
          </w:tcPr>
          <w:p w14:paraId="3FDDC10C" w14:textId="4EE7DCCD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0.312965</w:t>
            </w:r>
          </w:p>
        </w:tc>
        <w:tc>
          <w:tcPr>
            <w:tcW w:w="1803" w:type="dxa"/>
            <w:vAlign w:val="center"/>
          </w:tcPr>
          <w:p w14:paraId="3943AF58" w14:textId="17A4F186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66.965441</w:t>
            </w:r>
          </w:p>
        </w:tc>
        <w:tc>
          <w:tcPr>
            <w:tcW w:w="1803" w:type="dxa"/>
            <w:vAlign w:val="center"/>
          </w:tcPr>
          <w:p w14:paraId="74AA8F78" w14:textId="2CF06C14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0.01333</w:t>
            </w:r>
            <w:r w:rsidRPr="005670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4" w:type="dxa"/>
            <w:vAlign w:val="center"/>
          </w:tcPr>
          <w:p w14:paraId="4E4ED9E4" w14:textId="4F092580" w:rsidR="00E80183" w:rsidRPr="0056706F" w:rsidRDefault="00E80183" w:rsidP="00E80183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56706F">
              <w:rPr>
                <w:rFonts w:ascii="Times New Roman" w:hAnsi="Times New Roman" w:cs="Times New Roman"/>
              </w:rPr>
              <w:t>0.65000</w:t>
            </w:r>
            <w:r w:rsidRPr="0056706F">
              <w:rPr>
                <w:rFonts w:ascii="Times New Roman" w:hAnsi="Times New Roman" w:cs="Times New Roman"/>
              </w:rPr>
              <w:t>2</w:t>
            </w:r>
          </w:p>
        </w:tc>
      </w:tr>
    </w:tbl>
    <w:p w14:paraId="191310DF" w14:textId="6781E917" w:rsidR="0010587D" w:rsidRPr="0056706F" w:rsidRDefault="0010587D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u w:val="single"/>
          <w:shd w:val="clear" w:color="auto" w:fill="FFFFFF"/>
        </w:rPr>
      </w:pPr>
    </w:p>
    <w:p w14:paraId="7DD801D3" w14:textId="4807E42D" w:rsidR="00313097" w:rsidRPr="00E37C8F" w:rsidRDefault="0056706F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proofErr w:type="spellStart"/>
      <w:r w:rsidRPr="00E37C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График</w:t>
      </w:r>
      <w:proofErr w:type="spellEnd"/>
      <w:r w:rsidRPr="00E37C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 xml:space="preserve"> </w:t>
      </w:r>
      <w:r w:rsidRPr="00E37C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кластеризации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097" w:rsidRPr="0056706F" w14:paraId="32EC7704" w14:textId="77777777" w:rsidTr="00313097">
        <w:tc>
          <w:tcPr>
            <w:tcW w:w="9016" w:type="dxa"/>
          </w:tcPr>
          <w:p w14:paraId="40F5DB57" w14:textId="633A21A6" w:rsidR="00313097" w:rsidRPr="0056706F" w:rsidRDefault="00E37C8F" w:rsidP="00AE3E75">
            <w:pPr>
              <w:jc w:val="left"/>
              <w:rPr>
                <w:rFonts w:ascii="Times New Roman" w:hAnsi="Times New Roman" w:cs="Times New Roman"/>
                <w:color w:val="1D2125"/>
                <w:sz w:val="32"/>
                <w:szCs w:val="32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1D2125"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9DB8F" wp14:editId="50D075EF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2474595</wp:posOffset>
                      </wp:positionV>
                      <wp:extent cx="9525" cy="2143125"/>
                      <wp:effectExtent l="0" t="0" r="28575" b="28575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43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1426DB" id="직선 연결선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194.85pt" to="346.1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dfxwEAALgDAAAOAAAAZHJzL2Uyb0RvYy54bWysU81u1DAQviP1HSzfu0kWSiHabA+t4IJg&#10;xc8DuM54Y+E/2WaTPSLxDly5ca36WGgfgrGTTREghKpeHI/9fd/MN56sLgatyA58kNY0tFqUlIDh&#10;tpVm29AP71+cPqMkRGZapqyBhu4h0Iv1yaNV72pY2s6qFjxBERPq3jW0i9HVRRF4B5qFhXVg8FJY&#10;r1nE0G+L1rMe1bUqlmX5tOitb523HELA06vxkq6zvhDA4xshAkSiGoq1xbz6vF6ntVivWL31zHWS&#10;T2Wwe1ShmTSYdJa6YpGRT17+IaUl9zZYERfc6sIKITlkD+imKn9z865jDrIXbE5wc5vCw8ny17uN&#10;J7Jt6Dklhml8osP3z4cv38jh682P25u0O09d6l2oEXxpNn6Kgtv4ZHkQXqcvmiFD7ux+7iwMkXA8&#10;fH62PKOE48WyevK4wgBFijuu8yG+BKtJ2jRUSZN8s5rtXoU4Qo8Q5KVaxux5F/cKEliZtyDQC+ar&#10;MjtPEVwqT3YM37/9WE1pMzJRhFRqJpX/Jk3YRIM8Wf9LnNE5ozVxJmpprP9b1jgcSxUj/uh69Jps&#10;X9t2n98itwPHIzd0GuU0f7/GmX73w61/AgAA//8DAFBLAwQUAAYACAAAACEA6WrBf+AAAAALAQAA&#10;DwAAAGRycy9kb3ducmV2LnhtbEyPy07DMBBF90j8gzVI7KiDkZImxKmqSgixQTSFvRu7Tlo/IttJ&#10;w98zrGA3ozm6c269Wawhswpx8I7D4yoDolzn5eA0h8/Dy8MaSEzCSWG8Uxy+VYRNc3tTi0r6q9ur&#10;uU2aYIiLleDQpzRWlMauV1bElR+Vw9vJBysSrkFTGcQVw62hLMtyasXg8EMvRrXrVXdpJ8vBvIX5&#10;S+/0Nk6v+7w9f5zY+2Hm/P5u2T4DSWpJfzD86qM6NOh09JOTkRgOeZkViHJ4Wpc4IJGXjAE5cihY&#10;wYA2Nf3fofkBAAD//wMAUEsBAi0AFAAGAAgAAAAhALaDOJL+AAAA4QEAABMAAAAAAAAAAAAAAAAA&#10;AAAAAFtDb250ZW50X1R5cGVzXS54bWxQSwECLQAUAAYACAAAACEAOP0h/9YAAACUAQAACwAAAAAA&#10;AAAAAAAAAAAvAQAAX3JlbHMvLnJlbHNQSwECLQAUAAYACAAAACEAB4aHX8cBAAC4AwAADgAAAAAA&#10;AAAAAAAAAAAuAgAAZHJzL2Uyb0RvYy54bWxQSwECLQAUAAYACAAAACEA6WrBf+AAAAALAQAADwAA&#10;AAAAAAAAAAAAAAAh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13097" w:rsidRPr="0056706F">
              <w:rPr>
                <w:rFonts w:ascii="Times New Roman" w:hAnsi="Times New Roman" w:cs="Times New Roman"/>
                <w:color w:val="1D2125"/>
                <w:sz w:val="32"/>
                <w:szCs w:val="32"/>
                <w:u w:val="single"/>
                <w:shd w:val="clear" w:color="auto" w:fill="FFFFFF"/>
              </w:rPr>
              <w:drawing>
                <wp:inline distT="0" distB="0" distL="0" distR="0" wp14:anchorId="1D4B9F58" wp14:editId="792CA6F7">
                  <wp:extent cx="5731510" cy="468947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97436" w14:textId="3990AE1A" w:rsidR="00E37C8F" w:rsidRDefault="00E37C8F" w:rsidP="00AE3E75">
      <w:pPr>
        <w:jc w:val="left"/>
        <w:rPr>
          <w:rFonts w:ascii="Times New Roman" w:hAnsi="Times New Roman" w:cs="Times New Roman"/>
          <w:color w:val="1D2125"/>
          <w:sz w:val="32"/>
          <w:szCs w:val="32"/>
          <w:u w:val="single"/>
          <w:shd w:val="clear" w:color="auto" w:fill="FFFFFF"/>
        </w:rPr>
      </w:pPr>
    </w:p>
    <w:p w14:paraId="7E73F9B4" w14:textId="77777777" w:rsidR="00E37C8F" w:rsidRPr="00E37C8F" w:rsidRDefault="00E37C8F">
      <w:pPr>
        <w:widowControl/>
        <w:wordWrap/>
        <w:autoSpaceDE/>
        <w:autoSpaceDN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</w:pPr>
      <w:r w:rsidRPr="00E37C8F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br w:type="page"/>
      </w:r>
    </w:p>
    <w:p w14:paraId="0B7AF097" w14:textId="77777777" w:rsidR="007C61E8" w:rsidRPr="0056706F" w:rsidRDefault="0010587D" w:rsidP="00C22C5E">
      <w:pPr>
        <w:widowControl/>
        <w:wordWrap/>
        <w:autoSpaceDE/>
        <w:autoSpaceDN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</w:pPr>
      <w:r w:rsidRPr="0056706F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>Вывод</w:t>
      </w:r>
      <w:r w:rsidRPr="00EA753B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</w:rPr>
        <w:t>:</w:t>
      </w:r>
    </w:p>
    <w:p w14:paraId="28C0C5F6" w14:textId="6BDD5731" w:rsidR="00EA753B" w:rsidRPr="00EA753B" w:rsidRDefault="00EA753B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-1 &lt; Silhouette &lt; 1</w:t>
      </w:r>
    </w:p>
    <w:p w14:paraId="28173691" w14:textId="5C466068" w:rsidR="00EA753B" w:rsidRPr="00EA753B" w:rsidRDefault="00EA753B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0 &lt; </w:t>
      </w:r>
      <w:proofErr w:type="spellStart"/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Calinski-Harabasz</w:t>
      </w:r>
      <w:proofErr w:type="spellEnd"/>
    </w:p>
    <w:p w14:paraId="7DC5DA62" w14:textId="394A8FFA" w:rsidR="00EA753B" w:rsidRPr="00EA753B" w:rsidRDefault="00EA753B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0 &lt; Jaccard &lt; 1</w:t>
      </w:r>
    </w:p>
    <w:p w14:paraId="066C7F77" w14:textId="12ED5D8F" w:rsidR="00C22C5E" w:rsidRPr="00EA753B" w:rsidRDefault="00EA753B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0 &lt; Fowlkes-Mallows &lt; 1</w:t>
      </w:r>
    </w:p>
    <w:p w14:paraId="372B0061" w14:textId="07BA6361" w:rsidR="00EA753B" w:rsidRPr="00EA753B" w:rsidRDefault="00EA753B" w:rsidP="00AE3E75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1483476C" w14:textId="4A3DC27E" w:rsidR="00EA753B" w:rsidRPr="00EA753B" w:rsidRDefault="00EA753B" w:rsidP="00EA753B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Схожесть кластеров довольно высокие у обоих методов</w:t>
      </w:r>
    </w:p>
    <w:p w14:paraId="5611C6E7" w14:textId="6B32210B" w:rsidR="00EA753B" w:rsidRDefault="00EA753B" w:rsidP="00EA753B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Значения </w:t>
      </w:r>
      <w:proofErr w:type="spellStart"/>
      <w:r w:rsidRPr="00EA753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Jaccard</w:t>
      </w:r>
      <w:proofErr w:type="spellEnd"/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="00C40B4F" w:rsidRP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Calinski-Harabasz</w:t>
      </w:r>
      <w:proofErr w:type="spellEnd"/>
      <w:r w:rsidR="00C40B4F" w:rsidRP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</w:t>
      </w:r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значительно ниже наблюдалось у </w:t>
      </w:r>
      <w:proofErr w:type="spellStart"/>
      <w:r w:rsidR="00C40B4F" w:rsidRP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Dendrogram</w:t>
      </w:r>
      <w:proofErr w:type="spellEnd"/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. То есть схожесть с </w:t>
      </w:r>
      <w:proofErr w:type="spellStart"/>
      <w:r w:rsidR="00C40B4F">
        <w:rPr>
          <w:rFonts w:ascii="Times New Roman" w:hAnsi="Times New Roman" w:cs="Times New Roman" w:hint="eastAsia"/>
          <w:color w:val="1D2125"/>
          <w:sz w:val="28"/>
          <w:szCs w:val="28"/>
          <w:shd w:val="clear" w:color="auto" w:fill="FFFFFF"/>
          <w:lang w:val="ru-RU"/>
        </w:rPr>
        <w:t>t</w:t>
      </w:r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arget</w:t>
      </w:r>
      <w:proofErr w:type="spellEnd"/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лучше выделяется в </w:t>
      </w:r>
      <w:r w:rsidR="00C40B4F" w:rsidRP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K-</w:t>
      </w:r>
      <w:proofErr w:type="spellStart"/>
      <w:r w:rsidR="00C40B4F" w:rsidRP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means</w:t>
      </w:r>
      <w:proofErr w:type="spellEnd"/>
      <w:r w:rsidR="00C40B4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методе.</w:t>
      </w:r>
      <w:bookmarkStart w:id="0" w:name="_GoBack"/>
      <w:bookmarkEnd w:id="0"/>
    </w:p>
    <w:p w14:paraId="7D2A9555" w14:textId="7BC06EF3" w:rsidR="00A03646" w:rsidRPr="00EA753B" w:rsidRDefault="00A03646" w:rsidP="00EA753B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Силуэтноть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обойх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методах положителен. </w:t>
      </w:r>
    </w:p>
    <w:sectPr w:rsidR="00A03646" w:rsidRPr="00EA7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1D53"/>
    <w:multiLevelType w:val="hybridMultilevel"/>
    <w:tmpl w:val="BC3850EC"/>
    <w:lvl w:ilvl="0" w:tplc="B2108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7FC558E"/>
    <w:multiLevelType w:val="hybridMultilevel"/>
    <w:tmpl w:val="F2B6CC74"/>
    <w:lvl w:ilvl="0" w:tplc="FD926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E92FFA"/>
    <w:multiLevelType w:val="hybridMultilevel"/>
    <w:tmpl w:val="D75C8F2A"/>
    <w:lvl w:ilvl="0" w:tplc="758E6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7871E86"/>
    <w:multiLevelType w:val="multilevel"/>
    <w:tmpl w:val="459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5"/>
    <w:rsid w:val="000D406C"/>
    <w:rsid w:val="0010587D"/>
    <w:rsid w:val="00313097"/>
    <w:rsid w:val="0056706F"/>
    <w:rsid w:val="00665D09"/>
    <w:rsid w:val="007C61E8"/>
    <w:rsid w:val="00A03646"/>
    <w:rsid w:val="00A74FE9"/>
    <w:rsid w:val="00AE3E75"/>
    <w:rsid w:val="00BD3B22"/>
    <w:rsid w:val="00C22C5E"/>
    <w:rsid w:val="00C40B4F"/>
    <w:rsid w:val="00E37C8F"/>
    <w:rsid w:val="00E80183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47D"/>
  <w14:defaultImageDpi w14:val="32767"/>
  <w15:chartTrackingRefBased/>
  <w15:docId w15:val="{7DA58FC1-B650-4B4C-BA81-909F5FE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3E7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C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40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0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BD3B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2022-10-11T21:07:00Z</dcterms:created>
  <dcterms:modified xsi:type="dcterms:W3CDTF">2022-10-17T20:40:00Z</dcterms:modified>
</cp:coreProperties>
</file>