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Saturday Feb. 27th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Map Rework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Gameplan: separate the maps and routes on the front and back end, debug, and (hopefully) at some point create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...removed from CreateStrategies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-&gt;strategy_id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-&gt;strategy_type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-&gt;strategy_subtype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-&gt;map_url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-&gt;map_img_url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...added to CreateMaps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-&gt;bool is_copy (this works as a token to assure that only one copy of a map will exist), default value is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*changes also reflected in the db seed*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12:39pm…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bug fixing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 we need to move JS and CSS out of the map form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2:39pm…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so.. we have gotten to the point where: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-&gt;strategies and maps are separate entities, on separate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-&gt;’View Maps’ is visible on the admin side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-&gt;upon clicking, the list of maps, matching the user’s organization id, will be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-&gt;the option to add a new map will reveal a form to enter the various data for a new route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-&gt;the option to add a map from the bank of maps is made available by a button on top of the map form, this will create a copy of the map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