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appear by section on a single page. This reduces the number of pages served to five or six, rather than over 9000. This will make the survey seem more coherent and shorter.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DB overhaul: surveys are presently one of the most denormalized parts of the system. This redesign will make processing the DB for data exporting much simpler.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for creating and managing surveys (currently hardcoded)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What the user sees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top of the page gives a description of the section. It is followed by all the questions related to that section. At the bottom is a “save and continue” button that advances to the next step. If the user leaves the survey, upon their return they will be brought back to the first incomplete section.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Management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modify new surveys attached to specific phases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“basic” surveys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and disable surveys from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Surveys: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belongs to an organization</w:t>
      </w:r>
      <w:r w:rsidDel="00000000" w:rsidR="00000000" w:rsidRPr="00000000">
        <w:rPr>
          <w:rtl w:val="0"/>
        </w:rPr>
        <w:t xml:space="preserve">, has many sections, has a description, has a phase number (which phase the survey is associated with, 0 to n+1)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Survey_sections</w:t>
      </w:r>
      <w:r w:rsidDel="00000000" w:rsidR="00000000" w:rsidRPr="00000000">
        <w:rPr>
          <w:rtl w:val="0"/>
        </w:rPr>
        <w:t xml:space="preserve">: belongs to a survey, has many questions, has a description, has a rank (eg first section)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Survey_questions</w:t>
      </w:r>
      <w:r w:rsidDel="00000000" w:rsidR="00000000" w:rsidRPr="00000000">
        <w:rPr>
          <w:rtl w:val="0"/>
        </w:rPr>
        <w:t xml:space="preserve">: belongs to a section, has many question options, has a query, has an answer type (eg radio button), can be required, has a 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Survey_responses:</w:t>
      </w:r>
      <w:r w:rsidDel="00000000" w:rsidR="00000000" w:rsidRPr="00000000">
        <w:rPr>
          <w:rtl w:val="0"/>
        </w:rPr>
        <w:t xml:space="preserve"> Belongs to a question, belongs to a user, has an answer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Survey_statuses:</w:t>
      </w:r>
      <w:r w:rsidDel="00000000" w:rsidR="00000000" w:rsidRPr="00000000">
        <w:rPr>
          <w:rtl w:val="0"/>
        </w:rPr>
        <w:t xml:space="preserve"> Belongs to a survey, belongs to a user, has a last section completed, has a complete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Survey_statuses</w:t>
      </w:r>
      <w:r w:rsidDel="00000000" w:rsidR="00000000" w:rsidRPr="00000000">
        <w:rPr>
          <w:rtl w:val="0"/>
        </w:rPr>
        <w:t xml:space="preserve"> are used to determine whether to prompt a user to complete a survey, and to allow them to resume where they left off if they have attempted the survey before. When the user logs in, the dashboard checks if they are on a phase which has a survey. If so, it checks if they have completed that survey by looking up the “complete” attribute in Survey_statuses. If it is not complete, the user is sent to the survey page, with the “last completed section” marker used to determine which section to 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