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Medical record: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Provincial health card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case of emergency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 with child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Physician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 address/contact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child under the care of doctor for any reason? If yes why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serious illness at birth if 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your child is taking any medications, what medications is it and what is it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Immunization record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weight and height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