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allergy information may be added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- face problem potentially, may not be added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Prospect bay centre (example website)~ more natural look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Blog won’t be necessary (individually rooms)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 section as a separate section good idea as a blog though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Calender has to be → once a year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a potential database to auto-update (feasibility?)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Perhaps adding a FAQ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implement medical information (or update)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Legal grey area(?)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security measures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July a report on how to implement medical information + summarize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mentioned a form for post waitlist? [OUT OF SCOPE]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Parent account → separate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Rami’s design → best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two layouts for the board-meeting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Earth-Colors pallet maybe to change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