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75B6"/>
          <w:spacing w:val="40"/>
          <w:sz w:val="28"/>
          <w:szCs w:val="28"/>
        </w:rPr>
        <w:t xml:space="preserve">SOLS ENERGY</w:t>
      </w:r>
    </w:p>
    <w:p>
      <w:pPr>
        <w:spacing w:after="0" w:before="200"/>
        <w:jc w:val="center"/>
      </w:pPr>
      <w:r>
        <w:rPr>
          <w:b/>
          <w:bCs/>
          <w:color w:val="1F3864"/>
          <w:sz w:val="56"/>
          <w:szCs w:val="56"/>
        </w:rPr>
        <w:t xml:space="preserve">Bulk Invoice Issuance</w:t>
      </w:r>
    </w:p>
    <w:p>
      <w:pPr>
        <w:spacing w:after="0" w:before="120"/>
        <w:jc w:val="center"/>
      </w:pPr>
      <w:r>
        <w:rPr>
          <w:color w:val="2E75B6"/>
          <w:sz w:val="36"/>
          <w:szCs w:val="36"/>
        </w:rPr>
        <w:t xml:space="preserve">Solution Proposal</w:t>
      </w:r>
    </w:p>
    <w:p>
      <w:pPr>
        <w:spacing w:after="0" w:before="480"/>
        <w:jc w:val="center"/>
      </w:pPr>
      <w:r>
        <w:rPr>
          <w:i/>
          <w:iCs/>
          <w:color w:val="595959"/>
          <w:sz w:val="24"/>
          <w:szCs w:val="24"/>
        </w:rPr>
        <w:t xml:space="preserve">Automated, scheduled monthly billing for home-solar subscribers</w:t>
      </w:r>
    </w:p>
    <w:p>
      <w:pPr>
        <w:spacing w:after="0" w:before="1200"/>
        <w:jc w:val="center"/>
      </w:pPr>
      <w:r>
        <w:rPr>
          <w:color w:val="222222"/>
          <w:sz w:val="22"/>
          <w:szCs w:val="22"/>
        </w:rPr>
        <w:t xml:space="preserve">Prepared for: Product &amp; Business Stakeholders</w:t>
      </w:r>
    </w:p>
    <w:p>
      <w:pPr>
        <w:spacing w:after="0" w:before="80"/>
        <w:jc w:val="center"/>
      </w:pPr>
      <w:r>
        <w:rPr>
          <w:color w:val="222222"/>
          <w:sz w:val="22"/>
          <w:szCs w:val="22"/>
        </w:rPr>
        <w:t xml:space="preserve">Prepared by: Web Application Development</w:t>
      </w:r>
    </w:p>
    <w:p>
      <w:pPr>
        <w:spacing w:after="0" w:before="80"/>
        <w:jc w:val="center"/>
      </w:pPr>
      <w:r>
        <w:rPr>
          <w:color w:val="595959"/>
          <w:sz w:val="22"/>
          <w:szCs w:val="22"/>
        </w:rPr>
        <w:t xml:space="preserve">Document type: Non-technical overview</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This proposal introduces Bulk Invoice Issuance — a new capability that lets our billing team issue monthly solar invoices to every subscriber automatically, on a schedule, instead of preparing and sending them one customer at a time.</w:t>
      </w:r>
    </w:p>
    <w:p>
      <w:pPr>
        <w:spacing w:after="140" w:line="276"/>
      </w:pPr>
      <w:r>
        <w:t xml:space="preserve">Today, generating and emailing each subscriber's invoice is a manual, repetitive task. As the subscriber base grows, this becomes slower, harder to keep consistent, and more prone to human error. The new feature replaces that manual effort with a single, scheduled process: the team sets the billing period once, and on the chosen date the system generates every invoice, emails each customer a professional PDF with a payment link, and records the outcome for full traceability.</w:t>
      </w:r>
    </w:p>
    <w:p>
      <w:pPr>
        <w:spacing w:after="140" w:line="276"/>
      </w:pPr>
      <w:r>
        <w:t xml:space="preserve">The result is faster billing, consistent and professional invoices, a clear audit trail, and a process that scales comfortably from a handful of subscribers to hundreds — with no additional manual work.</w:t>
      </w:r>
    </w:p>
    <w:p>
      <w:pPr>
        <w:pStyle w:val="Heading1"/>
      </w:pPr>
      <w:r>
        <w:t xml:space="preserve">2. The Challenge Today</w:t>
      </w:r>
    </w:p>
    <w:p>
      <w:pPr>
        <w:spacing w:after="140" w:line="276"/>
      </w:pPr>
      <w:r>
        <w:t xml:space="preserve">The current billing process requires a team member to handle each subscriber individually. For every customer, someone must:</w:t>
      </w:r>
    </w:p>
    <w:p>
      <w:pPr>
        <w:pStyle w:val="ListParagraph"/>
        <w:numPr>
          <w:ilvl w:val="0"/>
          <w:numId w:val="2"/>
        </w:numPr>
        <w:spacing w:after="60" w:line="276"/>
      </w:pPr>
      <w:r>
        <w:t xml:space="preserve">Open the subscriber's record and confirm their energy generation for the month.</w:t>
      </w:r>
    </w:p>
    <w:p>
      <w:pPr>
        <w:pStyle w:val="ListParagraph"/>
        <w:numPr>
          <w:ilvl w:val="0"/>
          <w:numId w:val="2"/>
        </w:numPr>
        <w:spacing w:after="60" w:line="276"/>
      </w:pPr>
      <w:r>
        <w:t xml:space="preserve">Generate the invoice document.</w:t>
      </w:r>
    </w:p>
    <w:p>
      <w:pPr>
        <w:pStyle w:val="ListParagraph"/>
        <w:numPr>
          <w:ilvl w:val="0"/>
          <w:numId w:val="2"/>
        </w:numPr>
        <w:spacing w:after="60" w:line="276"/>
      </w:pPr>
      <w:r>
        <w:t xml:space="preserve">Attach the correct payment link.</w:t>
      </w:r>
    </w:p>
    <w:p>
      <w:pPr>
        <w:pStyle w:val="ListParagraph"/>
        <w:numPr>
          <w:ilvl w:val="0"/>
          <w:numId w:val="2"/>
        </w:numPr>
        <w:spacing w:after="60" w:line="276"/>
      </w:pPr>
      <w:r>
        <w:t xml:space="preserve">Send the email and confirm it went out.</w:t>
      </w:r>
    </w:p>
    <w:p>
      <w:pPr>
        <w:spacing w:after="140" w:line="276"/>
      </w:pPr>
      <w:r>
        <w:t xml:space="preserve">Repeating this for every subscriber, every month, has several drawbacks:</w:t>
      </w:r>
    </w:p>
    <w:p>
      <w:pPr>
        <w:pStyle w:val="ListParagraph"/>
        <w:numPr>
          <w:ilvl w:val="0"/>
          <w:numId w:val="2"/>
        </w:numPr>
        <w:spacing w:after="60" w:line="276"/>
      </w:pPr>
      <w:r>
        <w:rPr>
          <w:b/>
          <w:bCs/>
        </w:rPr>
        <w:t xml:space="preserve">Time-consuming: </w:t>
      </w:r>
      <w:r>
        <w:t xml:space="preserve">the effort grows directly with the number of subscribers.</w:t>
      </w:r>
    </w:p>
    <w:p>
      <w:pPr>
        <w:pStyle w:val="ListParagraph"/>
        <w:numPr>
          <w:ilvl w:val="0"/>
          <w:numId w:val="2"/>
        </w:numPr>
        <w:spacing w:after="60" w:line="276"/>
      </w:pPr>
      <w:r>
        <w:rPr>
          <w:b/>
          <w:bCs/>
        </w:rPr>
        <w:t xml:space="preserve">Inconsistent: </w:t>
      </w:r>
      <w:r>
        <w:t xml:space="preserve">manual steps can lead to formatting differences or missed customers.</w:t>
      </w:r>
    </w:p>
    <w:p>
      <w:pPr>
        <w:pStyle w:val="ListParagraph"/>
        <w:numPr>
          <w:ilvl w:val="0"/>
          <w:numId w:val="2"/>
        </w:numPr>
        <w:spacing w:after="60" w:line="276"/>
      </w:pPr>
      <w:r>
        <w:rPr>
          <w:b/>
          <w:bCs/>
        </w:rPr>
        <w:t xml:space="preserve">Error-prone: </w:t>
      </w:r>
      <w:r>
        <w:t xml:space="preserve">wrong figures, wrong attachments, or duplicate sends are all possible.</w:t>
      </w:r>
    </w:p>
    <w:p>
      <w:pPr>
        <w:pStyle w:val="ListParagraph"/>
        <w:numPr>
          <w:ilvl w:val="0"/>
          <w:numId w:val="2"/>
        </w:numPr>
        <w:spacing w:after="60" w:line="276"/>
      </w:pPr>
      <w:r>
        <w:rPr>
          <w:b/>
          <w:bCs/>
        </w:rPr>
        <w:t xml:space="preserve">Hard to schedule: </w:t>
      </w:r>
      <w:r>
        <w:t xml:space="preserve">billing depends on someone being available on the right day.</w:t>
      </w:r>
    </w:p>
    <w:p>
      <w:pPr>
        <w:pStyle w:val="ListParagraph"/>
        <w:numPr>
          <w:ilvl w:val="0"/>
          <w:numId w:val="2"/>
        </w:numPr>
        <w:spacing w:after="60" w:line="276"/>
      </w:pPr>
      <w:r>
        <w:rPr>
          <w:b/>
          <w:bCs/>
        </w:rPr>
        <w:t xml:space="preserve">Difficult to audit: </w:t>
      </w:r>
      <w:r>
        <w:t xml:space="preserve">there is no single, reliable record of exactly what was sent and to whom.</w:t>
      </w:r>
    </w:p>
    <w:p>
      <w:pPr>
        <w:pStyle w:val="Heading1"/>
      </w:pPr>
      <w:r>
        <w:t xml:space="preserve">3. The Proposed Solution</w:t>
      </w:r>
    </w:p>
    <w:p>
      <w:pPr>
        <w:spacing w:after="140" w:line="276"/>
      </w:pPr>
      <w:r>
        <w:t xml:space="preserve">Bulk Invoice Issuance turns the entire monthly billing run into a single automated process. A billing administrator defines the billing period and a send date, and the system does the rest — automatically, on that date.</w:t>
      </w:r>
    </w:p>
    <w:p>
      <w:pPr>
        <w:pStyle w:val="Heading2"/>
      </w:pPr>
      <w:r>
        <w:t xml:space="preserve">What the feature does</w:t>
      </w:r>
    </w:p>
    <w:p>
      <w:pPr>
        <w:pStyle w:val="ListParagraph"/>
        <w:numPr>
          <w:ilvl w:val="0"/>
          <w:numId w:val="2"/>
        </w:numPr>
        <w:spacing w:after="60" w:line="276"/>
      </w:pPr>
      <w:r>
        <w:t xml:space="preserve">Generates a professional PDF invoice for every eligible subscriber, matching our existing invoice design.</w:t>
      </w:r>
    </w:p>
    <w:p>
      <w:pPr>
        <w:pStyle w:val="ListParagraph"/>
        <w:numPr>
          <w:ilvl w:val="0"/>
          <w:numId w:val="2"/>
        </w:numPr>
        <w:spacing w:after="60" w:line="276"/>
      </w:pPr>
      <w:r>
        <w:t xml:space="preserve">Emails each customer their invoice with a secure online payment link included.</w:t>
      </w:r>
    </w:p>
    <w:p>
      <w:pPr>
        <w:pStyle w:val="ListParagraph"/>
        <w:numPr>
          <w:ilvl w:val="0"/>
          <w:numId w:val="2"/>
        </w:numPr>
        <w:spacing w:after="60" w:line="276"/>
      </w:pPr>
      <w:r>
        <w:t xml:space="preserve">Runs automatically on the scheduled date, without anyone needing to trigger it.</w:t>
      </w:r>
    </w:p>
    <w:p>
      <w:pPr>
        <w:pStyle w:val="ListParagraph"/>
        <w:numPr>
          <w:ilvl w:val="0"/>
          <w:numId w:val="2"/>
        </w:numPr>
        <w:spacing w:after="60" w:line="276"/>
      </w:pPr>
      <w:r>
        <w:t xml:space="preserve">Automatically separates subscribers who are ready to be billed from those who are not (e.g. missing data or no email on file).</w:t>
      </w:r>
    </w:p>
    <w:p>
      <w:pPr>
        <w:pStyle w:val="ListParagraph"/>
        <w:numPr>
          <w:ilvl w:val="0"/>
          <w:numId w:val="2"/>
        </w:numPr>
        <w:spacing w:after="60" w:line="276"/>
      </w:pPr>
      <w:r>
        <w:t xml:space="preserve">Records every send — who received an invoice, who was skipped, and any failures — for a complete audit trail.</w:t>
      </w:r>
    </w:p>
    <w:p>
      <w:pPr>
        <w:pStyle w:val="ListParagraph"/>
        <w:numPr>
          <w:ilvl w:val="0"/>
          <w:numId w:val="2"/>
        </w:numPr>
        <w:spacing w:after="60" w:line="276"/>
      </w:pPr>
      <w:r>
        <w:t xml:space="preserve">Scales to hundreds of subscribers in a single run without manual intervention.</w:t>
      </w:r>
    </w:p>
    <w:p>
      <w:pPr>
        <w:pStyle w:val="Heading1"/>
      </w:pPr>
      <w:r>
        <w:t xml:space="preserve">4. How It Works — The Administrator's Experience</w:t>
      </w:r>
    </w:p>
    <w:p>
      <w:pPr>
        <w:spacing w:after="140" w:line="276"/>
      </w:pPr>
      <w:r>
        <w:t xml:space="preserve">From the billing administrator's point of view, the whole run is set up in just a few clicks.</w:t>
      </w:r>
    </w:p>
    <w:p>
      <w:pPr>
        <w:pStyle w:val="ListParagraph"/>
        <w:numPr>
          <w:ilvl w:val="0"/>
          <w:numId w:val="3"/>
        </w:numPr>
        <w:spacing w:after="100" w:line="276"/>
      </w:pPr>
      <w:r>
        <w:t xml:space="preserve">Set the Billing Start Date. The administrator selects the first day of the billing cycle. The Billing End Date is suggested automatically to complete the cycle (the administrator can still adjust it if needed).</w:t>
      </w:r>
    </w:p>
    <w:p>
      <w:pPr>
        <w:pStyle w:val="ListParagraph"/>
        <w:numPr>
          <w:ilvl w:val="0"/>
          <w:numId w:val="3"/>
        </w:numPr>
        <w:spacing w:after="100" w:line="276"/>
      </w:pPr>
      <w:r>
        <w:t xml:space="preserve">Set the Scheduled Send Date. This is the day the invoices should go out — typically the day after the billing cycle ends, so the full month of actual energy generation is captured before invoicing.</w:t>
      </w:r>
    </w:p>
    <w:p>
      <w:pPr>
        <w:pStyle w:val="ListParagraph"/>
        <w:numPr>
          <w:ilvl w:val="0"/>
          <w:numId w:val="3"/>
        </w:numPr>
        <w:spacing w:after="100" w:line="276"/>
      </w:pPr>
      <w:r>
        <w:t xml:space="preserve">Review the subscriber lists. The screen immediately splits subscribers into two clear groups: those who are Eligible to be billed, and those who are Blocked (with the reason shown, such as missing generation data or no email address).</w:t>
      </w:r>
    </w:p>
    <w:p>
      <w:pPr>
        <w:pStyle w:val="ListParagraph"/>
        <w:numPr>
          <w:ilvl w:val="0"/>
          <w:numId w:val="3"/>
        </w:numPr>
        <w:spacing w:after="100" w:line="276"/>
      </w:pPr>
      <w:r>
        <w:t xml:space="preserve">Confirm the billing cycle. Once confirmed, the run is scheduled. On the chosen date, the system automatically generates and sends every invoice.</w:t>
      </w:r>
    </w:p>
    <w:p>
      <w:pPr>
        <w:spacing w:after="140" w:line="276"/>
      </w:pPr>
      <w:r>
        <w:rPr>
          <w:i/>
          <w:iCs/>
        </w:rPr>
        <w:t xml:space="preserve">The administrator can also send a Test run at any time to preview the outcome without affecting live records, and can trigger the run immediately if needed.</w:t>
      </w:r>
    </w:p>
    <w:p>
      <w:pPr>
        <w:pStyle w:val="Heading2"/>
      </w:pPr>
      <w:r>
        <w:t xml:space="preserve">What each subscriber receives</w:t>
      </w:r>
    </w:p>
    <w:p>
      <w:pPr>
        <w:spacing w:after="140" w:line="276"/>
      </w:pPr>
      <w:r>
        <w:t xml:space="preserve">Every eligible subscriber receives a professional email containing:</w:t>
      </w:r>
    </w:p>
    <w:p>
      <w:pPr>
        <w:pStyle w:val="ListParagraph"/>
        <w:numPr>
          <w:ilvl w:val="0"/>
          <w:numId w:val="2"/>
        </w:numPr>
        <w:spacing w:after="60" w:line="276"/>
      </w:pPr>
      <w:r>
        <w:t xml:space="preserve">A clearly written billing message for the relevant month.</w:t>
      </w:r>
    </w:p>
    <w:p>
      <w:pPr>
        <w:pStyle w:val="ListParagraph"/>
        <w:numPr>
          <w:ilvl w:val="0"/>
          <w:numId w:val="2"/>
        </w:numPr>
        <w:spacing w:after="60" w:line="276"/>
      </w:pPr>
      <w:r>
        <w:t xml:space="preserve">A PDF invoice attachment that matches our standard invoice layout, itemising their energy usage and charges.</w:t>
      </w:r>
    </w:p>
    <w:p>
      <w:pPr>
        <w:pStyle w:val="ListParagraph"/>
        <w:numPr>
          <w:ilvl w:val="0"/>
          <w:numId w:val="2"/>
        </w:numPr>
        <w:spacing w:after="60" w:line="276"/>
      </w:pPr>
      <w:r>
        <w:t xml:space="preserve">A secure “Pay Now” button and payment link so they can settle the bill online immediately.</w:t>
      </w:r>
    </w:p>
    <w:p>
      <w:pPr>
        <w:pStyle w:val="Heading1"/>
      </w:pPr>
      <w:r>
        <w:t xml:space="preserve">5. Key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Capability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means for the business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Bulk 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subscriber's invoice is produced in one run instead of one at a time.</w:t>
            </w:r>
          </w:p>
        </w:tc>
      </w:tr>
      <w:tr>
        <w:tc>
          <w:tcPr>
            <w:tcW w:type="dxa" w:w="3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Scheduled automation</w:t>
            </w:r>
          </w:p>
        </w:tc>
        <w:tc>
          <w:tcPr>
            <w:tcW w:type="dxa" w:w="6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The run happens by itself on the chosen date — no one needs to remember or be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Eligibility checks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Subscribers with missing data or no email are automatically set aside, with the reason shown, so invalid invoices are never sent.</w:t>
            </w:r>
          </w:p>
        </w:tc>
      </w:tr>
      <w:tr>
        <w:tc>
          <w:tcPr>
            <w:tcW w:type="dxa" w:w="3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Professional PDF invoices</w:t>
            </w:r>
          </w:p>
        </w:tc>
        <w:tc>
          <w:tcPr>
            <w:tcW w:type="dxa" w:w="6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Invoices look identical to our current design and are attached to every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Embedded payment links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Customers can pay online directly from the email, improving collection speed.</w:t>
            </w:r>
          </w:p>
        </w:tc>
      </w:tr>
      <w:tr>
        <w:tc>
          <w:tcPr>
            <w:tcW w:type="dxa" w:w="3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Full send history</w:t>
            </w:r>
          </w:p>
        </w:tc>
        <w:tc>
          <w:tcPr>
            <w:tcW w:type="dxa" w:w="6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Every run is recorded — sent, skipped, or failed — for auditing and follow-up.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Per-subscriber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Staff can review a single customer's daily generation and billing history for any cycle.</w:t>
            </w:r>
          </w:p>
        </w:tc>
      </w:tr>
      <w:tr>
        <w:tc>
          <w:tcPr>
            <w:tcW w:type="dxa" w:w="300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Test mode</w:t>
            </w:r>
          </w:p>
        </w:tc>
        <w:tc>
          <w:tcPr>
            <w:tcW w:type="dxa" w:w="636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r>
              <w:rPr>
                <w:b w:val="false"/>
                <w:bCs w:val="false"/>
              </w:rPr>
              <w:t xml:space="preserve">The team can safely preview a run without emailing customers or changing records.</w:t>
            </w:r>
          </w:p>
        </w:tc>
      </w:tr>
    </w:tbl>
    <w:p>
      <w:pPr>
        <w:pStyle w:val="Heading1"/>
      </w:pPr>
      <w:r>
        <w:t xml:space="preserve">6. Business Benefits</w:t>
      </w:r>
    </w:p>
    <w:p>
      <w:pPr>
        <w:pStyle w:val="ListParagraph"/>
        <w:numPr>
          <w:ilvl w:val="0"/>
          <w:numId w:val="2"/>
        </w:numPr>
        <w:spacing w:after="60" w:line="276"/>
      </w:pPr>
      <w:r>
        <w:rPr>
          <w:b/>
          <w:bCs/>
        </w:rPr>
        <w:t xml:space="preserve">Significant time savings: </w:t>
      </w:r>
      <w:r>
        <w:t xml:space="preserve">one scheduled run replaces hundreds of manual actions each month.</w:t>
      </w:r>
    </w:p>
    <w:p>
      <w:pPr>
        <w:pStyle w:val="ListParagraph"/>
        <w:numPr>
          <w:ilvl w:val="0"/>
          <w:numId w:val="2"/>
        </w:numPr>
        <w:spacing w:after="60" w:line="276"/>
      </w:pPr>
      <w:r>
        <w:rPr>
          <w:b/>
          <w:bCs/>
        </w:rPr>
        <w:t xml:space="preserve">Consistency and professionalism: </w:t>
      </w:r>
      <w:r>
        <w:t xml:space="preserve">every customer receives the same, correctly formatted invoice.</w:t>
      </w:r>
    </w:p>
    <w:p>
      <w:pPr>
        <w:pStyle w:val="ListParagraph"/>
        <w:numPr>
          <w:ilvl w:val="0"/>
          <w:numId w:val="2"/>
        </w:numPr>
        <w:spacing w:after="60" w:line="276"/>
      </w:pPr>
      <w:r>
        <w:rPr>
          <w:b/>
          <w:bCs/>
        </w:rPr>
        <w:t xml:space="preserve">Fewer errors: </w:t>
      </w:r>
      <w:r>
        <w:t xml:space="preserve">automated checks prevent invoices going out with missing data or to invalid addresses.</w:t>
      </w:r>
    </w:p>
    <w:p>
      <w:pPr>
        <w:pStyle w:val="ListParagraph"/>
        <w:numPr>
          <w:ilvl w:val="0"/>
          <w:numId w:val="2"/>
        </w:numPr>
        <w:spacing w:after="60" w:line="276"/>
      </w:pPr>
      <w:r>
        <w:rPr>
          <w:b/>
          <w:bCs/>
        </w:rPr>
        <w:t xml:space="preserve">Faster payments: </w:t>
      </w:r>
      <w:r>
        <w:t xml:space="preserve">an embedded payment link lets customers pay the moment they open the email.</w:t>
      </w:r>
    </w:p>
    <w:p>
      <w:pPr>
        <w:pStyle w:val="ListParagraph"/>
        <w:numPr>
          <w:ilvl w:val="0"/>
          <w:numId w:val="2"/>
        </w:numPr>
        <w:spacing w:after="60" w:line="276"/>
      </w:pPr>
      <w:r>
        <w:rPr>
          <w:b/>
          <w:bCs/>
        </w:rPr>
        <w:t xml:space="preserve">Reliability: </w:t>
      </w:r>
      <w:r>
        <w:t xml:space="preserve">the process runs on schedule and records its outcome, removing dependence on any one person.</w:t>
      </w:r>
    </w:p>
    <w:p>
      <w:pPr>
        <w:pStyle w:val="ListParagraph"/>
        <w:numPr>
          <w:ilvl w:val="0"/>
          <w:numId w:val="2"/>
        </w:numPr>
        <w:spacing w:after="60" w:line="276"/>
      </w:pPr>
      <w:r>
        <w:rPr>
          <w:b/>
          <w:bCs/>
        </w:rPr>
        <w:t xml:space="preserve">Scalability: </w:t>
      </w:r>
      <w:r>
        <w:t xml:space="preserve">the same effort covers 30 subscribers or hundreds — the team's workload does not grow with the customer base.</w:t>
      </w:r>
    </w:p>
    <w:p>
      <w:pPr>
        <w:pStyle w:val="ListParagraph"/>
        <w:numPr>
          <w:ilvl w:val="0"/>
          <w:numId w:val="2"/>
        </w:numPr>
        <w:spacing w:after="60" w:line="276"/>
      </w:pPr>
      <w:r>
        <w:rPr>
          <w:b/>
          <w:bCs/>
        </w:rPr>
        <w:t xml:space="preserve">Transparency: </w:t>
      </w:r>
      <w:r>
        <w:t xml:space="preserve">a complete, searchable history of every billing run supports auditing and customer support.</w:t>
      </w:r>
    </w:p>
    <w:p>
      <w:pPr>
        <w:pStyle w:val="Heading1"/>
      </w:pPr>
      <w:r>
        <w:t xml:space="preserve">7. Accuracy and Safeguards</w:t>
      </w:r>
    </w:p>
    <w:p>
      <w:pPr>
        <w:spacing w:after="140" w:line="276"/>
      </w:pPr>
      <w:r>
        <w:t xml:space="preserve">The feature is designed to protect billing accuracy and avoid sending incorrect or duplicate invoices:</w:t>
      </w:r>
    </w:p>
    <w:p>
      <w:pPr>
        <w:pStyle w:val="ListParagraph"/>
        <w:numPr>
          <w:ilvl w:val="0"/>
          <w:numId w:val="2"/>
        </w:numPr>
        <w:spacing w:after="60" w:line="276"/>
      </w:pPr>
      <w:r>
        <w:rPr>
          <w:b/>
          <w:bCs/>
        </w:rPr>
        <w:t xml:space="preserve">Pre-send checks: </w:t>
      </w:r>
      <w:r>
        <w:t xml:space="preserve">before any invoice is created, the system verifies the subscriber has a valid email and complete generation data for the period.</w:t>
      </w:r>
    </w:p>
    <w:p>
      <w:pPr>
        <w:pStyle w:val="ListParagraph"/>
        <w:numPr>
          <w:ilvl w:val="0"/>
          <w:numId w:val="2"/>
        </w:numPr>
        <w:spacing w:after="60" w:line="276"/>
      </w:pPr>
      <w:r>
        <w:rPr>
          <w:b/>
          <w:bCs/>
        </w:rPr>
        <w:t xml:space="preserve">Clear blocked list: </w:t>
      </w:r>
      <w:r>
        <w:t xml:space="preserve">subscribers who cannot be billed are shown separately with the exact reason, so the team can follow up.</w:t>
      </w:r>
    </w:p>
    <w:p>
      <w:pPr>
        <w:pStyle w:val="ListParagraph"/>
        <w:numPr>
          <w:ilvl w:val="0"/>
          <w:numId w:val="2"/>
        </w:numPr>
        <w:spacing w:after="60" w:line="276"/>
      </w:pPr>
      <w:r>
        <w:rPr>
          <w:b/>
          <w:bCs/>
        </w:rPr>
        <w:t xml:space="preserve">Test runs: </w:t>
      </w:r>
      <w:r>
        <w:t xml:space="preserve">a run can be previewed safely; test runs are recorded but never email customers or update billing records.</w:t>
      </w:r>
    </w:p>
    <w:p>
      <w:pPr>
        <w:pStyle w:val="ListParagraph"/>
        <w:numPr>
          <w:ilvl w:val="0"/>
          <w:numId w:val="2"/>
        </w:numPr>
        <w:spacing w:after="60" w:line="276"/>
      </w:pPr>
      <w:r>
        <w:rPr>
          <w:b/>
          <w:bCs/>
        </w:rPr>
        <w:t xml:space="preserve">Complete audit trail: </w:t>
      </w:r>
      <w:r>
        <w:t xml:space="preserve">every run stores exactly who was invoiced, who was skipped, and any failures, with timestamps.</w:t>
      </w:r>
    </w:p>
    <w:p>
      <w:pPr>
        <w:pStyle w:val="ListParagraph"/>
        <w:numPr>
          <w:ilvl w:val="0"/>
          <w:numId w:val="2"/>
        </w:numPr>
        <w:spacing w:after="60" w:line="276"/>
      </w:pPr>
      <w:r>
        <w:rPr>
          <w:b/>
          <w:bCs/>
        </w:rPr>
        <w:t xml:space="preserve">Safe re-runs: </w:t>
      </w:r>
      <w:r>
        <w:t xml:space="preserve">the process is designed so that an interrupted or repeated run will not double-send an invoice to the same customer.</w:t>
      </w:r>
    </w:p>
    <w:p>
      <w:pPr>
        <w:pStyle w:val="Heading1"/>
      </w:pPr>
      <w:r>
        <w:t xml:space="preserve">8. Summary and Next Steps</w:t>
      </w:r>
    </w:p>
    <w:p>
      <w:pPr>
        <w:spacing w:after="140" w:line="276"/>
      </w:pPr>
      <w:r>
        <w:t xml:space="preserve">Bulk Invoice Issuance replaces a slow, manual, one-by-one billing process with a single automated run that is faster, more consistent, and fully auditable. It sends professional invoices with online payment links to every eligible subscriber on a schedule, while safely setting aside any subscriber who is not ready to be billed.</w:t>
      </w:r>
    </w:p>
    <w:p>
      <w:pPr>
        <w:spacing w:after="140" w:line="276"/>
      </w:pPr>
      <w:r>
        <w:t xml:space="preserve">A working demonstration of the feature is available for review, covering the full flow from setting a billing cycle to the automated send and the resulting history records. We recommend a walkthrough session with stakeholders to confirm the experience and agree on rollout to production.</w:t>
      </w:r>
    </w:p>
    <w:p>
      <w:pPr>
        <w:spacing w:after="60"/>
      </w:pPr>
      <w:r>
        <w:t xml:space="preserve"/>
      </w:r>
    </w:p>
    <w:p>
      <w:pPr>
        <w:pBdr>
          <w:left w:val="single" w:color="2E75B6" w:sz="18" w:space="8"/>
        </w:pBdr>
        <w:shd w:fill="D9E2F3" w:val="clear"/>
        <w:spacing w:after="120" w:before="120"/>
      </w:pPr>
      <w:r>
        <w:rPr>
          <w:b/>
          <w:bCs/>
          <w:color w:val="1F3864"/>
        </w:rPr>
        <w:t xml:space="preserve">In one line: set the billing cycle once, and every subscriber is automatically emailed a professional invoice with a payment link on the scheduled date — accurately, consistently, and at any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For internal review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595959"/>
        <w:sz w:val="16"/>
        <w:szCs w:val="16"/>
      </w:rPr>
      <w:t xml:space="preserve">SOLS Energy  |  Bulk Invoice Issuance — Solution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Invoice Issuance — Solution Proposal</dc:title>
  <dc:creator>SOLS Energy — Web Application Development</dc:creator>
  <cp:lastModifiedBy>Un-named</cp:lastModifiedBy>
  <cp:revision>1</cp:revision>
  <dcterms:created xsi:type="dcterms:W3CDTF">2026-07-08T13:44:20.267Z</dcterms:created>
  <dcterms:modified xsi:type="dcterms:W3CDTF">2026-07-08T13:44:20.270Z</dcterms:modified>
</cp:coreProperties>
</file>

<file path=docProps/custom.xml><?xml version="1.0" encoding="utf-8"?>
<Properties xmlns="http://schemas.openxmlformats.org/officeDocument/2006/custom-properties" xmlns:vt="http://schemas.openxmlformats.org/officeDocument/2006/docPropsVTypes"/>
</file>