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Playground font e stili</w:t>
      </w:r>
    </w:p>
    <w:p>
      <w:pPr>
        <w:pStyle w:val="Subtitle"/>
      </w:pPr>
      <w:r>
        <w:t>Modifica i blocchi qui sotto per personalizzare gli stili della reference DOCX usata da pandoc.</w:t>
      </w:r>
    </w:p>
    <w:p>
      <w:pPr/>
      <w:r>
        <w:t>=== BLOCCO NORMAL: INIZIO ===</w:t>
      </w:r>
    </w:p>
    <w:p>
      <w:pPr/>
      <w:r>
        <w:t>Questo paragrafo usa lo stile 'Normal'. Cambia font, dimensione, colore e spaziatura del corpo qui.</w:t>
      </w:r>
    </w:p>
    <w:p>
      <w:pPr/>
      <w:r>
        <w:t>=== BLOCCO NORMAL: FINE ===</w:t>
      </w:r>
    </w:p>
    <w:p>
      <w:pPr>
        <w:pStyle w:val="Heading1"/>
      </w:pPr>
      <w:r>
        <w:t>=== BLOCCO HEADING 1 ===</w:t>
      </w:r>
    </w:p>
    <w:p>
      <w:pPr/>
      <w:r>
        <w:t>Il testo immediatamente sopra usa 'Heading 1'. Imposta qui colore (nero), font e altri attributi.</w:t>
      </w:r>
    </w:p>
    <w:p>
      <w:pPr>
        <w:pStyle w:val="Heading2"/>
      </w:pPr>
      <w:r>
        <w:t>=== BLOCCO HEADING 2 ===</w:t>
      </w:r>
    </w:p>
    <w:p>
      <w:pPr/>
      <w:r>
        <w:t>Il titolo sopra usa 'Heading 2'. Puoi modificare questo blocco per regolare stili di secondo livello.</w:t>
      </w:r>
    </w:p>
    <w:p>
      <w:pPr>
        <w:pStyle w:val="Heading3"/>
      </w:pPr>
      <w:r>
        <w:t>=== BLOCCO HEADING 3 ===</w:t>
      </w:r>
    </w:p>
    <w:p>
      <w:pPr/>
      <w:r>
        <w:t>Anche gli heading di terzo livello sono preimpostati su Times New Roman e colore nero.</w:t>
      </w:r>
    </w:p>
    <w:p>
      <w:pPr/>
      <w:r>
        <w:t>Suggerimento: modifica i testi delimitati per vedere l'effetto delle tue personalizzazioni quando rigeneri gli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