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Pertanyaan</w:t>
      </w:r>
    </w:p>
    <w:p>
      <w:pPr>
        <w:numPr>
          <w:ilvl w:val="0"/>
          <w:numId w:val="1"/>
        </w:numPr>
        <w:ind w:left="213" w:leftChars="0" w:hanging="213" w:hangingChars="89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Jelaskan hubungan antara hak dan kewajiban warga negara dengan pancasila.</w:t>
      </w:r>
    </w:p>
    <w:p>
      <w:pPr>
        <w:numPr>
          <w:ilvl w:val="0"/>
          <w:numId w:val="1"/>
        </w:numPr>
        <w:ind w:left="213" w:leftChars="0" w:hanging="213" w:hangingChars="89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Sebutkan dan jelaskan beberapa jenis hak dan kewajiban yang diatur dalam UUD Negara RI Tahun 1945.</w:t>
      </w:r>
    </w:p>
    <w:p>
      <w:pPr>
        <w:numPr>
          <w:ilvl w:val="0"/>
          <w:numId w:val="1"/>
        </w:numPr>
        <w:ind w:left="213" w:leftChars="0" w:hanging="213" w:hangingChars="89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Jelaskan nilai innstrumental sila-sila Pancasila dan contohnya!</w:t>
      </w:r>
    </w:p>
    <w:p>
      <w:pPr>
        <w:numPr>
          <w:ilvl w:val="0"/>
          <w:numId w:val="1"/>
        </w:numPr>
        <w:ind w:left="213" w:leftChars="0" w:hanging="213" w:hangingChars="89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Jelaskan nilai praksis sila-sila Pancasila dan contohnya!</w:t>
      </w:r>
    </w:p>
    <w:p>
      <w:pPr>
        <w:numPr>
          <w:ilvl w:val="0"/>
          <w:numId w:val="1"/>
        </w:numPr>
        <w:ind w:left="213" w:leftChars="0" w:hanging="213" w:hangingChars="89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Berikan contoh sikap positif nilai-nilai Pancasila dalam kehidupan sehari-hari yang ditunjukkan oleh setiap warga negara</w:t>
      </w:r>
    </w:p>
    <w:p>
      <w:pPr>
        <w:numPr>
          <w:numId w:val="0"/>
        </w:numPr>
        <w:ind w:leftChars="-89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Jawaban</w:t>
      </w:r>
    </w:p>
    <w:p>
      <w:pPr>
        <w:numPr>
          <w:ilvl w:val="0"/>
          <w:numId w:val="2"/>
        </w:numPr>
        <w:ind w:left="199" w:leftChars="0" w:hanging="199" w:hangingChars="83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Hubungan antara hak dan kewajiban warga negara dengan pancasila adalah sebagai berikut.</w:t>
      </w:r>
    </w:p>
    <w:p>
      <w:pPr>
        <w:numPr>
          <w:ilvl w:val="1"/>
          <w:numId w:val="2"/>
        </w:numPr>
        <w:ind w:left="399" w:leftChars="0" w:hanging="199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Ketuhanan Yang Maha Esa</w:t>
      </w:r>
    </w:p>
    <w:p>
      <w:pPr>
        <w:numPr>
          <w:numId w:val="0"/>
        </w:numPr>
        <w:ind w:left="200"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bookmarkStart w:id="0" w:name="_GoBack"/>
      <w:bookmarkEnd w:id="0"/>
    </w:p>
    <w:p>
      <w:pPr>
        <w:numPr>
          <w:ilvl w:val="1"/>
          <w:numId w:val="2"/>
        </w:numPr>
        <w:ind w:left="399" w:leftChars="0" w:hanging="199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Kemanusiaan yang adil dan beradab</w:t>
      </w:r>
    </w:p>
    <w:p>
      <w:pPr>
        <w:numPr>
          <w:ilvl w:val="1"/>
          <w:numId w:val="2"/>
        </w:numPr>
        <w:ind w:left="399" w:leftChars="0" w:hanging="199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Persatuan Indonesia</w:t>
      </w:r>
    </w:p>
    <w:p>
      <w:pPr>
        <w:numPr>
          <w:ilvl w:val="1"/>
          <w:numId w:val="2"/>
        </w:numPr>
        <w:ind w:left="399" w:leftChars="0" w:hanging="199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Kerakyatan yang dipimpin oleh hikmat kebijaksanaan dalam permusyawaratan perwakilan</w:t>
      </w:r>
    </w:p>
    <w:p>
      <w:pPr>
        <w:numPr>
          <w:ilvl w:val="0"/>
          <w:numId w:val="2"/>
        </w:numPr>
        <w:ind w:left="199" w:leftChars="0" w:hanging="199" w:hangingChars="83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Arial" w:hAnsi="Arial" w:cs="Arial"/>
        <w:b/>
        <w:bCs/>
        <w:sz w:val="24"/>
        <w:szCs w:val="24"/>
        <w:lang w:val="en-US"/>
      </w:rPr>
    </w:pPr>
    <w:r>
      <w:rPr>
        <w:rFonts w:hint="default" w:ascii="Arial" w:hAnsi="Arial" w:cs="Arial"/>
        <w:b/>
        <w:bCs/>
        <w:sz w:val="24"/>
        <w:szCs w:val="24"/>
        <w:lang w:val="en-US"/>
      </w:rPr>
      <w:t>Nugraha Adhitama Haryono</w:t>
    </w:r>
  </w:p>
  <w:p>
    <w:pPr>
      <w:pStyle w:val="5"/>
      <w:wordWrap w:val="0"/>
      <w:jc w:val="right"/>
      <w:rPr>
        <w:rFonts w:hint="default" w:ascii="Arial" w:hAnsi="Arial" w:cs="Arial"/>
        <w:b/>
        <w:bCs/>
        <w:sz w:val="24"/>
        <w:szCs w:val="24"/>
        <w:lang w:val="en-US"/>
      </w:rPr>
    </w:pPr>
    <w:r>
      <w:rPr>
        <w:rFonts w:hint="default" w:ascii="Arial" w:hAnsi="Arial" w:cs="Arial"/>
        <w:b/>
        <w:bCs/>
        <w:sz w:val="24"/>
        <w:szCs w:val="24"/>
        <w:lang w:val="en-US"/>
      </w:rPr>
      <w:t>XII MIPA 1</w:t>
    </w:r>
  </w:p>
  <w:p>
    <w:pPr>
      <w:pStyle w:val="5"/>
      <w:wordWrap/>
      <w:jc w:val="right"/>
      <w:rPr>
        <w:rFonts w:hint="default" w:ascii="Arial" w:hAnsi="Arial" w:cs="Arial"/>
        <w:b/>
        <w:bCs/>
        <w:sz w:val="24"/>
        <w:szCs w:val="24"/>
        <w:lang w:val="en-US"/>
      </w:rPr>
    </w:pPr>
    <w:r>
      <w:rPr>
        <w:rFonts w:hint="default" w:ascii="Arial" w:hAnsi="Arial" w:cs="Arial"/>
        <w:b/>
        <w:bCs/>
        <w:sz w:val="24"/>
        <w:szCs w:val="24"/>
        <w:lang w:val="en-US"/>
      </w:rPr>
      <w:t>PKN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711B8"/>
    <w:multiLevelType w:val="multilevel"/>
    <w:tmpl w:val="8A3711B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6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0A17240"/>
    <w:multiLevelType w:val="singleLevel"/>
    <w:tmpl w:val="A0A1724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459FF"/>
    <w:rsid w:val="0794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2021-07-13T07:11:00Z</dcterms:created>
  <dc:creator>Lenovo</dc:creator>
  <cp:lastModifiedBy>Lenovo</cp:lastModifiedBy>
  <dcterms:modified xsi:type="dcterms:W3CDTF">2021-07-13T07:26:39Z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