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Tanggal</w:t>
        <w:tab/>
        <w:tab/>
        <w:tab/>
        <w:t xml:space="preserve">: 11 Februari 2021</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Waktu</w:t>
        <w:tab/>
        <w:tab/>
        <w:tab/>
        <w:tab/>
        <w:t xml:space="preserve">: 20.30 WIB s.d Selesai</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Topik Pembahasan</w:t>
        <w:tab/>
        <w:tab/>
        <w:t xml:space="preserve">: Evaluasi Bakti Sosial</w:t>
      </w:r>
    </w:p>
    <w:p w:rsidR="00000000" w:rsidDel="00000000" w:rsidP="00000000" w:rsidRDefault="00000000" w:rsidRPr="00000000" w14:paraId="00000004">
      <w:pPr>
        <w:jc w:val="both"/>
        <w:rPr>
          <w:sz w:val="24"/>
          <w:szCs w:val="24"/>
        </w:rPr>
      </w:pPr>
      <w:r w:rsidDel="00000000" w:rsidR="00000000" w:rsidRPr="00000000">
        <w:rPr>
          <w:sz w:val="24"/>
          <w:szCs w:val="24"/>
          <w:rtl w:val="0"/>
        </w:rPr>
        <w:tab/>
        <w:tab/>
        <w:tab/>
        <w:tab/>
        <w:t xml:space="preserve">  Rencana Membuat Toko Online</w:t>
      </w:r>
    </w:p>
    <w:p w:rsidR="00000000" w:rsidDel="00000000" w:rsidP="00000000" w:rsidRDefault="00000000" w:rsidRPr="00000000" w14:paraId="00000005">
      <w:pPr>
        <w:jc w:val="both"/>
        <w:rPr>
          <w:sz w:val="24"/>
          <w:szCs w:val="24"/>
        </w:rPr>
      </w:pPr>
      <w:r w:rsidDel="00000000" w:rsidR="00000000" w:rsidRPr="00000000">
        <w:rPr>
          <w:sz w:val="24"/>
          <w:szCs w:val="24"/>
          <w:rtl w:val="0"/>
        </w:rPr>
        <w:tab/>
        <w:tab/>
        <w:tab/>
        <w:tab/>
        <w:t xml:space="preserve">  Roadshow UI</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Hal-hal yang dibahas </w:t>
        <w:tab/>
        <w:t xml:space="preserve">:</w:t>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Evaluasi Bakti Sosial</w:t>
      </w:r>
    </w:p>
    <w:p w:rsidR="00000000" w:rsidDel="00000000" w:rsidP="00000000" w:rsidRDefault="00000000" w:rsidRPr="00000000" w14:paraId="0000000B">
      <w:pPr>
        <w:numPr>
          <w:ilvl w:val="0"/>
          <w:numId w:val="3"/>
        </w:numPr>
        <w:ind w:left="720" w:hanging="360"/>
        <w:jc w:val="both"/>
        <w:rPr>
          <w:sz w:val="24"/>
          <w:szCs w:val="24"/>
          <w:u w:val="none"/>
        </w:rPr>
      </w:pPr>
      <w:r w:rsidDel="00000000" w:rsidR="00000000" w:rsidRPr="00000000">
        <w:rPr>
          <w:sz w:val="24"/>
          <w:szCs w:val="24"/>
          <w:rtl w:val="0"/>
        </w:rPr>
        <w:t xml:space="preserve">Koordinasi ke orangtua murid harus lebih diperdalam lagi, sehingga tidak terjadi miskom.</w:t>
      </w:r>
    </w:p>
    <w:p w:rsidR="00000000" w:rsidDel="00000000" w:rsidP="00000000" w:rsidRDefault="00000000" w:rsidRPr="00000000" w14:paraId="0000000C">
      <w:pPr>
        <w:numPr>
          <w:ilvl w:val="0"/>
          <w:numId w:val="3"/>
        </w:numPr>
        <w:ind w:left="720" w:hanging="360"/>
        <w:jc w:val="both"/>
        <w:rPr>
          <w:sz w:val="24"/>
          <w:szCs w:val="24"/>
          <w:u w:val="none"/>
        </w:rPr>
      </w:pPr>
      <w:r w:rsidDel="00000000" w:rsidR="00000000" w:rsidRPr="00000000">
        <w:rPr>
          <w:sz w:val="24"/>
          <w:szCs w:val="24"/>
          <w:rtl w:val="0"/>
        </w:rPr>
        <w:t xml:space="preserve">Ketika ada event harus siap untuk zoom mendadak.</w:t>
      </w:r>
    </w:p>
    <w:p w:rsidR="00000000" w:rsidDel="00000000" w:rsidP="00000000" w:rsidRDefault="00000000" w:rsidRPr="00000000" w14:paraId="0000000D">
      <w:pPr>
        <w:numPr>
          <w:ilvl w:val="0"/>
          <w:numId w:val="3"/>
        </w:numPr>
        <w:ind w:left="720" w:hanging="360"/>
        <w:jc w:val="both"/>
        <w:rPr>
          <w:sz w:val="24"/>
          <w:szCs w:val="24"/>
          <w:u w:val="none"/>
        </w:rPr>
      </w:pPr>
      <w:r w:rsidDel="00000000" w:rsidR="00000000" w:rsidRPr="00000000">
        <w:rPr>
          <w:sz w:val="24"/>
          <w:szCs w:val="24"/>
          <w:rtl w:val="0"/>
        </w:rPr>
        <w:t xml:space="preserve">Kesepakatan untuk setiap anggota bayar 50,000 (lima puluh ribu) harus ditepati. Jika ada masalah dengan kesepakatan harap bilang sebelum rapat berakhir. Jika ada kendala dalam memenuhi kesepakatan bisa bilang melalui japri.</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Rencana Membuat Toko Online</w:t>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Rencana akan menggunakan shopee/tokopedia. Jika prospek tidak menjanjikan akan pindah ke instagram.</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Beberapa POTK sudah memberikan dukungan dan akan memberikan modal awal.</w:t>
      </w:r>
    </w:p>
    <w:p w:rsidR="00000000" w:rsidDel="00000000" w:rsidP="00000000" w:rsidRDefault="00000000" w:rsidRPr="00000000" w14:paraId="00000012">
      <w:pPr>
        <w:numPr>
          <w:ilvl w:val="0"/>
          <w:numId w:val="2"/>
        </w:numPr>
        <w:ind w:left="720" w:hanging="360"/>
        <w:jc w:val="both"/>
        <w:rPr>
          <w:sz w:val="24"/>
          <w:szCs w:val="24"/>
          <w:u w:val="none"/>
        </w:rPr>
      </w:pPr>
      <w:r w:rsidDel="00000000" w:rsidR="00000000" w:rsidRPr="00000000">
        <w:rPr>
          <w:sz w:val="24"/>
          <w:szCs w:val="24"/>
          <w:rtl w:val="0"/>
        </w:rPr>
        <w:t xml:space="preserve">Diusahakan semaksimal mungkin untuk tidak menggunakan kas OSIS.</w:t>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Admin dibagi dari setiap sekbid dibagi jadi 10 shift.</w:t>
      </w:r>
    </w:p>
    <w:p w:rsidR="00000000" w:rsidDel="00000000" w:rsidP="00000000" w:rsidRDefault="00000000" w:rsidRPr="00000000" w14:paraId="00000014">
      <w:pPr>
        <w:numPr>
          <w:ilvl w:val="0"/>
          <w:numId w:val="2"/>
        </w:numPr>
        <w:ind w:left="720" w:hanging="360"/>
        <w:jc w:val="both"/>
        <w:rPr>
          <w:sz w:val="24"/>
          <w:szCs w:val="24"/>
          <w:u w:val="none"/>
        </w:rPr>
      </w:pPr>
      <w:r w:rsidDel="00000000" w:rsidR="00000000" w:rsidRPr="00000000">
        <w:rPr>
          <w:sz w:val="24"/>
          <w:szCs w:val="24"/>
          <w:rtl w:val="0"/>
        </w:rPr>
        <w:t xml:space="preserve">Menggunakan sistem pre-order.</w:t>
      </w:r>
    </w:p>
    <w:p w:rsidR="00000000" w:rsidDel="00000000" w:rsidP="00000000" w:rsidRDefault="00000000" w:rsidRPr="00000000" w14:paraId="00000015">
      <w:pPr>
        <w:numPr>
          <w:ilvl w:val="0"/>
          <w:numId w:val="2"/>
        </w:numPr>
        <w:ind w:left="720" w:hanging="360"/>
        <w:jc w:val="both"/>
        <w:rPr>
          <w:sz w:val="24"/>
          <w:szCs w:val="24"/>
          <w:u w:val="none"/>
        </w:rPr>
      </w:pPr>
      <w:r w:rsidDel="00000000" w:rsidR="00000000" w:rsidRPr="00000000">
        <w:rPr>
          <w:sz w:val="24"/>
          <w:szCs w:val="24"/>
          <w:rtl w:val="0"/>
        </w:rPr>
        <w:t xml:space="preserve">Menjual segala macam barang yang tidak melanggar norma-norma yang berlaku di masyarakat.</w:t>
      </w:r>
    </w:p>
    <w:p w:rsidR="00000000" w:rsidDel="00000000" w:rsidP="00000000" w:rsidRDefault="00000000" w:rsidRPr="00000000" w14:paraId="00000016">
      <w:pPr>
        <w:numPr>
          <w:ilvl w:val="0"/>
          <w:numId w:val="2"/>
        </w:numPr>
        <w:ind w:left="720" w:hanging="360"/>
        <w:jc w:val="both"/>
        <w:rPr>
          <w:sz w:val="24"/>
          <w:szCs w:val="24"/>
          <w:u w:val="none"/>
        </w:rPr>
      </w:pPr>
      <w:r w:rsidDel="00000000" w:rsidR="00000000" w:rsidRPr="00000000">
        <w:rPr>
          <w:sz w:val="24"/>
          <w:szCs w:val="24"/>
          <w:rtl w:val="0"/>
        </w:rPr>
        <w:t xml:space="preserve">Nama toko online belum ditentukan.</w:t>
      </w:r>
    </w:p>
    <w:p w:rsidR="00000000" w:rsidDel="00000000" w:rsidP="00000000" w:rsidRDefault="00000000" w:rsidRPr="00000000" w14:paraId="00000017">
      <w:pPr>
        <w:numPr>
          <w:ilvl w:val="0"/>
          <w:numId w:val="2"/>
        </w:numPr>
        <w:ind w:left="720" w:hanging="360"/>
        <w:jc w:val="both"/>
        <w:rPr>
          <w:sz w:val="24"/>
          <w:szCs w:val="24"/>
          <w:u w:val="none"/>
        </w:rPr>
      </w:pPr>
      <w:r w:rsidDel="00000000" w:rsidR="00000000" w:rsidRPr="00000000">
        <w:rPr>
          <w:sz w:val="24"/>
          <w:szCs w:val="24"/>
          <w:rtl w:val="0"/>
        </w:rPr>
        <w:t xml:space="preserve">Jika ada yang jual minuman dipacking dalam botol dan kalau bisa ditambah dengan makanan atau menu lain.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Roadshow UI</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Akan dilaksanakan pada hari jumat, 19 Februari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