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194BE" w14:textId="254DF41C" w:rsidR="00FC70CC" w:rsidRDefault="0038586A" w:rsidP="00FC70CC">
      <w:pPr>
        <w:pStyle w:val="Title"/>
        <w:spacing w:before="2400" w:after="480"/>
      </w:pPr>
      <w:r>
        <w:t>SERVICE LEVEL AGREEMENT</w:t>
      </w:r>
    </w:p>
    <w:p w14:paraId="4BFEC450" w14:textId="487400C2" w:rsidR="00D679AD" w:rsidRDefault="0038586A" w:rsidP="001F3ED6">
      <w:pPr>
        <w:pStyle w:val="Title"/>
        <w:spacing w:before="2400" w:after="480"/>
      </w:pPr>
      <w:r>
        <w:t>FOR</w:t>
      </w:r>
      <w:r w:rsidR="001F3ED6">
        <w:br/>
      </w:r>
      <w:r w:rsidR="00D679AD">
        <w:t>WEBSITE MAINTENANCE</w:t>
      </w:r>
      <w:r w:rsidR="001F3ED6">
        <w:br/>
      </w:r>
    </w:p>
    <w:p w14:paraId="2BA521ED" w14:textId="77777777" w:rsidR="00A55185" w:rsidRDefault="001F3ED6" w:rsidP="001F3ED6">
      <w:pPr>
        <w:pStyle w:val="Title"/>
        <w:spacing w:before="2400" w:after="480"/>
      </w:pPr>
      <w:r>
        <w:t xml:space="preserve">BETWEEN </w:t>
      </w:r>
    </w:p>
    <w:p w14:paraId="20DD4FC8" w14:textId="0DF5324A" w:rsidR="00D679AD" w:rsidRDefault="00FF4F5A" w:rsidP="001F3ED6">
      <w:pPr>
        <w:pStyle w:val="Title"/>
        <w:spacing w:before="2400" w:after="480"/>
      </w:pPr>
      <w:r>
        <w:t>Bank of Agriculture (BOA)</w:t>
      </w:r>
    </w:p>
    <w:p w14:paraId="1296F5C9" w14:textId="77777777" w:rsidR="00FF4F5A" w:rsidRDefault="00FF4F5A" w:rsidP="001F3ED6">
      <w:pPr>
        <w:pStyle w:val="Title"/>
        <w:spacing w:before="2400" w:after="480"/>
      </w:pPr>
    </w:p>
    <w:p w14:paraId="654A71B6" w14:textId="77777777" w:rsidR="00D679AD" w:rsidRDefault="00D679AD" w:rsidP="001F3ED6">
      <w:pPr>
        <w:pStyle w:val="Title"/>
        <w:spacing w:before="2400" w:after="480"/>
      </w:pPr>
      <w:r>
        <w:t>AND</w:t>
      </w:r>
      <w:r>
        <w:br/>
      </w:r>
    </w:p>
    <w:p w14:paraId="347A0188" w14:textId="6F2070F7" w:rsidR="001F3ED6" w:rsidRPr="001F3ED6" w:rsidRDefault="00A55185" w:rsidP="001F3ED6">
      <w:pPr>
        <w:pStyle w:val="Title"/>
        <w:spacing w:before="2400" w:after="480"/>
      </w:pPr>
      <w:r>
        <w:t>Trefoil Networks Limited</w:t>
      </w:r>
    </w:p>
    <w:p w14:paraId="288B8137" w14:textId="5C98D5EE" w:rsidR="001F3ED6" w:rsidRDefault="001F3ED6" w:rsidP="001F3ED6"/>
    <w:p w14:paraId="05CBDD08" w14:textId="3A9AA3A6" w:rsidR="001F3ED6" w:rsidRPr="00FC70CC" w:rsidRDefault="001F3ED6" w:rsidP="00FC70CC">
      <w:pPr>
        <w:spacing w:line="276" w:lineRule="auto"/>
      </w:pPr>
      <w:r>
        <w:br w:type="page"/>
      </w:r>
      <w:r w:rsidR="00BB5D91" w:rsidRPr="00484426">
        <w:lastRenderedPageBreak/>
        <w:t xml:space="preserve"> </w:t>
      </w:r>
      <w:bookmarkStart w:id="0" w:name="_Toc177286307"/>
      <w:r w:rsidRPr="0038586A">
        <w:rPr>
          <w:rFonts w:asciiTheme="majorHAnsi" w:hAnsiTheme="majorHAnsi"/>
          <w:b/>
          <w:sz w:val="32"/>
        </w:rPr>
        <w:t>Revision History</w:t>
      </w:r>
      <w:bookmarkEnd w:id="0"/>
    </w:p>
    <w:tbl>
      <w:tblPr>
        <w:tblStyle w:val="SIMStyle"/>
        <w:tblW w:w="10188" w:type="dxa"/>
        <w:tblLayout w:type="fixed"/>
        <w:tblLook w:val="04A0" w:firstRow="1" w:lastRow="0" w:firstColumn="1" w:lastColumn="0" w:noHBand="0" w:noVBand="1"/>
      </w:tblPr>
      <w:tblGrid>
        <w:gridCol w:w="1278"/>
        <w:gridCol w:w="1800"/>
        <w:gridCol w:w="2070"/>
        <w:gridCol w:w="5040"/>
      </w:tblGrid>
      <w:tr w:rsidR="001F3ED6" w:rsidRPr="0012326D" w14:paraId="1B0B9095" w14:textId="77777777" w:rsidTr="001F3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hideMark/>
          </w:tcPr>
          <w:p w14:paraId="78EB294F" w14:textId="77777777" w:rsidR="001F3ED6" w:rsidRPr="0012326D" w:rsidRDefault="001F3ED6" w:rsidP="001F3ED6">
            <w:r w:rsidRPr="0012326D">
              <w:t xml:space="preserve">Revision </w:t>
            </w:r>
            <w:r>
              <w:t>#</w:t>
            </w:r>
          </w:p>
        </w:tc>
        <w:tc>
          <w:tcPr>
            <w:tcW w:w="1800" w:type="dxa"/>
            <w:hideMark/>
          </w:tcPr>
          <w:p w14:paraId="709CBEBF" w14:textId="77777777" w:rsidR="001F3ED6" w:rsidRPr="0012326D" w:rsidRDefault="001F3ED6" w:rsidP="001F3ED6">
            <w:pPr>
              <w:cnfStyle w:val="100000000000" w:firstRow="1" w:lastRow="0" w:firstColumn="0" w:lastColumn="0" w:oddVBand="0" w:evenVBand="0" w:oddHBand="0" w:evenHBand="0" w:firstRowFirstColumn="0" w:firstRowLastColumn="0" w:lastRowFirstColumn="0" w:lastRowLastColumn="0"/>
            </w:pPr>
            <w:r w:rsidRPr="0012326D">
              <w:t>Date</w:t>
            </w:r>
          </w:p>
        </w:tc>
        <w:tc>
          <w:tcPr>
            <w:tcW w:w="2070" w:type="dxa"/>
          </w:tcPr>
          <w:p w14:paraId="484E99C0" w14:textId="77777777" w:rsidR="001F3ED6" w:rsidRPr="0012326D" w:rsidRDefault="001F3ED6" w:rsidP="001F3ED6">
            <w:pPr>
              <w:cnfStyle w:val="100000000000" w:firstRow="1" w:lastRow="0" w:firstColumn="0" w:lastColumn="0" w:oddVBand="0" w:evenVBand="0" w:oddHBand="0" w:evenHBand="0" w:firstRowFirstColumn="0" w:firstRowLastColumn="0" w:lastRowFirstColumn="0" w:lastRowLastColumn="0"/>
            </w:pPr>
            <w:r>
              <w:t>Author</w:t>
            </w:r>
          </w:p>
        </w:tc>
        <w:tc>
          <w:tcPr>
            <w:tcW w:w="5040" w:type="dxa"/>
            <w:hideMark/>
          </w:tcPr>
          <w:p w14:paraId="0A6D380A" w14:textId="77777777" w:rsidR="001F3ED6" w:rsidRPr="0012326D" w:rsidRDefault="001F3ED6" w:rsidP="001F3ED6">
            <w:pPr>
              <w:cnfStyle w:val="100000000000" w:firstRow="1" w:lastRow="0" w:firstColumn="0" w:lastColumn="0" w:oddVBand="0" w:evenVBand="0" w:oddHBand="0" w:evenHBand="0" w:firstRowFirstColumn="0" w:firstRowLastColumn="0" w:lastRowFirstColumn="0" w:lastRowLastColumn="0"/>
            </w:pPr>
            <w:r w:rsidRPr="0012326D">
              <w:t>Comment</w:t>
            </w:r>
          </w:p>
        </w:tc>
      </w:tr>
      <w:tr w:rsidR="001F3ED6" w:rsidRPr="0012326D" w14:paraId="2F656219" w14:textId="77777777" w:rsidTr="001F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hideMark/>
          </w:tcPr>
          <w:p w14:paraId="25B65968" w14:textId="77777777" w:rsidR="001F3ED6" w:rsidRPr="0012326D" w:rsidRDefault="001F3ED6" w:rsidP="001F3ED6">
            <w:pPr>
              <w:jc w:val="center"/>
            </w:pPr>
            <w:r w:rsidRPr="0012326D">
              <w:t>1</w:t>
            </w:r>
            <w:r>
              <w:t>.0</w:t>
            </w:r>
          </w:p>
        </w:tc>
        <w:tc>
          <w:tcPr>
            <w:tcW w:w="1800" w:type="dxa"/>
            <w:hideMark/>
          </w:tcPr>
          <w:p w14:paraId="5F90A3E0" w14:textId="4E6FA1F5" w:rsidR="001F3ED6" w:rsidRPr="0012326D" w:rsidRDefault="001F3ED6" w:rsidP="00D679AD">
            <w:pPr>
              <w:cnfStyle w:val="000000100000" w:firstRow="0" w:lastRow="0" w:firstColumn="0" w:lastColumn="0" w:oddVBand="0" w:evenVBand="0" w:oddHBand="1" w:evenHBand="0" w:firstRowFirstColumn="0" w:firstRowLastColumn="0" w:lastRowFirstColumn="0" w:lastRowLastColumn="0"/>
            </w:pPr>
          </w:p>
        </w:tc>
        <w:tc>
          <w:tcPr>
            <w:tcW w:w="2070" w:type="dxa"/>
          </w:tcPr>
          <w:p w14:paraId="4AEBB1F3" w14:textId="4FB084A5" w:rsidR="001F3ED6" w:rsidRDefault="001F3ED6" w:rsidP="001F3ED6">
            <w:pPr>
              <w:cnfStyle w:val="000000100000" w:firstRow="0" w:lastRow="0" w:firstColumn="0" w:lastColumn="0" w:oddVBand="0" w:evenVBand="0" w:oddHBand="1" w:evenHBand="0" w:firstRowFirstColumn="0" w:firstRowLastColumn="0" w:lastRowFirstColumn="0" w:lastRowLastColumn="0"/>
            </w:pPr>
          </w:p>
        </w:tc>
        <w:tc>
          <w:tcPr>
            <w:tcW w:w="5040" w:type="dxa"/>
            <w:hideMark/>
          </w:tcPr>
          <w:p w14:paraId="4F168E7E" w14:textId="77777777" w:rsidR="001F3ED6" w:rsidRPr="0012326D" w:rsidRDefault="001F3ED6" w:rsidP="001F3ED6">
            <w:pPr>
              <w:cnfStyle w:val="000000100000" w:firstRow="0" w:lastRow="0" w:firstColumn="0" w:lastColumn="0" w:oddVBand="0" w:evenVBand="0" w:oddHBand="1" w:evenHBand="0" w:firstRowFirstColumn="0" w:firstRowLastColumn="0" w:lastRowFirstColumn="0" w:lastRowLastColumn="0"/>
            </w:pPr>
            <w:r>
              <w:t>Original Document</w:t>
            </w:r>
          </w:p>
        </w:tc>
      </w:tr>
      <w:tr w:rsidR="001F3ED6" w:rsidRPr="0012326D" w14:paraId="33AF4EC5" w14:textId="77777777" w:rsidTr="001F3ED6">
        <w:tc>
          <w:tcPr>
            <w:cnfStyle w:val="001000000000" w:firstRow="0" w:lastRow="0" w:firstColumn="1" w:lastColumn="0" w:oddVBand="0" w:evenVBand="0" w:oddHBand="0" w:evenHBand="0" w:firstRowFirstColumn="0" w:firstRowLastColumn="0" w:lastRowFirstColumn="0" w:lastRowLastColumn="0"/>
            <w:tcW w:w="1278" w:type="dxa"/>
          </w:tcPr>
          <w:p w14:paraId="5F712941" w14:textId="77777777" w:rsidR="001F3ED6" w:rsidRPr="0012326D" w:rsidRDefault="001F3ED6" w:rsidP="001F3ED6">
            <w:pPr>
              <w:jc w:val="center"/>
            </w:pPr>
          </w:p>
        </w:tc>
        <w:tc>
          <w:tcPr>
            <w:tcW w:w="1800" w:type="dxa"/>
          </w:tcPr>
          <w:p w14:paraId="13488A18" w14:textId="77777777" w:rsidR="001F3ED6" w:rsidRPr="0012326D" w:rsidRDefault="001F3ED6" w:rsidP="001F3ED6">
            <w:pPr>
              <w:cnfStyle w:val="000000000000" w:firstRow="0" w:lastRow="0" w:firstColumn="0" w:lastColumn="0" w:oddVBand="0" w:evenVBand="0" w:oddHBand="0" w:evenHBand="0" w:firstRowFirstColumn="0" w:firstRowLastColumn="0" w:lastRowFirstColumn="0" w:lastRowLastColumn="0"/>
            </w:pPr>
          </w:p>
        </w:tc>
        <w:tc>
          <w:tcPr>
            <w:tcW w:w="2070" w:type="dxa"/>
          </w:tcPr>
          <w:p w14:paraId="60E66846" w14:textId="77777777" w:rsidR="001F3ED6" w:rsidRPr="0012326D" w:rsidRDefault="001F3ED6" w:rsidP="001F3ED6">
            <w:pPr>
              <w:cnfStyle w:val="000000000000" w:firstRow="0" w:lastRow="0" w:firstColumn="0" w:lastColumn="0" w:oddVBand="0" w:evenVBand="0" w:oddHBand="0" w:evenHBand="0" w:firstRowFirstColumn="0" w:firstRowLastColumn="0" w:lastRowFirstColumn="0" w:lastRowLastColumn="0"/>
            </w:pPr>
          </w:p>
        </w:tc>
        <w:tc>
          <w:tcPr>
            <w:tcW w:w="5040" w:type="dxa"/>
          </w:tcPr>
          <w:p w14:paraId="023B300F" w14:textId="77777777" w:rsidR="001F3ED6" w:rsidRPr="0012326D" w:rsidRDefault="001F3ED6" w:rsidP="001F3ED6">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EastAsia" w:hAnsiTheme="minorHAnsi" w:cstheme="minorBidi"/>
          <w:b w:val="0"/>
          <w:bCs w:val="0"/>
          <w:sz w:val="22"/>
          <w:szCs w:val="22"/>
        </w:rPr>
        <w:id w:val="1672988831"/>
        <w:docPartObj>
          <w:docPartGallery w:val="Table of Contents"/>
          <w:docPartUnique/>
        </w:docPartObj>
      </w:sdtPr>
      <w:sdtEndPr>
        <w:rPr>
          <w:noProof/>
          <w:sz w:val="24"/>
        </w:rPr>
      </w:sdtEndPr>
      <w:sdtContent>
        <w:p w14:paraId="6AECE069" w14:textId="77777777" w:rsidR="001F3ED6" w:rsidRDefault="001F3ED6" w:rsidP="001F3ED6">
          <w:pPr>
            <w:pStyle w:val="TOCHeading"/>
            <w:numPr>
              <w:ilvl w:val="0"/>
              <w:numId w:val="0"/>
            </w:numPr>
            <w:ind w:left="360" w:hanging="360"/>
          </w:pPr>
          <w:r>
            <w:t>Table of Contents</w:t>
          </w:r>
        </w:p>
        <w:p w14:paraId="113D914B" w14:textId="77777777" w:rsidR="001F3ED6" w:rsidRDefault="001F3ED6">
          <w:pPr>
            <w:pStyle w:val="TOC1"/>
            <w:tabs>
              <w:tab w:val="right" w:leader="dot" w:pos="10070"/>
            </w:tabs>
            <w:rPr>
              <w:noProof/>
              <w:sz w:val="22"/>
            </w:rPr>
          </w:pPr>
          <w:r>
            <w:fldChar w:fldCharType="begin"/>
          </w:r>
          <w:r>
            <w:instrText xml:space="preserve"> TOC \o "1-1" \h \z \u </w:instrText>
          </w:r>
          <w:r>
            <w:fldChar w:fldCharType="separate"/>
          </w:r>
          <w:hyperlink w:anchor="_Toc360087916" w:history="1">
            <w:r w:rsidRPr="006313CA">
              <w:rPr>
                <w:rStyle w:val="Hyperlink"/>
                <w:noProof/>
                <w14:scene3d>
                  <w14:camera w14:prst="orthographicFront"/>
                  <w14:lightRig w14:rig="threePt" w14:dir="t">
                    <w14:rot w14:lat="0" w14:lon="0" w14:rev="0"/>
                  </w14:lightRig>
                </w14:scene3d>
              </w:rPr>
              <w:t>1.</w:t>
            </w:r>
            <w:r w:rsidRPr="006313CA">
              <w:rPr>
                <w:rStyle w:val="Hyperlink"/>
                <w:noProof/>
              </w:rPr>
              <w:t xml:space="preserve"> Confidentiality Statement</w:t>
            </w:r>
            <w:r>
              <w:rPr>
                <w:noProof/>
                <w:webHidden/>
              </w:rPr>
              <w:tab/>
            </w:r>
            <w:r>
              <w:rPr>
                <w:noProof/>
                <w:webHidden/>
              </w:rPr>
              <w:fldChar w:fldCharType="begin"/>
            </w:r>
            <w:r>
              <w:rPr>
                <w:noProof/>
                <w:webHidden/>
              </w:rPr>
              <w:instrText xml:space="preserve"> PAGEREF _Toc360087916 \h </w:instrText>
            </w:r>
            <w:r>
              <w:rPr>
                <w:noProof/>
                <w:webHidden/>
              </w:rPr>
            </w:r>
            <w:r>
              <w:rPr>
                <w:noProof/>
                <w:webHidden/>
              </w:rPr>
              <w:fldChar w:fldCharType="separate"/>
            </w:r>
            <w:r>
              <w:rPr>
                <w:noProof/>
                <w:webHidden/>
              </w:rPr>
              <w:t>3</w:t>
            </w:r>
            <w:r>
              <w:rPr>
                <w:noProof/>
                <w:webHidden/>
              </w:rPr>
              <w:fldChar w:fldCharType="end"/>
            </w:r>
          </w:hyperlink>
        </w:p>
        <w:p w14:paraId="01FB94CF" w14:textId="77777777" w:rsidR="001F3ED6" w:rsidRDefault="000A31F0">
          <w:pPr>
            <w:pStyle w:val="TOC1"/>
            <w:tabs>
              <w:tab w:val="right" w:leader="dot" w:pos="10070"/>
            </w:tabs>
            <w:rPr>
              <w:noProof/>
              <w:sz w:val="22"/>
            </w:rPr>
          </w:pPr>
          <w:hyperlink w:anchor="_Toc360087917" w:history="1">
            <w:r w:rsidR="001F3ED6" w:rsidRPr="006313CA">
              <w:rPr>
                <w:rStyle w:val="Hyperlink"/>
                <w:noProof/>
                <w14:scene3d>
                  <w14:camera w14:prst="orthographicFront"/>
                  <w14:lightRig w14:rig="threePt" w14:dir="t">
                    <w14:rot w14:lat="0" w14:lon="0" w14:rev="0"/>
                  </w14:lightRig>
                </w14:scene3d>
              </w:rPr>
              <w:t>2.</w:t>
            </w:r>
            <w:r w:rsidR="001F3ED6" w:rsidRPr="006313CA">
              <w:rPr>
                <w:rStyle w:val="Hyperlink"/>
                <w:noProof/>
              </w:rPr>
              <w:t xml:space="preserve"> Parties and Timeline</w:t>
            </w:r>
            <w:r w:rsidR="001F3ED6">
              <w:rPr>
                <w:noProof/>
                <w:webHidden/>
              </w:rPr>
              <w:tab/>
            </w:r>
            <w:r w:rsidR="001F3ED6">
              <w:rPr>
                <w:noProof/>
                <w:webHidden/>
              </w:rPr>
              <w:fldChar w:fldCharType="begin"/>
            </w:r>
            <w:r w:rsidR="001F3ED6">
              <w:rPr>
                <w:noProof/>
                <w:webHidden/>
              </w:rPr>
              <w:instrText xml:space="preserve"> PAGEREF _Toc360087917 \h </w:instrText>
            </w:r>
            <w:r w:rsidR="001F3ED6">
              <w:rPr>
                <w:noProof/>
                <w:webHidden/>
              </w:rPr>
            </w:r>
            <w:r w:rsidR="001F3ED6">
              <w:rPr>
                <w:noProof/>
                <w:webHidden/>
              </w:rPr>
              <w:fldChar w:fldCharType="separate"/>
            </w:r>
            <w:r w:rsidR="001F3ED6">
              <w:rPr>
                <w:noProof/>
                <w:webHidden/>
              </w:rPr>
              <w:t>3</w:t>
            </w:r>
            <w:r w:rsidR="001F3ED6">
              <w:rPr>
                <w:noProof/>
                <w:webHidden/>
              </w:rPr>
              <w:fldChar w:fldCharType="end"/>
            </w:r>
          </w:hyperlink>
        </w:p>
        <w:p w14:paraId="2B888345" w14:textId="77777777" w:rsidR="001F3ED6" w:rsidRDefault="000A31F0">
          <w:pPr>
            <w:pStyle w:val="TOC1"/>
            <w:tabs>
              <w:tab w:val="right" w:leader="dot" w:pos="10070"/>
            </w:tabs>
            <w:rPr>
              <w:noProof/>
              <w:sz w:val="22"/>
            </w:rPr>
          </w:pPr>
          <w:hyperlink w:anchor="_Toc360087918" w:history="1">
            <w:r w:rsidR="001F3ED6" w:rsidRPr="006313CA">
              <w:rPr>
                <w:rStyle w:val="Hyperlink"/>
                <w:noProof/>
                <w14:scene3d>
                  <w14:camera w14:prst="orthographicFront"/>
                  <w14:lightRig w14:rig="threePt" w14:dir="t">
                    <w14:rot w14:lat="0" w14:lon="0" w14:rev="0"/>
                  </w14:lightRig>
                </w14:scene3d>
              </w:rPr>
              <w:t>3.</w:t>
            </w:r>
            <w:r w:rsidR="001F3ED6" w:rsidRPr="006313CA">
              <w:rPr>
                <w:rStyle w:val="Hyperlink"/>
                <w:noProof/>
              </w:rPr>
              <w:t xml:space="preserve"> Services Provided</w:t>
            </w:r>
            <w:r w:rsidR="001F3ED6">
              <w:rPr>
                <w:noProof/>
                <w:webHidden/>
              </w:rPr>
              <w:tab/>
            </w:r>
            <w:r w:rsidR="001F3ED6">
              <w:rPr>
                <w:noProof/>
                <w:webHidden/>
              </w:rPr>
              <w:fldChar w:fldCharType="begin"/>
            </w:r>
            <w:r w:rsidR="001F3ED6">
              <w:rPr>
                <w:noProof/>
                <w:webHidden/>
              </w:rPr>
              <w:instrText xml:space="preserve"> PAGEREF _Toc360087918 \h </w:instrText>
            </w:r>
            <w:r w:rsidR="001F3ED6">
              <w:rPr>
                <w:noProof/>
                <w:webHidden/>
              </w:rPr>
            </w:r>
            <w:r w:rsidR="001F3ED6">
              <w:rPr>
                <w:noProof/>
                <w:webHidden/>
              </w:rPr>
              <w:fldChar w:fldCharType="separate"/>
            </w:r>
            <w:r w:rsidR="001F3ED6">
              <w:rPr>
                <w:noProof/>
                <w:webHidden/>
              </w:rPr>
              <w:t>3</w:t>
            </w:r>
            <w:r w:rsidR="001F3ED6">
              <w:rPr>
                <w:noProof/>
                <w:webHidden/>
              </w:rPr>
              <w:fldChar w:fldCharType="end"/>
            </w:r>
          </w:hyperlink>
        </w:p>
        <w:p w14:paraId="2F20BF24" w14:textId="77777777" w:rsidR="001F3ED6" w:rsidRDefault="000A31F0">
          <w:pPr>
            <w:pStyle w:val="TOC1"/>
            <w:tabs>
              <w:tab w:val="right" w:leader="dot" w:pos="10070"/>
            </w:tabs>
            <w:rPr>
              <w:noProof/>
              <w:sz w:val="22"/>
            </w:rPr>
          </w:pPr>
          <w:hyperlink w:anchor="_Toc360087919" w:history="1">
            <w:r w:rsidR="001F3ED6" w:rsidRPr="006313CA">
              <w:rPr>
                <w:rStyle w:val="Hyperlink"/>
                <w:noProof/>
                <w14:scene3d>
                  <w14:camera w14:prst="orthographicFront"/>
                  <w14:lightRig w14:rig="threePt" w14:dir="t">
                    <w14:rot w14:lat="0" w14:lon="0" w14:rev="0"/>
                  </w14:lightRig>
                </w14:scene3d>
              </w:rPr>
              <w:t>4.</w:t>
            </w:r>
            <w:r w:rsidR="001F3ED6" w:rsidRPr="006313CA">
              <w:rPr>
                <w:rStyle w:val="Hyperlink"/>
                <w:noProof/>
              </w:rPr>
              <w:t xml:space="preserve"> Rewards and Penalties</w:t>
            </w:r>
            <w:r w:rsidR="001F3ED6">
              <w:rPr>
                <w:noProof/>
                <w:webHidden/>
              </w:rPr>
              <w:tab/>
            </w:r>
            <w:r w:rsidR="001F3ED6">
              <w:rPr>
                <w:noProof/>
                <w:webHidden/>
              </w:rPr>
              <w:fldChar w:fldCharType="begin"/>
            </w:r>
            <w:r w:rsidR="001F3ED6">
              <w:rPr>
                <w:noProof/>
                <w:webHidden/>
              </w:rPr>
              <w:instrText xml:space="preserve"> PAGEREF _Toc360087919 \h </w:instrText>
            </w:r>
            <w:r w:rsidR="001F3ED6">
              <w:rPr>
                <w:noProof/>
                <w:webHidden/>
              </w:rPr>
            </w:r>
            <w:r w:rsidR="001F3ED6">
              <w:rPr>
                <w:noProof/>
                <w:webHidden/>
              </w:rPr>
              <w:fldChar w:fldCharType="separate"/>
            </w:r>
            <w:r w:rsidR="001F3ED6">
              <w:rPr>
                <w:noProof/>
                <w:webHidden/>
              </w:rPr>
              <w:t>4</w:t>
            </w:r>
            <w:r w:rsidR="001F3ED6">
              <w:rPr>
                <w:noProof/>
                <w:webHidden/>
              </w:rPr>
              <w:fldChar w:fldCharType="end"/>
            </w:r>
          </w:hyperlink>
        </w:p>
        <w:p w14:paraId="1651A717" w14:textId="77777777" w:rsidR="001F3ED6" w:rsidRDefault="000A31F0">
          <w:pPr>
            <w:pStyle w:val="TOC1"/>
            <w:tabs>
              <w:tab w:val="right" w:leader="dot" w:pos="10070"/>
            </w:tabs>
            <w:rPr>
              <w:noProof/>
              <w:sz w:val="22"/>
            </w:rPr>
          </w:pPr>
          <w:hyperlink w:anchor="_Toc360087920" w:history="1">
            <w:r w:rsidR="001F3ED6" w:rsidRPr="006313CA">
              <w:rPr>
                <w:rStyle w:val="Hyperlink"/>
                <w:noProof/>
                <w:lang w:val="en-IN"/>
                <w14:scene3d>
                  <w14:camera w14:prst="orthographicFront"/>
                  <w14:lightRig w14:rig="threePt" w14:dir="t">
                    <w14:rot w14:lat="0" w14:lon="0" w14:rev="0"/>
                  </w14:lightRig>
                </w14:scene3d>
              </w:rPr>
              <w:t>5.</w:t>
            </w:r>
            <w:r w:rsidR="001F3ED6" w:rsidRPr="006313CA">
              <w:rPr>
                <w:rStyle w:val="Hyperlink"/>
                <w:noProof/>
                <w:lang w:val="en-IN"/>
              </w:rPr>
              <w:t xml:space="preserve"> Reporting</w:t>
            </w:r>
            <w:r w:rsidR="001F3ED6">
              <w:rPr>
                <w:noProof/>
                <w:webHidden/>
              </w:rPr>
              <w:tab/>
            </w:r>
            <w:r w:rsidR="001F3ED6">
              <w:rPr>
                <w:noProof/>
                <w:webHidden/>
              </w:rPr>
              <w:fldChar w:fldCharType="begin"/>
            </w:r>
            <w:r w:rsidR="001F3ED6">
              <w:rPr>
                <w:noProof/>
                <w:webHidden/>
              </w:rPr>
              <w:instrText xml:space="preserve"> PAGEREF _Toc360087920 \h </w:instrText>
            </w:r>
            <w:r w:rsidR="001F3ED6">
              <w:rPr>
                <w:noProof/>
                <w:webHidden/>
              </w:rPr>
            </w:r>
            <w:r w:rsidR="001F3ED6">
              <w:rPr>
                <w:noProof/>
                <w:webHidden/>
              </w:rPr>
              <w:fldChar w:fldCharType="separate"/>
            </w:r>
            <w:r w:rsidR="001F3ED6">
              <w:rPr>
                <w:noProof/>
                <w:webHidden/>
              </w:rPr>
              <w:t>4</w:t>
            </w:r>
            <w:r w:rsidR="001F3ED6">
              <w:rPr>
                <w:noProof/>
                <w:webHidden/>
              </w:rPr>
              <w:fldChar w:fldCharType="end"/>
            </w:r>
          </w:hyperlink>
        </w:p>
        <w:p w14:paraId="5583DD1E" w14:textId="77777777" w:rsidR="001F3ED6" w:rsidRDefault="000A31F0">
          <w:pPr>
            <w:pStyle w:val="TOC1"/>
            <w:tabs>
              <w:tab w:val="right" w:leader="dot" w:pos="10070"/>
            </w:tabs>
            <w:rPr>
              <w:noProof/>
              <w:sz w:val="22"/>
            </w:rPr>
          </w:pPr>
          <w:hyperlink w:anchor="_Toc360087921" w:history="1">
            <w:r w:rsidR="001F3ED6" w:rsidRPr="006313CA">
              <w:rPr>
                <w:rStyle w:val="Hyperlink"/>
                <w:noProof/>
                <w14:scene3d>
                  <w14:camera w14:prst="orthographicFront"/>
                  <w14:lightRig w14:rig="threePt" w14:dir="t">
                    <w14:rot w14:lat="0" w14:lon="0" w14:rev="0"/>
                  </w14:lightRig>
                </w14:scene3d>
              </w:rPr>
              <w:t>6.</w:t>
            </w:r>
            <w:r w:rsidR="001F3ED6" w:rsidRPr="006313CA">
              <w:rPr>
                <w:rStyle w:val="Hyperlink"/>
                <w:noProof/>
              </w:rPr>
              <w:t xml:space="preserve"> User Support and Problem Correction</w:t>
            </w:r>
            <w:r w:rsidR="001F3ED6">
              <w:rPr>
                <w:noProof/>
                <w:webHidden/>
              </w:rPr>
              <w:tab/>
            </w:r>
            <w:r w:rsidR="001F3ED6">
              <w:rPr>
                <w:noProof/>
                <w:webHidden/>
              </w:rPr>
              <w:fldChar w:fldCharType="begin"/>
            </w:r>
            <w:r w:rsidR="001F3ED6">
              <w:rPr>
                <w:noProof/>
                <w:webHidden/>
              </w:rPr>
              <w:instrText xml:space="preserve"> PAGEREF _Toc360087921 \h </w:instrText>
            </w:r>
            <w:r w:rsidR="001F3ED6">
              <w:rPr>
                <w:noProof/>
                <w:webHidden/>
              </w:rPr>
            </w:r>
            <w:r w:rsidR="001F3ED6">
              <w:rPr>
                <w:noProof/>
                <w:webHidden/>
              </w:rPr>
              <w:fldChar w:fldCharType="separate"/>
            </w:r>
            <w:r w:rsidR="001F3ED6">
              <w:rPr>
                <w:noProof/>
                <w:webHidden/>
              </w:rPr>
              <w:t>5</w:t>
            </w:r>
            <w:r w:rsidR="001F3ED6">
              <w:rPr>
                <w:noProof/>
                <w:webHidden/>
              </w:rPr>
              <w:fldChar w:fldCharType="end"/>
            </w:r>
          </w:hyperlink>
        </w:p>
        <w:p w14:paraId="3EC6B7D7" w14:textId="77777777" w:rsidR="001F3ED6" w:rsidRDefault="000A31F0">
          <w:pPr>
            <w:pStyle w:val="TOC1"/>
            <w:tabs>
              <w:tab w:val="right" w:leader="dot" w:pos="10070"/>
            </w:tabs>
            <w:rPr>
              <w:noProof/>
              <w:sz w:val="22"/>
            </w:rPr>
          </w:pPr>
          <w:hyperlink w:anchor="_Toc360087922" w:history="1">
            <w:r w:rsidR="001F3ED6" w:rsidRPr="006313CA">
              <w:rPr>
                <w:rStyle w:val="Hyperlink"/>
                <w:noProof/>
                <w14:scene3d>
                  <w14:camera w14:prst="orthographicFront"/>
                  <w14:lightRig w14:rig="threePt" w14:dir="t">
                    <w14:rot w14:lat="0" w14:lon="0" w14:rev="0"/>
                  </w14:lightRig>
                </w14:scene3d>
              </w:rPr>
              <w:t>7.</w:t>
            </w:r>
            <w:r w:rsidR="001F3ED6" w:rsidRPr="006313CA">
              <w:rPr>
                <w:rStyle w:val="Hyperlink"/>
                <w:noProof/>
              </w:rPr>
              <w:t xml:space="preserve"> Application Enhancement</w:t>
            </w:r>
            <w:r w:rsidR="001F3ED6">
              <w:rPr>
                <w:noProof/>
                <w:webHidden/>
              </w:rPr>
              <w:tab/>
            </w:r>
            <w:r w:rsidR="001F3ED6">
              <w:rPr>
                <w:noProof/>
                <w:webHidden/>
              </w:rPr>
              <w:fldChar w:fldCharType="begin"/>
            </w:r>
            <w:r w:rsidR="001F3ED6">
              <w:rPr>
                <w:noProof/>
                <w:webHidden/>
              </w:rPr>
              <w:instrText xml:space="preserve"> PAGEREF _Toc360087922 \h </w:instrText>
            </w:r>
            <w:r w:rsidR="001F3ED6">
              <w:rPr>
                <w:noProof/>
                <w:webHidden/>
              </w:rPr>
            </w:r>
            <w:r w:rsidR="001F3ED6">
              <w:rPr>
                <w:noProof/>
                <w:webHidden/>
              </w:rPr>
              <w:fldChar w:fldCharType="separate"/>
            </w:r>
            <w:r w:rsidR="001F3ED6">
              <w:rPr>
                <w:noProof/>
                <w:webHidden/>
              </w:rPr>
              <w:t>9</w:t>
            </w:r>
            <w:r w:rsidR="001F3ED6">
              <w:rPr>
                <w:noProof/>
                <w:webHidden/>
              </w:rPr>
              <w:fldChar w:fldCharType="end"/>
            </w:r>
          </w:hyperlink>
        </w:p>
        <w:p w14:paraId="68879B2E" w14:textId="77777777" w:rsidR="001F3ED6" w:rsidRDefault="000A31F0">
          <w:pPr>
            <w:pStyle w:val="TOC1"/>
            <w:tabs>
              <w:tab w:val="right" w:leader="dot" w:pos="10070"/>
            </w:tabs>
            <w:rPr>
              <w:noProof/>
              <w:sz w:val="22"/>
            </w:rPr>
          </w:pPr>
          <w:hyperlink w:anchor="_Toc360087923" w:history="1">
            <w:r w:rsidR="001F3ED6" w:rsidRPr="006313CA">
              <w:rPr>
                <w:rStyle w:val="Hyperlink"/>
                <w:noProof/>
                <w14:scene3d>
                  <w14:camera w14:prst="orthographicFront"/>
                  <w14:lightRig w14:rig="threePt" w14:dir="t">
                    <w14:rot w14:lat="0" w14:lon="0" w14:rev="0"/>
                  </w14:lightRig>
                </w14:scene3d>
              </w:rPr>
              <w:t>8.</w:t>
            </w:r>
            <w:r w:rsidR="001F3ED6" w:rsidRPr="006313CA">
              <w:rPr>
                <w:rStyle w:val="Hyperlink"/>
                <w:noProof/>
              </w:rPr>
              <w:t xml:space="preserve"> Process and Application Improvement</w:t>
            </w:r>
            <w:r w:rsidR="001F3ED6">
              <w:rPr>
                <w:noProof/>
                <w:webHidden/>
              </w:rPr>
              <w:tab/>
            </w:r>
            <w:r w:rsidR="001F3ED6">
              <w:rPr>
                <w:noProof/>
                <w:webHidden/>
              </w:rPr>
              <w:fldChar w:fldCharType="begin"/>
            </w:r>
            <w:r w:rsidR="001F3ED6">
              <w:rPr>
                <w:noProof/>
                <w:webHidden/>
              </w:rPr>
              <w:instrText xml:space="preserve"> PAGEREF _Toc360087923 \h </w:instrText>
            </w:r>
            <w:r w:rsidR="001F3ED6">
              <w:rPr>
                <w:noProof/>
                <w:webHidden/>
              </w:rPr>
            </w:r>
            <w:r w:rsidR="001F3ED6">
              <w:rPr>
                <w:noProof/>
                <w:webHidden/>
              </w:rPr>
              <w:fldChar w:fldCharType="separate"/>
            </w:r>
            <w:r w:rsidR="001F3ED6">
              <w:rPr>
                <w:noProof/>
                <w:webHidden/>
              </w:rPr>
              <w:t>12</w:t>
            </w:r>
            <w:r w:rsidR="001F3ED6">
              <w:rPr>
                <w:noProof/>
                <w:webHidden/>
              </w:rPr>
              <w:fldChar w:fldCharType="end"/>
            </w:r>
          </w:hyperlink>
        </w:p>
        <w:p w14:paraId="35591904" w14:textId="77777777" w:rsidR="001F3ED6" w:rsidRDefault="000A31F0">
          <w:pPr>
            <w:pStyle w:val="TOC1"/>
            <w:tabs>
              <w:tab w:val="right" w:leader="dot" w:pos="10070"/>
            </w:tabs>
            <w:rPr>
              <w:noProof/>
              <w:sz w:val="22"/>
            </w:rPr>
          </w:pPr>
          <w:hyperlink w:anchor="_Toc360087924" w:history="1">
            <w:r w:rsidR="001F3ED6" w:rsidRPr="006313CA">
              <w:rPr>
                <w:rStyle w:val="Hyperlink"/>
                <w:noProof/>
                <w14:scene3d>
                  <w14:camera w14:prst="orthographicFront"/>
                  <w14:lightRig w14:rig="threePt" w14:dir="t">
                    <w14:rot w14:lat="0" w14:lon="0" w14:rev="0"/>
                  </w14:lightRig>
                </w14:scene3d>
              </w:rPr>
              <w:t>9.</w:t>
            </w:r>
            <w:r w:rsidR="001F3ED6" w:rsidRPr="006313CA">
              <w:rPr>
                <w:rStyle w:val="Hyperlink"/>
                <w:noProof/>
              </w:rPr>
              <w:t xml:space="preserve"> Signatures</w:t>
            </w:r>
            <w:r w:rsidR="001F3ED6">
              <w:rPr>
                <w:noProof/>
                <w:webHidden/>
              </w:rPr>
              <w:tab/>
            </w:r>
            <w:r w:rsidR="001F3ED6">
              <w:rPr>
                <w:noProof/>
                <w:webHidden/>
              </w:rPr>
              <w:fldChar w:fldCharType="begin"/>
            </w:r>
            <w:r w:rsidR="001F3ED6">
              <w:rPr>
                <w:noProof/>
                <w:webHidden/>
              </w:rPr>
              <w:instrText xml:space="preserve"> PAGEREF _Toc360087924 \h </w:instrText>
            </w:r>
            <w:r w:rsidR="001F3ED6">
              <w:rPr>
                <w:noProof/>
                <w:webHidden/>
              </w:rPr>
            </w:r>
            <w:r w:rsidR="001F3ED6">
              <w:rPr>
                <w:noProof/>
                <w:webHidden/>
              </w:rPr>
              <w:fldChar w:fldCharType="separate"/>
            </w:r>
            <w:r w:rsidR="001F3ED6">
              <w:rPr>
                <w:noProof/>
                <w:webHidden/>
              </w:rPr>
              <w:t>12</w:t>
            </w:r>
            <w:r w:rsidR="001F3ED6">
              <w:rPr>
                <w:noProof/>
                <w:webHidden/>
              </w:rPr>
              <w:fldChar w:fldCharType="end"/>
            </w:r>
          </w:hyperlink>
        </w:p>
        <w:p w14:paraId="3621781C" w14:textId="77777777" w:rsidR="001F3ED6" w:rsidRDefault="000A31F0">
          <w:pPr>
            <w:pStyle w:val="TOC1"/>
            <w:tabs>
              <w:tab w:val="right" w:leader="dot" w:pos="10070"/>
            </w:tabs>
            <w:rPr>
              <w:noProof/>
              <w:sz w:val="22"/>
            </w:rPr>
          </w:pPr>
          <w:hyperlink w:anchor="_Toc360087925" w:history="1">
            <w:r w:rsidR="001F3ED6" w:rsidRPr="006313CA">
              <w:rPr>
                <w:rStyle w:val="Hyperlink"/>
                <w:noProof/>
                <w14:scene3d>
                  <w14:camera w14:prst="orthographicFront"/>
                  <w14:lightRig w14:rig="threePt" w14:dir="t">
                    <w14:rot w14:lat="0" w14:lon="0" w14:rev="0"/>
                  </w14:lightRig>
                </w14:scene3d>
              </w:rPr>
              <w:t>10.</w:t>
            </w:r>
            <w:r w:rsidR="001F3ED6" w:rsidRPr="006313CA">
              <w:rPr>
                <w:rStyle w:val="Hyperlink"/>
                <w:noProof/>
              </w:rPr>
              <w:t xml:space="preserve"> APPENDIX A – Application Functions</w:t>
            </w:r>
            <w:r w:rsidR="001F3ED6">
              <w:rPr>
                <w:noProof/>
                <w:webHidden/>
              </w:rPr>
              <w:tab/>
            </w:r>
            <w:r w:rsidR="001F3ED6">
              <w:rPr>
                <w:noProof/>
                <w:webHidden/>
              </w:rPr>
              <w:fldChar w:fldCharType="begin"/>
            </w:r>
            <w:r w:rsidR="001F3ED6">
              <w:rPr>
                <w:noProof/>
                <w:webHidden/>
              </w:rPr>
              <w:instrText xml:space="preserve"> PAGEREF _Toc360087925 \h </w:instrText>
            </w:r>
            <w:r w:rsidR="001F3ED6">
              <w:rPr>
                <w:noProof/>
                <w:webHidden/>
              </w:rPr>
            </w:r>
            <w:r w:rsidR="001F3ED6">
              <w:rPr>
                <w:noProof/>
                <w:webHidden/>
              </w:rPr>
              <w:fldChar w:fldCharType="separate"/>
            </w:r>
            <w:r w:rsidR="001F3ED6">
              <w:rPr>
                <w:noProof/>
                <w:webHidden/>
              </w:rPr>
              <w:t>13</w:t>
            </w:r>
            <w:r w:rsidR="001F3ED6">
              <w:rPr>
                <w:noProof/>
                <w:webHidden/>
              </w:rPr>
              <w:fldChar w:fldCharType="end"/>
            </w:r>
          </w:hyperlink>
        </w:p>
        <w:p w14:paraId="3C9A9444" w14:textId="77777777" w:rsidR="001F3ED6" w:rsidRDefault="001F3ED6" w:rsidP="001F3ED6">
          <w:pPr>
            <w:rPr>
              <w:noProof/>
            </w:rPr>
          </w:pPr>
          <w:r>
            <w:fldChar w:fldCharType="end"/>
          </w:r>
        </w:p>
      </w:sdtContent>
    </w:sdt>
    <w:p w14:paraId="2867BF04" w14:textId="0FCD9190" w:rsidR="0038586A" w:rsidRDefault="0038586A" w:rsidP="00484426">
      <w:pPr>
        <w:rPr>
          <w:b/>
          <w:bCs/>
        </w:rPr>
      </w:pPr>
      <w:r>
        <w:br w:type="page"/>
      </w:r>
    </w:p>
    <w:p w14:paraId="2D3DE0E3" w14:textId="77777777" w:rsidR="0038586A" w:rsidRDefault="0038586A" w:rsidP="0038586A">
      <w:pPr>
        <w:pStyle w:val="Heading1"/>
      </w:pPr>
      <w:bookmarkStart w:id="1" w:name="_Toc360087916"/>
      <w:r>
        <w:lastRenderedPageBreak/>
        <w:t>Confidentiality Statement</w:t>
      </w:r>
      <w:bookmarkEnd w:id="1"/>
    </w:p>
    <w:p w14:paraId="442D6654" w14:textId="0A5EBC06" w:rsidR="0038586A" w:rsidRDefault="0038586A" w:rsidP="0038586A">
      <w:r>
        <w:t xml:space="preserve">This document contains confidential and proprietary information of </w:t>
      </w:r>
      <w:r w:rsidR="00D767CD">
        <w:t>Trefoil Networks Limit</w:t>
      </w:r>
      <w:r w:rsidR="00FC70CC">
        <w:t xml:space="preserve">ed, </w:t>
      </w:r>
      <w:r w:rsidR="00D767CD">
        <w:t>a service provider of website development and hosting services</w:t>
      </w:r>
      <w:r>
        <w:t xml:space="preserve">, which must be kept confidential. Duplication or use other than for evaluation purposes in connection with negotiating and implementing a definitive written agreement for the provision of </w:t>
      </w:r>
      <w:r w:rsidR="00D767CD">
        <w:t>website</w:t>
      </w:r>
      <w:r>
        <w:t xml:space="preserve"> maintenance outsourcing services is strictly prohibited. This document must be returned to </w:t>
      </w:r>
      <w:r w:rsidR="00D767CD">
        <w:t xml:space="preserve">Trefoil Networks </w:t>
      </w:r>
      <w:r w:rsidR="00FC70CC">
        <w:t xml:space="preserve">Ltd </w:t>
      </w:r>
      <w:r>
        <w:t>in the event such an agreement is not enacted.</w:t>
      </w:r>
    </w:p>
    <w:p w14:paraId="501219F8" w14:textId="6905FCA1" w:rsidR="00CD547C" w:rsidRDefault="00CD547C" w:rsidP="00CD547C">
      <w:pPr>
        <w:pStyle w:val="Heading1"/>
      </w:pPr>
      <w:bookmarkStart w:id="2" w:name="_Toc360087917"/>
      <w:r w:rsidRPr="00CD547C">
        <w:t>Parties</w:t>
      </w:r>
      <w:r>
        <w:t xml:space="preserve"> and Timeline</w:t>
      </w:r>
      <w:bookmarkEnd w:id="2"/>
    </w:p>
    <w:p w14:paraId="1141F0F1" w14:textId="3A524B0E" w:rsidR="00CD547C" w:rsidRDefault="00FC70CC" w:rsidP="00CD547C">
      <w:r>
        <w:t>This Service Level A</w:t>
      </w:r>
      <w:r w:rsidR="00CD547C" w:rsidRPr="00CD547C">
        <w:t>greement</w:t>
      </w:r>
      <w:r>
        <w:t xml:space="preserve"> </w:t>
      </w:r>
      <w:r w:rsidRPr="00FC70CC">
        <w:rPr>
          <w:i/>
        </w:rPr>
        <w:t xml:space="preserve">(hereinafter referred to as </w:t>
      </w:r>
      <w:r w:rsidRPr="00FC70CC">
        <w:rPr>
          <w:b/>
          <w:i/>
        </w:rPr>
        <w:t>“SLA”</w:t>
      </w:r>
      <w:r w:rsidRPr="00FC70CC">
        <w:rPr>
          <w:i/>
        </w:rPr>
        <w:t>)</w:t>
      </w:r>
      <w:r w:rsidR="00CD547C" w:rsidRPr="00CD547C">
        <w:t xml:space="preserve"> is between </w:t>
      </w:r>
      <w:r>
        <w:t>Trefoil Networks Limited of 3</w:t>
      </w:r>
      <w:r w:rsidRPr="00FC70CC">
        <w:rPr>
          <w:vertAlign w:val="superscript"/>
        </w:rPr>
        <w:t>rd</w:t>
      </w:r>
      <w:r>
        <w:t xml:space="preserve"> Floor, DBM Plaza, Plot 410, </w:t>
      </w:r>
      <w:proofErr w:type="spellStart"/>
      <w:r>
        <w:t>Nouakcott</w:t>
      </w:r>
      <w:proofErr w:type="spellEnd"/>
      <w:r>
        <w:t xml:space="preserve"> Street, </w:t>
      </w:r>
      <w:proofErr w:type="spellStart"/>
      <w:r>
        <w:t>Wuse</w:t>
      </w:r>
      <w:proofErr w:type="spellEnd"/>
      <w:r>
        <w:t xml:space="preserve"> Zone 1, Abuja-FCT (hereinafter referred to as </w:t>
      </w:r>
      <w:r w:rsidRPr="005D7A9F">
        <w:rPr>
          <w:b/>
        </w:rPr>
        <w:t>“the Service P</w:t>
      </w:r>
      <w:r w:rsidR="00CD547C" w:rsidRPr="005D7A9F">
        <w:rPr>
          <w:b/>
        </w:rPr>
        <w:t>rovider</w:t>
      </w:r>
      <w:r w:rsidRPr="005D7A9F">
        <w:rPr>
          <w:b/>
        </w:rPr>
        <w:t>”</w:t>
      </w:r>
      <w:r>
        <w:t xml:space="preserve"> and where the context so admits include its successors in title and assigns) on the one part</w:t>
      </w:r>
      <w:r w:rsidR="00D767CD">
        <w:t>,</w:t>
      </w:r>
      <w:r w:rsidR="00CD547C" w:rsidRPr="00CD547C">
        <w:t xml:space="preserve"> </w:t>
      </w:r>
      <w:r w:rsidR="00FF4F5A">
        <w:t>and</w:t>
      </w:r>
      <w:r>
        <w:t xml:space="preserve"> Bank of Agriculture (BOA) of ________________</w:t>
      </w:r>
      <w:r w:rsidR="00FF4F5A">
        <w:t xml:space="preserve"> ________________</w:t>
      </w:r>
      <w:r>
        <w:t xml:space="preserve">(hereinafter referred to as </w:t>
      </w:r>
      <w:r w:rsidRPr="005D7A9F">
        <w:rPr>
          <w:b/>
        </w:rPr>
        <w:t>“</w:t>
      </w:r>
      <w:r w:rsidRPr="005D7A9F">
        <w:rPr>
          <w:b/>
        </w:rPr>
        <w:t>the Client</w:t>
      </w:r>
      <w:r w:rsidRPr="005D7A9F">
        <w:rPr>
          <w:b/>
        </w:rPr>
        <w:t xml:space="preserve">” </w:t>
      </w:r>
      <w:r>
        <w:t xml:space="preserve">and where the context so admits include its successors </w:t>
      </w:r>
      <w:r w:rsidR="005D7A9F">
        <w:t>in title and assigns) on the other</w:t>
      </w:r>
      <w:r>
        <w:t xml:space="preserve"> part</w:t>
      </w:r>
      <w:r w:rsidR="005D7A9F">
        <w:t>.</w:t>
      </w:r>
    </w:p>
    <w:p w14:paraId="1056D484" w14:textId="4D000BA3" w:rsidR="00CD547C" w:rsidRDefault="005D7A9F" w:rsidP="00CD547C">
      <w:pPr>
        <w:pStyle w:val="ListParagraph"/>
        <w:numPr>
          <w:ilvl w:val="0"/>
          <w:numId w:val="12"/>
        </w:numPr>
        <w:contextualSpacing w:val="0"/>
      </w:pPr>
      <w:r>
        <w:t>This SLA</w:t>
      </w:r>
      <w:r w:rsidR="00CD547C" w:rsidRPr="00CD547C">
        <w:t xml:space="preserve"> is effective as of the da</w:t>
      </w:r>
      <w:r>
        <w:t xml:space="preserve">te of the signatures below. The Client </w:t>
      </w:r>
      <w:r w:rsidR="00CD547C" w:rsidRPr="00CD547C">
        <w:t xml:space="preserve">and </w:t>
      </w:r>
      <w:r>
        <w:t>the Service P</w:t>
      </w:r>
      <w:r w:rsidR="00CD547C">
        <w:t>rovider</w:t>
      </w:r>
      <w:r>
        <w:t xml:space="preserve"> </w:t>
      </w:r>
      <w:r w:rsidR="00CD547C" w:rsidRPr="00CD547C">
        <w:t xml:space="preserve">shall review at least quarterly to determine if any modifications or amendments are needed to reflect the </w:t>
      </w:r>
      <w:r>
        <w:t>Client</w:t>
      </w:r>
      <w:r w:rsidR="00CD547C" w:rsidRPr="00CD547C">
        <w:t xml:space="preserve">’s support requirements and </w:t>
      </w:r>
      <w:r>
        <w:t>Service Provider</w:t>
      </w:r>
      <w:r w:rsidR="00CD547C">
        <w:t>’s</w:t>
      </w:r>
      <w:r w:rsidR="00CD547C" w:rsidRPr="00CD547C">
        <w:t xml:space="preserve"> services.</w:t>
      </w:r>
    </w:p>
    <w:p w14:paraId="3C849E32" w14:textId="3440D019" w:rsidR="00CD547C" w:rsidRDefault="00CD547C" w:rsidP="00CD547C">
      <w:pPr>
        <w:pStyle w:val="ListParagraph"/>
        <w:numPr>
          <w:ilvl w:val="0"/>
          <w:numId w:val="12"/>
        </w:numPr>
      </w:pPr>
      <w:r w:rsidRPr="00CD547C">
        <w:t xml:space="preserve">The purpose of this </w:t>
      </w:r>
      <w:r w:rsidR="005D7A9F">
        <w:t>SLA</w:t>
      </w:r>
      <w:r w:rsidRPr="00CD547C">
        <w:t xml:space="preserve"> is to document the service delivery of the </w:t>
      </w:r>
      <w:r w:rsidR="005D7A9F">
        <w:t>Service P</w:t>
      </w:r>
      <w:r>
        <w:t>rovider</w:t>
      </w:r>
      <w:r w:rsidRPr="00CD547C">
        <w:t xml:space="preserve"> to the </w:t>
      </w:r>
      <w:r w:rsidR="005D7A9F">
        <w:t>Client</w:t>
      </w:r>
      <w:r w:rsidRPr="00CD547C">
        <w:t>.</w:t>
      </w:r>
      <w:r>
        <w:t xml:space="preserve"> </w:t>
      </w:r>
      <w:r w:rsidRPr="00CD547C">
        <w:t xml:space="preserve">The </w:t>
      </w:r>
      <w:r w:rsidR="005D7A9F">
        <w:t>Service P</w:t>
      </w:r>
      <w:r>
        <w:t>rovider</w:t>
      </w:r>
      <w:r w:rsidRPr="00CD547C">
        <w:t xml:space="preserve"> shall deliver the services set forth in this document. The </w:t>
      </w:r>
      <w:r w:rsidR="005D7A9F">
        <w:t>Client</w:t>
      </w:r>
      <w:r w:rsidRPr="00CD547C">
        <w:t xml:space="preserve"> shall pay for the services covered by this Agreemen</w:t>
      </w:r>
      <w:r w:rsidR="005D7A9F">
        <w:t>t in accordance with</w:t>
      </w:r>
      <w:r w:rsidRPr="00CD547C">
        <w:t xml:space="preserve"> payment terms that have been agreed upon by the </w:t>
      </w:r>
      <w:r w:rsidR="005D7A9F">
        <w:t>Client</w:t>
      </w:r>
      <w:r w:rsidRPr="00CD547C">
        <w:t xml:space="preserve"> and </w:t>
      </w:r>
      <w:r w:rsidR="005D7A9F">
        <w:t>Service P</w:t>
      </w:r>
      <w:r>
        <w:t>rovider</w:t>
      </w:r>
      <w:r w:rsidRPr="00CD547C">
        <w:t>.</w:t>
      </w:r>
    </w:p>
    <w:p w14:paraId="42F9B88C" w14:textId="1D45D556" w:rsidR="00CD547C" w:rsidRDefault="00BC174F" w:rsidP="00CD547C">
      <w:pPr>
        <w:pStyle w:val="Heading1"/>
      </w:pPr>
      <w:r>
        <w:t>Service Catalogue</w:t>
      </w:r>
    </w:p>
    <w:p w14:paraId="5E9D44D5" w14:textId="1FB20FF3" w:rsidR="00CD547C" w:rsidRDefault="00CD547C" w:rsidP="00CD547C">
      <w:r>
        <w:t xml:space="preserve">The </w:t>
      </w:r>
      <w:r w:rsidR="005D7A9F">
        <w:t>Service P</w:t>
      </w:r>
      <w:r w:rsidRPr="00CD547C">
        <w:t>rovider</w:t>
      </w:r>
      <w:r>
        <w:t xml:space="preserve"> will provide the following services to the </w:t>
      </w:r>
      <w:r w:rsidR="005D7A9F">
        <w:t>Client:</w:t>
      </w:r>
    </w:p>
    <w:tbl>
      <w:tblPr>
        <w:tblStyle w:val="SIMStyle"/>
        <w:tblW w:w="10278" w:type="dxa"/>
        <w:tblLook w:val="00A0" w:firstRow="1" w:lastRow="0" w:firstColumn="1" w:lastColumn="0" w:noHBand="0" w:noVBand="0"/>
      </w:tblPr>
      <w:tblGrid>
        <w:gridCol w:w="2088"/>
        <w:gridCol w:w="3582"/>
        <w:gridCol w:w="4608"/>
      </w:tblGrid>
      <w:tr w:rsidR="00CD547C" w:rsidRPr="00CD547C" w14:paraId="5D1D66AB" w14:textId="77777777" w:rsidTr="00CD547C">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088" w:type="dxa"/>
            <w:hideMark/>
          </w:tcPr>
          <w:p w14:paraId="52667E03" w14:textId="77777777" w:rsidR="00CD547C" w:rsidRPr="00CD547C" w:rsidRDefault="00CD547C" w:rsidP="00CD547C">
            <w:r w:rsidRPr="00CD547C">
              <w:t>Service</w:t>
            </w:r>
          </w:p>
        </w:tc>
        <w:tc>
          <w:tcPr>
            <w:tcW w:w="3582" w:type="dxa"/>
            <w:hideMark/>
          </w:tcPr>
          <w:p w14:paraId="40FD22BD" w14:textId="77777777" w:rsidR="00CD547C" w:rsidRPr="00CD547C" w:rsidRDefault="00CD547C" w:rsidP="00CD547C">
            <w:pPr>
              <w:cnfStyle w:val="100000000000" w:firstRow="1" w:lastRow="0" w:firstColumn="0" w:lastColumn="0" w:oddVBand="0" w:evenVBand="0" w:oddHBand="0" w:evenHBand="0" w:firstRowFirstColumn="0" w:firstRowLastColumn="0" w:lastRowFirstColumn="0" w:lastRowLastColumn="0"/>
            </w:pPr>
            <w:r w:rsidRPr="00CD547C">
              <w:t>Description</w:t>
            </w:r>
          </w:p>
        </w:tc>
        <w:tc>
          <w:tcPr>
            <w:tcW w:w="4608" w:type="dxa"/>
            <w:hideMark/>
          </w:tcPr>
          <w:p w14:paraId="4A2A8AD8" w14:textId="77777777" w:rsidR="00CD547C" w:rsidRPr="00CD547C" w:rsidRDefault="00CD547C" w:rsidP="00CD547C">
            <w:pPr>
              <w:cnfStyle w:val="100000000000" w:firstRow="1" w:lastRow="0" w:firstColumn="0" w:lastColumn="0" w:oddVBand="0" w:evenVBand="0" w:oddHBand="0" w:evenHBand="0" w:firstRowFirstColumn="0" w:firstRowLastColumn="0" w:lastRowFirstColumn="0" w:lastRowLastColumn="0"/>
            </w:pPr>
            <w:r w:rsidRPr="00CD547C">
              <w:t>Examples</w:t>
            </w:r>
          </w:p>
        </w:tc>
      </w:tr>
      <w:tr w:rsidR="00CD547C" w:rsidRPr="00CD547C" w14:paraId="4666B054" w14:textId="77777777" w:rsidTr="00CD547C">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2088" w:type="dxa"/>
            <w:hideMark/>
          </w:tcPr>
          <w:p w14:paraId="4BF8A508" w14:textId="77777777" w:rsidR="00CD547C" w:rsidRPr="00CD547C" w:rsidRDefault="00CD547C" w:rsidP="00CD547C">
            <w:r w:rsidRPr="00CD547C">
              <w:t xml:space="preserve">User Support </w:t>
            </w:r>
          </w:p>
        </w:tc>
        <w:tc>
          <w:tcPr>
            <w:tcW w:w="3582" w:type="dxa"/>
            <w:hideMark/>
          </w:tcPr>
          <w:p w14:paraId="1CE007DD" w14:textId="28B16558" w:rsidR="00CD547C" w:rsidRPr="00CD547C" w:rsidRDefault="00CD547C" w:rsidP="00FF4F5A">
            <w:pPr>
              <w:cnfStyle w:val="000000100000" w:firstRow="0" w:lastRow="0" w:firstColumn="0" w:lastColumn="0" w:oddVBand="0" w:evenVBand="0" w:oddHBand="1" w:evenHBand="0" w:firstRowFirstColumn="0" w:firstRowLastColumn="0" w:lastRowFirstColumn="0" w:lastRowLastColumn="0"/>
            </w:pPr>
            <w:r w:rsidRPr="00CD547C">
              <w:t xml:space="preserve">Receive, document, and prioritize issue tickets and help </w:t>
            </w:r>
            <w:r w:rsidR="00FF4F5A">
              <w:t xml:space="preserve">Client </w:t>
            </w:r>
            <w:r w:rsidRPr="00CD547C">
              <w:t xml:space="preserve">staff in the use of existing </w:t>
            </w:r>
            <w:r w:rsidR="001A5B29">
              <w:t xml:space="preserve">website </w:t>
            </w:r>
            <w:r w:rsidRPr="00CD547C">
              <w:t>application</w:t>
            </w:r>
            <w:r w:rsidR="001A5B29">
              <w:t>s</w:t>
            </w:r>
            <w:r w:rsidRPr="00CD547C">
              <w:t xml:space="preserve"> or services.</w:t>
            </w:r>
          </w:p>
        </w:tc>
        <w:tc>
          <w:tcPr>
            <w:tcW w:w="4608" w:type="dxa"/>
          </w:tcPr>
          <w:p w14:paraId="13ABA215" w14:textId="77777777" w:rsidR="00CD547C" w:rsidRDefault="00CD547C"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Provide help desk support</w:t>
            </w:r>
          </w:p>
          <w:p w14:paraId="6CCE04C8" w14:textId="5A07AB6E" w:rsidR="001A5B29" w:rsidRPr="00CD547C" w:rsidRDefault="001A5B29"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Collect and document requests for changes</w:t>
            </w:r>
            <w:r>
              <w:t>.</w:t>
            </w:r>
          </w:p>
          <w:p w14:paraId="793F3E61" w14:textId="2E1C083C" w:rsidR="001A5B29" w:rsidRDefault="001A5B29"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Content review and upload to server</w:t>
            </w:r>
          </w:p>
          <w:p w14:paraId="3A75B3B4" w14:textId="08FABAAA" w:rsidR="00CD547C" w:rsidRPr="00CD547C" w:rsidRDefault="001A5B29"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Layout re-customization</w:t>
            </w:r>
            <w:r w:rsidR="00CD547C" w:rsidRPr="00CD547C">
              <w:t>.</w:t>
            </w:r>
          </w:p>
          <w:p w14:paraId="63621FB1" w14:textId="40CC2A95" w:rsidR="00CD547C" w:rsidRPr="00CD547C" w:rsidRDefault="00CD547C" w:rsidP="001A5B2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Receive and document bug reports.</w:t>
            </w:r>
          </w:p>
        </w:tc>
      </w:tr>
      <w:tr w:rsidR="00CD547C" w:rsidRPr="00CD547C" w14:paraId="6A05FD63" w14:textId="77777777" w:rsidTr="00CD547C">
        <w:trPr>
          <w:trHeight w:val="1080"/>
        </w:trPr>
        <w:tc>
          <w:tcPr>
            <w:cnfStyle w:val="001000000000" w:firstRow="0" w:lastRow="0" w:firstColumn="1" w:lastColumn="0" w:oddVBand="0" w:evenVBand="0" w:oddHBand="0" w:evenHBand="0" w:firstRowFirstColumn="0" w:firstRowLastColumn="0" w:lastRowFirstColumn="0" w:lastRowLastColumn="0"/>
            <w:tcW w:w="2088" w:type="dxa"/>
            <w:hideMark/>
          </w:tcPr>
          <w:p w14:paraId="6C8756FC" w14:textId="77777777" w:rsidR="00CD547C" w:rsidRPr="00CD547C" w:rsidRDefault="00CD547C" w:rsidP="00CD547C">
            <w:r w:rsidRPr="00CD547C">
              <w:t>Problem Correction</w:t>
            </w:r>
          </w:p>
        </w:tc>
        <w:tc>
          <w:tcPr>
            <w:tcW w:w="3582" w:type="dxa"/>
          </w:tcPr>
          <w:p w14:paraId="4AD9EBE7" w14:textId="7993697A" w:rsidR="00CD547C" w:rsidRPr="00CD547C" w:rsidRDefault="00CD547C" w:rsidP="001A5B29">
            <w:pPr>
              <w:cnfStyle w:val="000000000000" w:firstRow="0" w:lastRow="0" w:firstColumn="0" w:lastColumn="0" w:oddVBand="0" w:evenVBand="0" w:oddHBand="0" w:evenHBand="0" w:firstRowFirstColumn="0" w:firstRowLastColumn="0" w:lastRowFirstColumn="0" w:lastRowLastColumn="0"/>
            </w:pPr>
            <w:r w:rsidRPr="00CD547C">
              <w:t>Bring a</w:t>
            </w:r>
            <w:r w:rsidR="001A5B29">
              <w:t xml:space="preserve"> website functionality</w:t>
            </w:r>
            <w:r w:rsidRPr="00CD547C">
              <w:t xml:space="preserve"> back to its original function before the problem </w:t>
            </w:r>
            <w:r w:rsidR="001A5B29">
              <w:t>escalates</w:t>
            </w:r>
            <w:r w:rsidRPr="00CD547C">
              <w:t xml:space="preserve">. This may include a permanent fix or a </w:t>
            </w:r>
            <w:r w:rsidRPr="00CD547C">
              <w:lastRenderedPageBreak/>
              <w:t xml:space="preserve">temporary work around until a permanent fix is found. </w:t>
            </w:r>
          </w:p>
        </w:tc>
        <w:tc>
          <w:tcPr>
            <w:tcW w:w="4608" w:type="dxa"/>
            <w:hideMark/>
          </w:tcPr>
          <w:p w14:paraId="253BD6C2" w14:textId="77777777" w:rsidR="00CD547C" w:rsidRPr="00CD547C" w:rsidRDefault="00CD547C" w:rsidP="00CD547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CD547C">
              <w:lastRenderedPageBreak/>
              <w:t>Fix bugs.</w:t>
            </w:r>
          </w:p>
          <w:p w14:paraId="03AAA227" w14:textId="77777777" w:rsidR="00CD547C" w:rsidRPr="00CD547C" w:rsidRDefault="00CD547C" w:rsidP="00CD547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CD547C">
              <w:t>Retrieve functionality after abnormal program terminations.</w:t>
            </w:r>
          </w:p>
          <w:p w14:paraId="441B6532" w14:textId="77777777" w:rsidR="00CD547C" w:rsidRPr="00CD547C" w:rsidRDefault="00CD547C" w:rsidP="00CD547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CD547C">
              <w:t>Complete root cause analysis.</w:t>
            </w:r>
          </w:p>
        </w:tc>
      </w:tr>
      <w:tr w:rsidR="00CD547C" w:rsidRPr="00CD547C" w14:paraId="06C09718" w14:textId="77777777" w:rsidTr="00CD547C">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088" w:type="dxa"/>
            <w:hideMark/>
          </w:tcPr>
          <w:p w14:paraId="02D6B116" w14:textId="77777777" w:rsidR="00CD547C" w:rsidRPr="00CD547C" w:rsidRDefault="00CD547C" w:rsidP="00CD547C">
            <w:r w:rsidRPr="00CD547C">
              <w:lastRenderedPageBreak/>
              <w:t>Application Enhancement</w:t>
            </w:r>
          </w:p>
        </w:tc>
        <w:tc>
          <w:tcPr>
            <w:tcW w:w="3582" w:type="dxa"/>
            <w:hideMark/>
          </w:tcPr>
          <w:p w14:paraId="01543E9C" w14:textId="2A77C440" w:rsidR="00CD547C" w:rsidRPr="00CD547C" w:rsidRDefault="00CD547C" w:rsidP="00CD547C">
            <w:pPr>
              <w:cnfStyle w:val="000000100000" w:firstRow="0" w:lastRow="0" w:firstColumn="0" w:lastColumn="0" w:oddVBand="0" w:evenVBand="0" w:oddHBand="1" w:evenHBand="0" w:firstRowFirstColumn="0" w:firstRowLastColumn="0" w:lastRowFirstColumn="0" w:lastRowLastColumn="0"/>
            </w:pPr>
            <w:r w:rsidRPr="00CD547C">
              <w:t xml:space="preserve">Modify the functionality of an existing </w:t>
            </w:r>
            <w:r w:rsidR="001A5B29">
              <w:t>functionality/</w:t>
            </w:r>
            <w:r w:rsidRPr="00CD547C">
              <w:t>application.</w:t>
            </w:r>
            <w:r w:rsidR="00C36274">
              <w:t xml:space="preserve"> Provided always that new functionality shall attract a service fee to be agreed by both parties.</w:t>
            </w:r>
          </w:p>
        </w:tc>
        <w:tc>
          <w:tcPr>
            <w:tcW w:w="4608" w:type="dxa"/>
          </w:tcPr>
          <w:p w14:paraId="521EC051" w14:textId="77777777" w:rsidR="00CD547C" w:rsidRPr="00CD547C" w:rsidRDefault="00CD547C" w:rsidP="00CD547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Apply new functionality.</w:t>
            </w:r>
          </w:p>
          <w:p w14:paraId="00C4C33F" w14:textId="77777777" w:rsidR="00CD547C" w:rsidRPr="00CD547C" w:rsidRDefault="00CD547C" w:rsidP="00CD547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Fulfil regulatory requirements.</w:t>
            </w:r>
          </w:p>
          <w:p w14:paraId="1782E915" w14:textId="77777777" w:rsidR="00CD547C" w:rsidRPr="00CD547C" w:rsidRDefault="00CD547C" w:rsidP="00CD547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Enhance run-time efficiency.</w:t>
            </w:r>
          </w:p>
          <w:p w14:paraId="3F85B013" w14:textId="56A0E891" w:rsidR="00CD547C" w:rsidRPr="00CD547C" w:rsidRDefault="00CD547C" w:rsidP="001A5B29">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 xml:space="preserve">Modify </w:t>
            </w:r>
            <w:r w:rsidR="001A5B29">
              <w:t>functionality/</w:t>
            </w:r>
            <w:r w:rsidRPr="00CD547C">
              <w:t xml:space="preserve">applications based on </w:t>
            </w:r>
            <w:r w:rsidR="001A5B29">
              <w:t>third party updates</w:t>
            </w:r>
            <w:r w:rsidRPr="00CD547C">
              <w:t xml:space="preserve"> of hardware or software.</w:t>
            </w:r>
          </w:p>
        </w:tc>
      </w:tr>
      <w:tr w:rsidR="00AC2A46" w:rsidRPr="00CD547C" w14:paraId="2D9B2B67" w14:textId="77777777" w:rsidTr="00CD547C">
        <w:trPr>
          <w:trHeight w:val="1552"/>
        </w:trPr>
        <w:tc>
          <w:tcPr>
            <w:cnfStyle w:val="001000000000" w:firstRow="0" w:lastRow="0" w:firstColumn="1" w:lastColumn="0" w:oddVBand="0" w:evenVBand="0" w:oddHBand="0" w:evenHBand="0" w:firstRowFirstColumn="0" w:firstRowLastColumn="0" w:lastRowFirstColumn="0" w:lastRowLastColumn="0"/>
            <w:tcW w:w="2088" w:type="dxa"/>
          </w:tcPr>
          <w:p w14:paraId="6A90155D" w14:textId="34DCE1D0" w:rsidR="00AC2A46" w:rsidRDefault="00AC2A46" w:rsidP="00CD547C">
            <w:pPr>
              <w:rPr>
                <w:b w:val="0"/>
              </w:rPr>
            </w:pPr>
          </w:p>
          <w:p w14:paraId="18CFC8C6" w14:textId="592D456E" w:rsidR="00AC2A46" w:rsidRPr="00AC2A46" w:rsidRDefault="00AC2A46" w:rsidP="00AC2A46">
            <w:r>
              <w:t>Automa</w:t>
            </w:r>
            <w:r w:rsidR="00C36274">
              <w:t>tic Back Up and Restore</w:t>
            </w:r>
          </w:p>
        </w:tc>
        <w:tc>
          <w:tcPr>
            <w:tcW w:w="3582" w:type="dxa"/>
          </w:tcPr>
          <w:p w14:paraId="349082AD" w14:textId="095636B8" w:rsidR="00AC2A46" w:rsidRPr="00CD547C" w:rsidRDefault="00E91F30" w:rsidP="001A5B29">
            <w:pPr>
              <w:cnfStyle w:val="000000000000" w:firstRow="0" w:lastRow="0" w:firstColumn="0" w:lastColumn="0" w:oddVBand="0" w:evenVBand="0" w:oddHBand="0" w:evenHBand="0" w:firstRowFirstColumn="0" w:firstRowLastColumn="0" w:lastRowFirstColumn="0" w:lastRowLastColumn="0"/>
            </w:pPr>
            <w:r>
              <w:t>Back up of files and data</w:t>
            </w:r>
            <w:r w:rsidR="00FF4F5A">
              <w:t>bases.</w:t>
            </w:r>
          </w:p>
        </w:tc>
        <w:tc>
          <w:tcPr>
            <w:tcW w:w="4608" w:type="dxa"/>
          </w:tcPr>
          <w:p w14:paraId="26F20449" w14:textId="77777777" w:rsidR="00AC2A46" w:rsidRPr="00FF4F5A" w:rsidRDefault="00AC2A46" w:rsidP="00FF4F5A">
            <w:pPr>
              <w:cnfStyle w:val="000000000000" w:firstRow="0" w:lastRow="0" w:firstColumn="0" w:lastColumn="0" w:oddVBand="0" w:evenVBand="0" w:oddHBand="0" w:evenHBand="0" w:firstRowFirstColumn="0" w:firstRowLastColumn="0" w:lastRowFirstColumn="0" w:lastRowLastColumn="0"/>
            </w:pPr>
          </w:p>
        </w:tc>
      </w:tr>
      <w:tr w:rsidR="00C36274" w:rsidRPr="00CD547C" w14:paraId="7517DA04" w14:textId="77777777" w:rsidTr="00CD547C">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2088" w:type="dxa"/>
          </w:tcPr>
          <w:p w14:paraId="64C82E99" w14:textId="2F13CB48" w:rsidR="00C36274" w:rsidRPr="00C36274" w:rsidRDefault="00C36274" w:rsidP="00CD547C">
            <w:r>
              <w:t>Software Updates</w:t>
            </w:r>
          </w:p>
        </w:tc>
        <w:tc>
          <w:tcPr>
            <w:tcW w:w="3582" w:type="dxa"/>
          </w:tcPr>
          <w:p w14:paraId="6EB093E6" w14:textId="4B7DEC43" w:rsidR="00C36274" w:rsidRPr="00CD547C" w:rsidRDefault="00E91F30" w:rsidP="001A5B29">
            <w:pPr>
              <w:cnfStyle w:val="000000100000" w:firstRow="0" w:lastRow="0" w:firstColumn="0" w:lastColumn="0" w:oddVBand="0" w:evenVBand="0" w:oddHBand="1" w:evenHBand="0" w:firstRowFirstColumn="0" w:firstRowLastColumn="0" w:lastRowFirstColumn="0" w:lastRowLastColumn="0"/>
            </w:pPr>
            <w:r>
              <w:t>Update dependencies, web servers, database management systems.</w:t>
            </w:r>
          </w:p>
        </w:tc>
        <w:tc>
          <w:tcPr>
            <w:tcW w:w="4608" w:type="dxa"/>
          </w:tcPr>
          <w:p w14:paraId="0726C31D" w14:textId="77777777" w:rsidR="00C36274" w:rsidRPr="00CD547C" w:rsidRDefault="00C36274" w:rsidP="00FF4F5A">
            <w:pPr>
              <w:pStyle w:val="ListParagraph"/>
              <w:ind w:left="360"/>
              <w:cnfStyle w:val="000000100000" w:firstRow="0" w:lastRow="0" w:firstColumn="0" w:lastColumn="0" w:oddVBand="0" w:evenVBand="0" w:oddHBand="1" w:evenHBand="0" w:firstRowFirstColumn="0" w:firstRowLastColumn="0" w:lastRowFirstColumn="0" w:lastRowLastColumn="0"/>
            </w:pPr>
          </w:p>
        </w:tc>
      </w:tr>
      <w:tr w:rsidR="00C36274" w:rsidRPr="00CD547C" w14:paraId="10902A16" w14:textId="77777777" w:rsidTr="00CD547C">
        <w:trPr>
          <w:trHeight w:val="1552"/>
        </w:trPr>
        <w:tc>
          <w:tcPr>
            <w:cnfStyle w:val="001000000000" w:firstRow="0" w:lastRow="0" w:firstColumn="1" w:lastColumn="0" w:oddVBand="0" w:evenVBand="0" w:oddHBand="0" w:evenHBand="0" w:firstRowFirstColumn="0" w:firstRowLastColumn="0" w:lastRowFirstColumn="0" w:lastRowLastColumn="0"/>
            <w:tcW w:w="2088" w:type="dxa"/>
          </w:tcPr>
          <w:p w14:paraId="05AB4D4F" w14:textId="77777777" w:rsidR="00C36274" w:rsidRDefault="00C36274" w:rsidP="00CD547C"/>
          <w:p w14:paraId="74E2967D" w14:textId="6AC0F61E" w:rsidR="00C36274" w:rsidRDefault="00C36274" w:rsidP="00CD547C">
            <w:r>
              <w:t>Plugins Update</w:t>
            </w:r>
          </w:p>
        </w:tc>
        <w:tc>
          <w:tcPr>
            <w:tcW w:w="3582" w:type="dxa"/>
          </w:tcPr>
          <w:p w14:paraId="33B41F9D" w14:textId="119EA6C5" w:rsidR="00C36274" w:rsidRPr="00CD547C" w:rsidRDefault="00F51773" w:rsidP="001A5B29">
            <w:pPr>
              <w:cnfStyle w:val="000000000000" w:firstRow="0" w:lastRow="0" w:firstColumn="0" w:lastColumn="0" w:oddVBand="0" w:evenVBand="0" w:oddHBand="0" w:evenHBand="0" w:firstRowFirstColumn="0" w:firstRowLastColumn="0" w:lastRowFirstColumn="0" w:lastRowLastColumn="0"/>
            </w:pPr>
            <w:proofErr w:type="spellStart"/>
            <w:r>
              <w:t>Woocommerce</w:t>
            </w:r>
            <w:proofErr w:type="spellEnd"/>
            <w:r>
              <w:t xml:space="preserve"> updates, Security plugins update, caching plugins update and layout plugins update.</w:t>
            </w:r>
          </w:p>
        </w:tc>
        <w:tc>
          <w:tcPr>
            <w:tcW w:w="4608" w:type="dxa"/>
          </w:tcPr>
          <w:p w14:paraId="202D9A96" w14:textId="77777777" w:rsidR="00C36274" w:rsidRPr="00CD547C" w:rsidRDefault="00C36274" w:rsidP="00E91F30">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36274" w:rsidRPr="00CD547C" w14:paraId="7D9525B5" w14:textId="77777777" w:rsidTr="00CD547C">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2088" w:type="dxa"/>
          </w:tcPr>
          <w:p w14:paraId="5F4BB3B0" w14:textId="5DD48365" w:rsidR="00C36274" w:rsidRDefault="00C36274" w:rsidP="00CD547C">
            <w:r>
              <w:t>Security Enhancements</w:t>
            </w:r>
          </w:p>
        </w:tc>
        <w:tc>
          <w:tcPr>
            <w:tcW w:w="3582" w:type="dxa"/>
          </w:tcPr>
          <w:p w14:paraId="76394545" w14:textId="31BD7C7A" w:rsidR="00C36274" w:rsidRPr="00CD547C" w:rsidRDefault="00F51773" w:rsidP="001A5B29">
            <w:pPr>
              <w:cnfStyle w:val="000000100000" w:firstRow="0" w:lastRow="0" w:firstColumn="0" w:lastColumn="0" w:oddVBand="0" w:evenVBand="0" w:oddHBand="1" w:evenHBand="0" w:firstRowFirstColumn="0" w:firstRowLastColumn="0" w:lastRowFirstColumn="0" w:lastRowLastColumn="0"/>
            </w:pPr>
            <w:r>
              <w:t>Regular password updates, update of security patches on website and hosting server.</w:t>
            </w:r>
          </w:p>
        </w:tc>
        <w:tc>
          <w:tcPr>
            <w:tcW w:w="4608" w:type="dxa"/>
          </w:tcPr>
          <w:p w14:paraId="0E235C35" w14:textId="77777777" w:rsidR="00C36274" w:rsidRPr="00CD547C" w:rsidRDefault="00C36274" w:rsidP="00F51773">
            <w:pPr>
              <w:pStyle w:val="ListParagraph"/>
              <w:ind w:left="360"/>
              <w:cnfStyle w:val="000000100000" w:firstRow="0" w:lastRow="0" w:firstColumn="0" w:lastColumn="0" w:oddVBand="0" w:evenVBand="0" w:oddHBand="1" w:evenHBand="0" w:firstRowFirstColumn="0" w:firstRowLastColumn="0" w:lastRowFirstColumn="0" w:lastRowLastColumn="0"/>
            </w:pPr>
          </w:p>
        </w:tc>
      </w:tr>
      <w:tr w:rsidR="00C36274" w:rsidRPr="00CD547C" w14:paraId="40AFE9E1" w14:textId="77777777" w:rsidTr="00CD547C">
        <w:trPr>
          <w:trHeight w:val="1552"/>
        </w:trPr>
        <w:tc>
          <w:tcPr>
            <w:cnfStyle w:val="001000000000" w:firstRow="0" w:lastRow="0" w:firstColumn="1" w:lastColumn="0" w:oddVBand="0" w:evenVBand="0" w:oddHBand="0" w:evenHBand="0" w:firstRowFirstColumn="0" w:firstRowLastColumn="0" w:lastRowFirstColumn="0" w:lastRowLastColumn="0"/>
            <w:tcW w:w="2088" w:type="dxa"/>
          </w:tcPr>
          <w:p w14:paraId="29319456" w14:textId="6720A1A1" w:rsidR="00C36274" w:rsidRDefault="00C36274" w:rsidP="00CD547C">
            <w:r>
              <w:t>Optimization</w:t>
            </w:r>
          </w:p>
        </w:tc>
        <w:tc>
          <w:tcPr>
            <w:tcW w:w="3582" w:type="dxa"/>
          </w:tcPr>
          <w:p w14:paraId="6E14747E" w14:textId="4D5D13DC" w:rsidR="00C36274" w:rsidRPr="00CD547C" w:rsidRDefault="00F51773" w:rsidP="001A5B29">
            <w:pPr>
              <w:cnfStyle w:val="000000000000" w:firstRow="0" w:lastRow="0" w:firstColumn="0" w:lastColumn="0" w:oddVBand="0" w:evenVBand="0" w:oddHBand="0" w:evenHBand="0" w:firstRowFirstColumn="0" w:firstRowLastColumn="0" w:lastRowFirstColumn="0" w:lastRowLastColumn="0"/>
            </w:pPr>
            <w:r>
              <w:t>Regular image optimization, image scanning, test optimization and static content optimization.</w:t>
            </w:r>
          </w:p>
        </w:tc>
        <w:tc>
          <w:tcPr>
            <w:tcW w:w="4608" w:type="dxa"/>
          </w:tcPr>
          <w:p w14:paraId="21C5EA08" w14:textId="77777777" w:rsidR="00C36274" w:rsidRPr="00CD547C" w:rsidRDefault="00C36274" w:rsidP="00F5177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36274" w:rsidRPr="00CD547C" w14:paraId="09255FEE" w14:textId="77777777" w:rsidTr="00CD547C">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2088" w:type="dxa"/>
          </w:tcPr>
          <w:p w14:paraId="5A595CE7" w14:textId="79DDE55B" w:rsidR="00C36274" w:rsidRDefault="00C36274" w:rsidP="00CD547C">
            <w:r>
              <w:t>Content Update</w:t>
            </w:r>
          </w:p>
        </w:tc>
        <w:tc>
          <w:tcPr>
            <w:tcW w:w="3582" w:type="dxa"/>
          </w:tcPr>
          <w:p w14:paraId="314DFDFC" w14:textId="0CB3F7A9" w:rsidR="00C36274" w:rsidRPr="00CD547C" w:rsidRDefault="00F51773" w:rsidP="001A5B29">
            <w:pPr>
              <w:cnfStyle w:val="000000100000" w:firstRow="0" w:lastRow="0" w:firstColumn="0" w:lastColumn="0" w:oddVBand="0" w:evenVBand="0" w:oddHBand="1" w:evenHBand="0" w:firstRowFirstColumn="0" w:firstRowLastColumn="0" w:lastRowFirstColumn="0" w:lastRowLastColumn="0"/>
            </w:pPr>
            <w:r>
              <w:t xml:space="preserve">Periodical review of content, removal of deprecated or out dated designs, patterns and methodology. Addition of new contents to the website. </w:t>
            </w:r>
          </w:p>
        </w:tc>
        <w:tc>
          <w:tcPr>
            <w:tcW w:w="4608" w:type="dxa"/>
          </w:tcPr>
          <w:p w14:paraId="18156DE3" w14:textId="77777777" w:rsidR="00C36274" w:rsidRPr="00F51773" w:rsidRDefault="00C36274" w:rsidP="00F51773">
            <w:pPr>
              <w:cnfStyle w:val="000000100000" w:firstRow="0" w:lastRow="0" w:firstColumn="0" w:lastColumn="0" w:oddVBand="0" w:evenVBand="0" w:oddHBand="1" w:evenHBand="0" w:firstRowFirstColumn="0" w:firstRowLastColumn="0" w:lastRowFirstColumn="0" w:lastRowLastColumn="0"/>
            </w:pPr>
          </w:p>
        </w:tc>
      </w:tr>
    </w:tbl>
    <w:p w14:paraId="70162023" w14:textId="68F35D9F" w:rsidR="00082052" w:rsidRDefault="00082052" w:rsidP="00082052">
      <w:pPr>
        <w:pStyle w:val="Heading1"/>
      </w:pPr>
      <w:bookmarkStart w:id="3" w:name="_Toc360087919"/>
      <w:r>
        <w:lastRenderedPageBreak/>
        <w:t xml:space="preserve">Rewards </w:t>
      </w:r>
      <w:bookmarkEnd w:id="3"/>
    </w:p>
    <w:p w14:paraId="5E9612BE" w14:textId="608A4976" w:rsidR="00A55185" w:rsidRDefault="00587F45" w:rsidP="00A55185">
      <w:r>
        <w:t xml:space="preserve">By this SLA, these maintenance services stated above have been monetized to cost a fee of: </w:t>
      </w:r>
      <w:r w:rsidRPr="00587F45">
        <w:rPr>
          <w:b/>
        </w:rPr>
        <w:t>N</w:t>
      </w:r>
      <w:r w:rsidR="00F51773">
        <w:rPr>
          <w:b/>
        </w:rPr>
        <w:t xml:space="preserve">265, 500.00 (Two Hundred and Sixty-Five Thousand, Five Hundred Naira, only) </w:t>
      </w:r>
      <w:r w:rsidR="00A55185">
        <w:t>per year</w:t>
      </w:r>
      <w:r>
        <w:t xml:space="preserve">. </w:t>
      </w:r>
    </w:p>
    <w:p w14:paraId="38573719" w14:textId="27BC0159" w:rsidR="00082052" w:rsidRDefault="00082052" w:rsidP="00082052">
      <w:pPr>
        <w:pStyle w:val="Heading1"/>
        <w:rPr>
          <w:lang w:val="en-IN"/>
        </w:rPr>
      </w:pPr>
      <w:bookmarkStart w:id="4" w:name="_Toc239731116"/>
      <w:bookmarkStart w:id="5" w:name="_Toc360087920"/>
      <w:r>
        <w:rPr>
          <w:lang w:val="en-IN"/>
        </w:rPr>
        <w:t>Reporting</w:t>
      </w:r>
      <w:bookmarkEnd w:id="4"/>
      <w:bookmarkEnd w:id="5"/>
    </w:p>
    <w:p w14:paraId="0C925C4D" w14:textId="77777777" w:rsidR="00082052" w:rsidRDefault="00082052" w:rsidP="00082052">
      <w:pPr>
        <w:rPr>
          <w:lang w:val="en-IN"/>
        </w:rPr>
      </w:pPr>
      <w:r>
        <w:rPr>
          <w:lang w:val="en-IN"/>
        </w:rPr>
        <w:t>The following processes will be used in order to manage the application maintenance outsourcing agreement:</w:t>
      </w:r>
    </w:p>
    <w:p w14:paraId="1F79B3CD" w14:textId="73DF6DE2" w:rsidR="00082052" w:rsidRPr="00082052" w:rsidRDefault="00D26960" w:rsidP="00082052">
      <w:pPr>
        <w:pStyle w:val="Heading2"/>
        <w:rPr>
          <w:lang w:val="en-IN"/>
        </w:rPr>
      </w:pPr>
      <w:bookmarkStart w:id="6" w:name="_Toc239731117"/>
      <w:r>
        <w:rPr>
          <w:lang w:val="en-IN"/>
        </w:rPr>
        <w:t>Month</w:t>
      </w:r>
      <w:r w:rsidR="00082052">
        <w:rPr>
          <w:lang w:val="en-IN"/>
        </w:rPr>
        <w:t>ly Status Report</w:t>
      </w:r>
      <w:bookmarkEnd w:id="6"/>
    </w:p>
    <w:p w14:paraId="0B98A2E8" w14:textId="11C947FA" w:rsidR="00082052" w:rsidRPr="00082052" w:rsidRDefault="005D7A9F" w:rsidP="00082052">
      <w:pPr>
        <w:rPr>
          <w:lang w:val="en-IN"/>
        </w:rPr>
      </w:pPr>
      <w:r>
        <w:rPr>
          <w:lang w:val="en-IN"/>
        </w:rPr>
        <w:t xml:space="preserve">Service Provider </w:t>
      </w:r>
      <w:r w:rsidR="00587F45">
        <w:rPr>
          <w:lang w:val="en-IN"/>
        </w:rPr>
        <w:t xml:space="preserve">shall </w:t>
      </w:r>
      <w:r w:rsidR="00082052">
        <w:rPr>
          <w:lang w:val="en-IN"/>
        </w:rPr>
        <w:t xml:space="preserve">provide the </w:t>
      </w:r>
      <w:r>
        <w:rPr>
          <w:lang w:val="en-IN"/>
        </w:rPr>
        <w:t xml:space="preserve">Client </w:t>
      </w:r>
      <w:r w:rsidR="00BA2F6A">
        <w:rPr>
          <w:lang w:val="en-IN"/>
        </w:rPr>
        <w:t>with a monthly</w:t>
      </w:r>
      <w:r w:rsidR="00082052">
        <w:rPr>
          <w:lang w:val="en-IN"/>
        </w:rPr>
        <w:t xml:space="preserve"> status report that gives an overall summary of the following:</w:t>
      </w:r>
    </w:p>
    <w:p w14:paraId="79AE4D09" w14:textId="1A93316A" w:rsidR="00082052" w:rsidRPr="00082052" w:rsidRDefault="00082052" w:rsidP="00082052">
      <w:pPr>
        <w:pStyle w:val="ListParagraph"/>
        <w:numPr>
          <w:ilvl w:val="0"/>
          <w:numId w:val="26"/>
        </w:numPr>
        <w:rPr>
          <w:lang w:val="en-IN"/>
        </w:rPr>
      </w:pPr>
      <w:r>
        <w:rPr>
          <w:lang w:val="en-IN"/>
        </w:rPr>
        <w:t>Project health</w:t>
      </w:r>
    </w:p>
    <w:p w14:paraId="2ECE394C" w14:textId="5E657356" w:rsidR="00082052" w:rsidRPr="00082052" w:rsidRDefault="00082052" w:rsidP="00082052">
      <w:pPr>
        <w:pStyle w:val="ListParagraph"/>
        <w:numPr>
          <w:ilvl w:val="0"/>
          <w:numId w:val="26"/>
        </w:numPr>
        <w:rPr>
          <w:lang w:val="en-IN"/>
        </w:rPr>
      </w:pPr>
      <w:r>
        <w:rPr>
          <w:lang w:val="en-IN"/>
        </w:rPr>
        <w:t>On-going activities</w:t>
      </w:r>
    </w:p>
    <w:p w14:paraId="155F7262" w14:textId="77777777" w:rsidR="00082052" w:rsidRDefault="00082052" w:rsidP="00082052">
      <w:pPr>
        <w:pStyle w:val="ListParagraph"/>
        <w:numPr>
          <w:ilvl w:val="0"/>
          <w:numId w:val="26"/>
        </w:numPr>
        <w:rPr>
          <w:lang w:val="en-IN"/>
        </w:rPr>
      </w:pPr>
      <w:r w:rsidRPr="00082052">
        <w:rPr>
          <w:lang w:val="en-IN"/>
        </w:rPr>
        <w:t>Completed tasks</w:t>
      </w:r>
    </w:p>
    <w:p w14:paraId="0B0A2E9E" w14:textId="77777777" w:rsidR="00082052" w:rsidRDefault="00082052" w:rsidP="00082052">
      <w:pPr>
        <w:pStyle w:val="ListParagraph"/>
        <w:numPr>
          <w:ilvl w:val="0"/>
          <w:numId w:val="26"/>
        </w:numPr>
        <w:rPr>
          <w:lang w:val="en-IN"/>
        </w:rPr>
      </w:pPr>
      <w:r w:rsidRPr="00082052">
        <w:rPr>
          <w:lang w:val="en-IN"/>
        </w:rPr>
        <w:t>Upcoming milestones and releases</w:t>
      </w:r>
    </w:p>
    <w:p w14:paraId="4617644C" w14:textId="77777777" w:rsidR="00082052" w:rsidRDefault="00082052" w:rsidP="00082052">
      <w:pPr>
        <w:pStyle w:val="ListParagraph"/>
        <w:numPr>
          <w:ilvl w:val="0"/>
          <w:numId w:val="26"/>
        </w:numPr>
        <w:rPr>
          <w:lang w:val="en-IN"/>
        </w:rPr>
      </w:pPr>
      <w:r w:rsidRPr="00082052">
        <w:rPr>
          <w:lang w:val="en-IN"/>
        </w:rPr>
        <w:t>Bug fixes</w:t>
      </w:r>
    </w:p>
    <w:p w14:paraId="06EFC47F" w14:textId="77777777" w:rsidR="00082052" w:rsidRDefault="00082052" w:rsidP="00082052">
      <w:pPr>
        <w:pStyle w:val="ListParagraph"/>
        <w:numPr>
          <w:ilvl w:val="0"/>
          <w:numId w:val="26"/>
        </w:numPr>
        <w:rPr>
          <w:lang w:val="en-IN"/>
        </w:rPr>
      </w:pPr>
      <w:r w:rsidRPr="00082052">
        <w:rPr>
          <w:lang w:val="en-IN"/>
        </w:rPr>
        <w:t>Risk identification and mitigation plan</w:t>
      </w:r>
    </w:p>
    <w:p w14:paraId="7E9631D3" w14:textId="55D3AAF2" w:rsidR="00082052" w:rsidRPr="00082052" w:rsidRDefault="00082052" w:rsidP="00082052">
      <w:pPr>
        <w:pStyle w:val="ListParagraph"/>
        <w:numPr>
          <w:ilvl w:val="0"/>
          <w:numId w:val="26"/>
        </w:numPr>
        <w:rPr>
          <w:lang w:val="en-IN"/>
        </w:rPr>
      </w:pPr>
      <w:r w:rsidRPr="00082052">
        <w:rPr>
          <w:lang w:val="en-IN"/>
        </w:rPr>
        <w:t xml:space="preserve">Action items across different application </w:t>
      </w:r>
      <w:r>
        <w:rPr>
          <w:lang w:val="en-IN"/>
        </w:rPr>
        <w:t>areas</w:t>
      </w:r>
    </w:p>
    <w:p w14:paraId="4973B0EA" w14:textId="4E39A7BB" w:rsidR="00082052" w:rsidRDefault="00082052" w:rsidP="00082052">
      <w:pPr>
        <w:pStyle w:val="Heading2"/>
      </w:pPr>
      <w:bookmarkStart w:id="7" w:name="_Toc239731119"/>
      <w:r>
        <w:t>Quarterly Review Meeting</w:t>
      </w:r>
      <w:bookmarkEnd w:id="7"/>
    </w:p>
    <w:p w14:paraId="7C53114B" w14:textId="77777777" w:rsidR="00082052" w:rsidRDefault="00082052" w:rsidP="00082052">
      <w:r>
        <w:t>A quarterly review meeting will include the following:</w:t>
      </w:r>
    </w:p>
    <w:p w14:paraId="2D6EBC20" w14:textId="1C887CC4" w:rsidR="00082052" w:rsidRDefault="00082052" w:rsidP="00082052">
      <w:pPr>
        <w:pStyle w:val="ListParagraph"/>
        <w:numPr>
          <w:ilvl w:val="0"/>
          <w:numId w:val="28"/>
        </w:numPr>
      </w:pPr>
      <w:r>
        <w:t>The S</w:t>
      </w:r>
      <w:r w:rsidR="00BA2F6A">
        <w:t>LA will be reviewed with the IT personnel</w:t>
      </w:r>
      <w:r>
        <w:t xml:space="preserve"> involved and an amendment addendum will be created if required</w:t>
      </w:r>
      <w:r w:rsidR="00BA2F6A">
        <w:t>.</w:t>
      </w:r>
    </w:p>
    <w:p w14:paraId="0C33F3A4" w14:textId="3B2719BC" w:rsidR="00082052" w:rsidRDefault="00082052" w:rsidP="00082052">
      <w:pPr>
        <w:pStyle w:val="ListParagraph"/>
        <w:numPr>
          <w:ilvl w:val="0"/>
          <w:numId w:val="28"/>
        </w:numPr>
      </w:pPr>
      <w:r>
        <w:t xml:space="preserve">Review process will be through </w:t>
      </w:r>
      <w:r w:rsidR="00D26960">
        <w:t>email or</w:t>
      </w:r>
      <w:r w:rsidR="00587F45">
        <w:t xml:space="preserve"> </w:t>
      </w:r>
      <w:r>
        <w:t>teleconference which will be booked in advance</w:t>
      </w:r>
      <w:r w:rsidR="00587F45">
        <w:t xml:space="preserve"> and agreed upon by both parties involved</w:t>
      </w:r>
      <w:r w:rsidR="00BA2F6A">
        <w:t>.</w:t>
      </w:r>
    </w:p>
    <w:p w14:paraId="40169027" w14:textId="6C734657" w:rsidR="00082052" w:rsidRDefault="00082052" w:rsidP="00082052">
      <w:pPr>
        <w:pStyle w:val="ListParagraph"/>
        <w:numPr>
          <w:ilvl w:val="0"/>
          <w:numId w:val="28"/>
        </w:numPr>
      </w:pPr>
      <w:r>
        <w:t>Review</w:t>
      </w:r>
      <w:r w:rsidR="00D26960">
        <w:t>ed</w:t>
      </w:r>
      <w:r>
        <w:t xml:space="preserve"> document</w:t>
      </w:r>
      <w:r w:rsidR="00D26960">
        <w:t>s</w:t>
      </w:r>
      <w:r w:rsidR="005D7A9F">
        <w:t xml:space="preserve"> prepared by Service P</w:t>
      </w:r>
      <w:r>
        <w:t>rovider will include overall project status, issues list, and items that need a</w:t>
      </w:r>
      <w:r w:rsidR="00BA2F6A">
        <w:t xml:space="preserve">djustment within SLA (e.g. scope </w:t>
      </w:r>
      <w:r>
        <w:t>etc.)</w:t>
      </w:r>
    </w:p>
    <w:p w14:paraId="3CA4FD23" w14:textId="5AD83240" w:rsidR="00082052" w:rsidRDefault="00082052" w:rsidP="00082052">
      <w:pPr>
        <w:pStyle w:val="ListParagraph"/>
        <w:numPr>
          <w:ilvl w:val="0"/>
          <w:numId w:val="28"/>
        </w:numPr>
      </w:pPr>
      <w:r>
        <w:t>SLA changes will be tracked by version number and date</w:t>
      </w:r>
    </w:p>
    <w:p w14:paraId="701F3FAC" w14:textId="77777777" w:rsidR="00082052" w:rsidRDefault="00082052" w:rsidP="00082052">
      <w:pPr>
        <w:pStyle w:val="Heading1"/>
      </w:pPr>
      <w:bookmarkStart w:id="8" w:name="_Toc360087921"/>
      <w:r>
        <w:t>User Support and Problem Correction</w:t>
      </w:r>
      <w:bookmarkEnd w:id="8"/>
    </w:p>
    <w:p w14:paraId="79DA9A19" w14:textId="2E00A12B" w:rsidR="00082052" w:rsidRPr="00082052" w:rsidRDefault="00082052" w:rsidP="00082052">
      <w:r w:rsidRPr="00082052">
        <w:t>The following procedures will be used to respond to problems that are received by the help desk. A problem is defined as an unplanned system event which adversely affects</w:t>
      </w:r>
      <w:r w:rsidR="00587F45">
        <w:t xml:space="preserve"> the website </w:t>
      </w:r>
      <w:r w:rsidRPr="00082052">
        <w:t xml:space="preserve">application processing or </w:t>
      </w:r>
      <w:r w:rsidR="00587F45">
        <w:t xml:space="preserve">website </w:t>
      </w:r>
      <w:r w:rsidR="00CC0947">
        <w:t>functionalities</w:t>
      </w:r>
      <w:r w:rsidRPr="00082052">
        <w:t xml:space="preserve">. </w:t>
      </w:r>
    </w:p>
    <w:p w14:paraId="0891405E" w14:textId="77777777" w:rsidR="00D26960" w:rsidRDefault="00082052" w:rsidP="00D26960">
      <w:r w:rsidRPr="00082052">
        <w:t xml:space="preserve">Measurement period for User Support and Problem Correction SLAs is </w:t>
      </w:r>
      <w:r w:rsidR="00587F45">
        <w:t>seven (7) working days</w:t>
      </w:r>
      <w:r w:rsidRPr="00082052">
        <w:t xml:space="preserve">. </w:t>
      </w:r>
      <w:bookmarkStart w:id="9" w:name="_Toc239731122"/>
    </w:p>
    <w:p w14:paraId="685C2B9F" w14:textId="475F07FA" w:rsidR="00082052" w:rsidRPr="00D26960" w:rsidRDefault="00082052" w:rsidP="00D26960">
      <w:pPr>
        <w:rPr>
          <w:b/>
        </w:rPr>
      </w:pPr>
      <w:r w:rsidRPr="00D26960">
        <w:rPr>
          <w:b/>
        </w:rPr>
        <w:t>Prioritization Approach</w:t>
      </w:r>
      <w:bookmarkEnd w:id="9"/>
    </w:p>
    <w:p w14:paraId="330264BB" w14:textId="214CBAA1" w:rsidR="00082052" w:rsidRPr="00082052" w:rsidRDefault="00082052" w:rsidP="00082052">
      <w:r w:rsidRPr="00082052">
        <w:lastRenderedPageBreak/>
        <w:t xml:space="preserve">Service requests for problems received by the help desk will be given a Severity Code from 1 – 4 based on how important responding to the problem is to the primary business of </w:t>
      </w:r>
      <w:r w:rsidR="005D7A9F">
        <w:t>Client</w:t>
      </w:r>
      <w:bookmarkStart w:id="10" w:name="_GoBack"/>
      <w:bookmarkEnd w:id="10"/>
      <w:r w:rsidRPr="00082052">
        <w:t xml:space="preserve"> as a whole, as well as the availability of workarounds. The Severity Code will be the basis for scheduling work on the backlog and assigning resources to the request. Critical, important, and supportive application functions are defined in the section below on Application Function Type, with a complete list of application functions included in this agreement listed in </w:t>
      </w:r>
      <w:hyperlink w:anchor="_Appendix_A" w:history="1">
        <w:r w:rsidRPr="005515A5">
          <w:rPr>
            <w:rStyle w:val="Hyperlink"/>
          </w:rPr>
          <w:t>Appendix A</w:t>
        </w:r>
      </w:hyperlink>
      <w:r w:rsidRPr="00082052">
        <w:t>.</w:t>
      </w:r>
    </w:p>
    <w:tbl>
      <w:tblPr>
        <w:tblStyle w:val="SIMStyle"/>
        <w:tblW w:w="10278" w:type="dxa"/>
        <w:tblLayout w:type="fixed"/>
        <w:tblLook w:val="04A0" w:firstRow="1" w:lastRow="0" w:firstColumn="1" w:lastColumn="0" w:noHBand="0" w:noVBand="1"/>
      </w:tblPr>
      <w:tblGrid>
        <w:gridCol w:w="1727"/>
        <w:gridCol w:w="8551"/>
      </w:tblGrid>
      <w:tr w:rsidR="00082052" w:rsidRPr="00082052" w14:paraId="2E8BE653" w14:textId="77777777" w:rsidTr="003213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4AF80F1D" w14:textId="77777777" w:rsidR="00082052" w:rsidRPr="00082052" w:rsidRDefault="00082052" w:rsidP="005515A5">
            <w:r w:rsidRPr="00082052">
              <w:t>Severity Code</w:t>
            </w:r>
          </w:p>
        </w:tc>
        <w:tc>
          <w:tcPr>
            <w:tcW w:w="8551" w:type="dxa"/>
            <w:hideMark/>
          </w:tcPr>
          <w:p w14:paraId="2968A4ED" w14:textId="77777777" w:rsidR="00082052" w:rsidRPr="00082052" w:rsidRDefault="00082052" w:rsidP="005515A5">
            <w:pPr>
              <w:cnfStyle w:val="100000000000" w:firstRow="1" w:lastRow="0" w:firstColumn="0" w:lastColumn="0" w:oddVBand="0" w:evenVBand="0" w:oddHBand="0" w:evenHBand="0" w:firstRowFirstColumn="0" w:firstRowLastColumn="0" w:lastRowFirstColumn="0" w:lastRowLastColumn="0"/>
            </w:pPr>
            <w:r w:rsidRPr="00082052">
              <w:t>Definition</w:t>
            </w:r>
          </w:p>
        </w:tc>
      </w:tr>
      <w:tr w:rsidR="00082052" w:rsidRPr="00082052" w14:paraId="3D87E5DC"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480FC9E8" w14:textId="77777777" w:rsidR="00082052" w:rsidRPr="00082052" w:rsidRDefault="00082052" w:rsidP="005515A5">
            <w:pPr>
              <w:jc w:val="center"/>
            </w:pPr>
            <w:r w:rsidRPr="00082052">
              <w:t>1</w:t>
            </w:r>
          </w:p>
        </w:tc>
        <w:tc>
          <w:tcPr>
            <w:tcW w:w="8551" w:type="dxa"/>
            <w:hideMark/>
          </w:tcPr>
          <w:p w14:paraId="20C19543" w14:textId="77777777"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 xml:space="preserve">A problem has made a critical application function unusable or unavailable and no workaround exists. </w:t>
            </w:r>
          </w:p>
        </w:tc>
      </w:tr>
      <w:tr w:rsidR="00082052" w:rsidRPr="00082052" w14:paraId="346149B3"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2189FD71" w14:textId="77777777" w:rsidR="00082052" w:rsidRPr="00082052" w:rsidRDefault="00082052" w:rsidP="005515A5">
            <w:pPr>
              <w:jc w:val="center"/>
            </w:pPr>
            <w:r w:rsidRPr="00082052">
              <w:t>2</w:t>
            </w:r>
          </w:p>
        </w:tc>
        <w:tc>
          <w:tcPr>
            <w:tcW w:w="8551" w:type="dxa"/>
            <w:hideMark/>
          </w:tcPr>
          <w:p w14:paraId="45CCADB2"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A problem has made a critical application function unusable or unavailable but a workaround exists. </w:t>
            </w:r>
          </w:p>
          <w:p w14:paraId="583050BE"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or </w:t>
            </w:r>
          </w:p>
          <w:p w14:paraId="50966303"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A problem has made an important application function unusable or unavailable and no workaround exists. </w:t>
            </w:r>
          </w:p>
        </w:tc>
      </w:tr>
      <w:tr w:rsidR="00082052" w:rsidRPr="00082052" w14:paraId="7C439EDC" w14:textId="77777777" w:rsidTr="00321387">
        <w:trPr>
          <w:cnfStyle w:val="000000100000" w:firstRow="0" w:lastRow="0" w:firstColumn="0" w:lastColumn="0" w:oddVBand="0" w:evenVBand="0" w:oddHBand="1" w:evenHBand="0" w:firstRowFirstColumn="0" w:firstRowLastColumn="0" w:lastRowFirstColumn="0" w:lastRowLastColumn="0"/>
          <w:cantSplit/>
          <w:trHeight w:val="732"/>
        </w:trPr>
        <w:tc>
          <w:tcPr>
            <w:cnfStyle w:val="001000000000" w:firstRow="0" w:lastRow="0" w:firstColumn="1" w:lastColumn="0" w:oddVBand="0" w:evenVBand="0" w:oddHBand="0" w:evenHBand="0" w:firstRowFirstColumn="0" w:firstRowLastColumn="0" w:lastRowFirstColumn="0" w:lastRowLastColumn="0"/>
            <w:tcW w:w="1727" w:type="dxa"/>
            <w:hideMark/>
          </w:tcPr>
          <w:p w14:paraId="1355292E" w14:textId="77777777" w:rsidR="00082052" w:rsidRPr="00082052" w:rsidRDefault="00082052" w:rsidP="005515A5">
            <w:pPr>
              <w:jc w:val="center"/>
            </w:pPr>
            <w:r w:rsidRPr="00082052">
              <w:t>3</w:t>
            </w:r>
          </w:p>
        </w:tc>
        <w:tc>
          <w:tcPr>
            <w:tcW w:w="8551" w:type="dxa"/>
            <w:hideMark/>
          </w:tcPr>
          <w:p w14:paraId="45197252" w14:textId="77777777"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 xml:space="preserve">A problem has diminished critical or important application functionality or performance but the functionality still performs as specified in the user documentation. </w:t>
            </w:r>
          </w:p>
        </w:tc>
      </w:tr>
      <w:tr w:rsidR="00082052" w:rsidRPr="00082052" w14:paraId="4867D661"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49324D6A" w14:textId="77777777" w:rsidR="00082052" w:rsidRPr="00082052" w:rsidRDefault="00082052" w:rsidP="005515A5">
            <w:pPr>
              <w:jc w:val="center"/>
            </w:pPr>
            <w:r w:rsidRPr="00082052">
              <w:t>4</w:t>
            </w:r>
          </w:p>
        </w:tc>
        <w:tc>
          <w:tcPr>
            <w:tcW w:w="8551" w:type="dxa"/>
            <w:hideMark/>
          </w:tcPr>
          <w:p w14:paraId="29D0C023"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A problem has diminished supportive application functionality or performance. </w:t>
            </w:r>
          </w:p>
        </w:tc>
      </w:tr>
    </w:tbl>
    <w:p w14:paraId="0A08C49B" w14:textId="6750935C" w:rsidR="00D141B9" w:rsidRDefault="008901A4" w:rsidP="00D141B9">
      <w:pPr>
        <w:pStyle w:val="Heading1"/>
      </w:pPr>
      <w:bookmarkStart w:id="11" w:name="_Toc360087922"/>
      <w:r>
        <w:t>Website</w:t>
      </w:r>
      <w:r w:rsidR="00D141B9">
        <w:t xml:space="preserve"> Enhancement</w:t>
      </w:r>
      <w:bookmarkEnd w:id="11"/>
    </w:p>
    <w:p w14:paraId="7B794FFB" w14:textId="58C30099" w:rsidR="00D141B9" w:rsidRDefault="00237483" w:rsidP="00D141B9">
      <w:r>
        <w:t>Website</w:t>
      </w:r>
      <w:r w:rsidR="00D141B9">
        <w:t xml:space="preserve"> enhancement projects involve functional enhancements</w:t>
      </w:r>
      <w:r>
        <w:t xml:space="preserve"> with regards to the base structure of the website to make the website work p</w:t>
      </w:r>
      <w:r w:rsidR="00D141B9">
        <w:t>roperly to accommodate new or changed user requirements. Examples include</w:t>
      </w:r>
      <w:r>
        <w:t xml:space="preserve"> changing the f</w:t>
      </w:r>
      <w:r w:rsidR="004B5D89">
        <w:t xml:space="preserve">ront end </w:t>
      </w:r>
      <w:r>
        <w:t>design, CSS structure</w:t>
      </w:r>
      <w:r w:rsidR="004B5D89">
        <w:t xml:space="preserve"> or </w:t>
      </w:r>
      <w:r w:rsidR="00D141B9">
        <w:t>increas</w:t>
      </w:r>
      <w:r w:rsidR="004B5D89">
        <w:t xml:space="preserve">e </w:t>
      </w:r>
      <w:r w:rsidR="00D141B9">
        <w:t>a</w:t>
      </w:r>
      <w:r w:rsidR="008901A4">
        <w:t xml:space="preserve"> functionality</w:t>
      </w:r>
      <w:r w:rsidR="00D141B9">
        <w:t xml:space="preserve">’s performance, enhancing a user interface, or optimizing code. </w:t>
      </w:r>
    </w:p>
    <w:p w14:paraId="77FE4B4A" w14:textId="425AC22D" w:rsidR="00D141B9" w:rsidRDefault="008901A4" w:rsidP="00D141B9">
      <w:r>
        <w:t>Website</w:t>
      </w:r>
      <w:r w:rsidR="00D141B9">
        <w:t xml:space="preserve"> enhancements can be requested by the </w:t>
      </w:r>
      <w:r w:rsidR="00BA2F6A">
        <w:t xml:space="preserve">Client </w:t>
      </w:r>
      <w:r w:rsidR="00D141B9">
        <w:t xml:space="preserve">or proposed by </w:t>
      </w:r>
      <w:r w:rsidR="00BA2F6A">
        <w:t>Service Provider</w:t>
      </w:r>
      <w:r w:rsidR="00D141B9">
        <w:t xml:space="preserve">. The </w:t>
      </w:r>
      <w:r w:rsidR="00BA2F6A">
        <w:t xml:space="preserve">Client </w:t>
      </w:r>
      <w:r w:rsidR="00D141B9">
        <w:t>will prioritize the order in which enhancements are performed.</w:t>
      </w:r>
      <w:r w:rsidR="004B5D89">
        <w:t xml:space="preserve"> And if not already stated in the SLA above, a custom cost shall be raised and agreed on by both party.</w:t>
      </w:r>
    </w:p>
    <w:p w14:paraId="1CF3C3AF" w14:textId="0DF2B769" w:rsidR="00D141B9" w:rsidRDefault="00D141B9" w:rsidP="00321387">
      <w:pPr>
        <w:pStyle w:val="Heading2"/>
      </w:pPr>
      <w:bookmarkStart w:id="12" w:name="_Toc239731131"/>
      <w:r>
        <w:t>Software Quality</w:t>
      </w:r>
      <w:bookmarkEnd w:id="12"/>
    </w:p>
    <w:p w14:paraId="73454425" w14:textId="47BA8565" w:rsidR="00D141B9" w:rsidRDefault="00BA2F6A" w:rsidP="00D141B9">
      <w:pPr>
        <w:rPr>
          <w:rFonts w:cs="Arial"/>
          <w:szCs w:val="20"/>
        </w:rPr>
      </w:pPr>
      <w:r>
        <w:t>The Service P</w:t>
      </w:r>
      <w:r w:rsidR="00D141B9" w:rsidRPr="00D141B9">
        <w:t xml:space="preserve">rovider will apply appropriate process and practices in order to deliver high quality software to the </w:t>
      </w:r>
      <w:r>
        <w:t>Client</w:t>
      </w:r>
      <w:r w:rsidR="00D141B9" w:rsidRPr="00D141B9">
        <w:t xml:space="preserve"> containing</w:t>
      </w:r>
      <w:r w:rsidR="00D141B9">
        <w:rPr>
          <w:rFonts w:cs="Arial"/>
          <w:szCs w:val="20"/>
        </w:rPr>
        <w:t xml:space="preserve"> as few defects as is practical. Defects</w:t>
      </w:r>
      <w:r w:rsidR="00D141B9">
        <w:rPr>
          <w:rFonts w:cs="Arial"/>
          <w:i/>
          <w:szCs w:val="20"/>
        </w:rPr>
        <w:t xml:space="preserve"> </w:t>
      </w:r>
      <w:r w:rsidR="00D141B9">
        <w:rPr>
          <w:rFonts w:cs="Arial"/>
          <w:szCs w:val="20"/>
        </w:rPr>
        <w:t>can include the following:</w:t>
      </w:r>
    </w:p>
    <w:p w14:paraId="0FBEC9DA" w14:textId="77777777" w:rsidR="00D141B9" w:rsidRDefault="00D141B9" w:rsidP="00D141B9">
      <w:pPr>
        <w:numPr>
          <w:ilvl w:val="0"/>
          <w:numId w:val="29"/>
        </w:numPr>
        <w:spacing w:after="0"/>
        <w:rPr>
          <w:rFonts w:cs="Arial"/>
          <w:szCs w:val="20"/>
        </w:rPr>
      </w:pPr>
      <w:r>
        <w:rPr>
          <w:rFonts w:cs="Arial"/>
          <w:szCs w:val="20"/>
        </w:rPr>
        <w:t>Software bugs (</w:t>
      </w:r>
      <w:r w:rsidRPr="00321387">
        <w:rPr>
          <w:rFonts w:cs="Arial"/>
          <w:i/>
          <w:szCs w:val="20"/>
        </w:rPr>
        <w:t>e.g.</w:t>
      </w:r>
      <w:r>
        <w:rPr>
          <w:rFonts w:cs="Arial"/>
          <w:szCs w:val="20"/>
        </w:rPr>
        <w:t xml:space="preserve"> errors or faults in source code or design that cause an application to produce an unexpected result).</w:t>
      </w:r>
    </w:p>
    <w:p w14:paraId="25525942" w14:textId="5E8A92BB" w:rsidR="00D141B9" w:rsidRDefault="00D141B9" w:rsidP="00D141B9">
      <w:pPr>
        <w:numPr>
          <w:ilvl w:val="0"/>
          <w:numId w:val="29"/>
        </w:numPr>
        <w:spacing w:after="0"/>
        <w:rPr>
          <w:rFonts w:cs="Arial"/>
          <w:szCs w:val="20"/>
        </w:rPr>
      </w:pPr>
      <w:r>
        <w:rPr>
          <w:rFonts w:cs="Arial"/>
          <w:szCs w:val="20"/>
        </w:rPr>
        <w:t xml:space="preserve">Software that is made up of working code but does not meet the initial requirements laid out by the </w:t>
      </w:r>
      <w:r w:rsidR="00BA2F6A">
        <w:t xml:space="preserve">Client </w:t>
      </w:r>
      <w:r>
        <w:rPr>
          <w:rFonts w:cs="Arial"/>
          <w:szCs w:val="20"/>
        </w:rPr>
        <w:t xml:space="preserve">and described in the functional specifications. </w:t>
      </w:r>
    </w:p>
    <w:p w14:paraId="346C0F17" w14:textId="07FB6D11" w:rsidR="00D141B9" w:rsidRDefault="00E72D53" w:rsidP="00D141B9">
      <w:pPr>
        <w:pStyle w:val="Heading1"/>
      </w:pPr>
      <w:bookmarkStart w:id="13" w:name="_Toc239731133"/>
      <w:bookmarkStart w:id="14" w:name="_Toc360087923"/>
      <w:r>
        <w:lastRenderedPageBreak/>
        <w:t>Summary and Website</w:t>
      </w:r>
      <w:r w:rsidR="00D141B9">
        <w:t xml:space="preserve"> </w:t>
      </w:r>
      <w:r>
        <w:t>Process</w:t>
      </w:r>
      <w:r w:rsidR="00D141B9">
        <w:t xml:space="preserve"> Improvement</w:t>
      </w:r>
      <w:bookmarkEnd w:id="13"/>
      <w:bookmarkEnd w:id="14"/>
    </w:p>
    <w:p w14:paraId="79F6AC92" w14:textId="42A04553" w:rsidR="00D141B9" w:rsidRDefault="00E72D53" w:rsidP="00D141B9">
      <w:r>
        <w:t xml:space="preserve">By this SLA </w:t>
      </w:r>
      <w:r w:rsidR="00A46E1B">
        <w:t xml:space="preserve">Service Provider </w:t>
      </w:r>
      <w:r w:rsidR="00D141B9">
        <w:t xml:space="preserve">will help </w:t>
      </w:r>
      <w:r w:rsidR="00321387">
        <w:t xml:space="preserve">the </w:t>
      </w:r>
      <w:r w:rsidR="00A46E1B">
        <w:t>Client</w:t>
      </w:r>
      <w:r w:rsidR="00D141B9">
        <w:t xml:space="preserve"> to improve its </w:t>
      </w:r>
      <w:r>
        <w:t xml:space="preserve">website performance and functionalities, as well as </w:t>
      </w:r>
      <w:r w:rsidR="00D141B9">
        <w:t xml:space="preserve">maintenance processes over time, in line with </w:t>
      </w:r>
      <w:r w:rsidR="00A46E1B">
        <w:t>Client</w:t>
      </w:r>
      <w:r w:rsidR="00321387">
        <w:t>’s</w:t>
      </w:r>
      <w:r w:rsidR="00D141B9">
        <w:t xml:space="preserve"> business goals and strategy. As </w:t>
      </w:r>
      <w:r w:rsidR="00A46E1B">
        <w:t>Service Provider</w:t>
      </w:r>
      <w:r>
        <w:t xml:space="preserve"> </w:t>
      </w:r>
      <w:r w:rsidR="00D141B9">
        <w:t>gains increased application and business knowledge</w:t>
      </w:r>
      <w:r>
        <w:t xml:space="preserve"> of </w:t>
      </w:r>
      <w:r w:rsidR="00A46E1B">
        <w:t>Client</w:t>
      </w:r>
      <w:r w:rsidR="00D141B9">
        <w:t xml:space="preserve">, it is expected that </w:t>
      </w:r>
      <w:r w:rsidR="00A46E1B">
        <w:t>Service Provider</w:t>
      </w:r>
      <w:r>
        <w:t xml:space="preserve"> </w:t>
      </w:r>
      <w:r w:rsidR="00D141B9">
        <w:t xml:space="preserve">will help </w:t>
      </w:r>
      <w:r w:rsidR="00321387">
        <w:t xml:space="preserve">the </w:t>
      </w:r>
      <w:r w:rsidR="00A46E1B">
        <w:t>Client</w:t>
      </w:r>
      <w:r w:rsidR="00D141B9">
        <w:t xml:space="preserve"> to plan the better use of</w:t>
      </w:r>
      <w:r w:rsidR="00A46E1B">
        <w:t xml:space="preserve"> its</w:t>
      </w:r>
      <w:r>
        <w:t xml:space="preserve"> website </w:t>
      </w:r>
      <w:r w:rsidR="00D141B9">
        <w:t>to meet</w:t>
      </w:r>
      <w:r>
        <w:t xml:space="preserve"> future</w:t>
      </w:r>
      <w:r w:rsidR="00D141B9">
        <w:t xml:space="preserve"> business goals.</w:t>
      </w:r>
    </w:p>
    <w:p w14:paraId="542AAF3A" w14:textId="0C502438" w:rsidR="00D141B9" w:rsidRDefault="00D141B9" w:rsidP="002A67C4">
      <w:r>
        <w:t xml:space="preserve">There </w:t>
      </w:r>
      <w:r w:rsidR="00E72D53">
        <w:t xml:space="preserve">is </w:t>
      </w:r>
      <w:r>
        <w:t xml:space="preserve">no SLAs associated with </w:t>
      </w:r>
      <w:r w:rsidR="00E72D53">
        <w:t xml:space="preserve">Website </w:t>
      </w:r>
      <w:r>
        <w:t>Process Improvement</w:t>
      </w:r>
      <w:r w:rsidR="00E72D53">
        <w:t>, till its technical implementation on the website</w:t>
      </w:r>
      <w:r>
        <w:t>.</w:t>
      </w:r>
      <w:r w:rsidR="00E72D53">
        <w:t xml:space="preserve"> </w:t>
      </w:r>
    </w:p>
    <w:p w14:paraId="04911A18" w14:textId="2E1173C9" w:rsidR="00D141B9" w:rsidRDefault="00D141B9" w:rsidP="00D141B9">
      <w:pPr>
        <w:pStyle w:val="Heading1"/>
      </w:pPr>
      <w:bookmarkStart w:id="15" w:name="_Toc239731134"/>
      <w:bookmarkStart w:id="16" w:name="_Toc360087924"/>
      <w:r>
        <w:t>Signatures</w:t>
      </w:r>
      <w:bookmarkEnd w:id="15"/>
      <w:bookmarkEnd w:id="16"/>
    </w:p>
    <w:tbl>
      <w:tblPr>
        <w:tblpPr w:leftFromText="180" w:rightFromText="180" w:vertAnchor="text" w:horzAnchor="margin" w:tblpY="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35"/>
        <w:gridCol w:w="5035"/>
      </w:tblGrid>
      <w:tr w:rsidR="00D141B9" w:rsidRPr="00D141B9" w14:paraId="208EE8BB" w14:textId="77777777" w:rsidTr="00D141B9">
        <w:tc>
          <w:tcPr>
            <w:tcW w:w="5148" w:type="dxa"/>
            <w:tcBorders>
              <w:top w:val="single" w:sz="4" w:space="0" w:color="auto"/>
              <w:left w:val="single" w:sz="4" w:space="0" w:color="auto"/>
              <w:bottom w:val="single" w:sz="4" w:space="0" w:color="auto"/>
              <w:right w:val="single" w:sz="4" w:space="0" w:color="auto"/>
            </w:tcBorders>
          </w:tcPr>
          <w:p w14:paraId="57E3EFA4" w14:textId="0E001E55" w:rsidR="00D141B9" w:rsidRPr="00D141B9" w:rsidRDefault="00D141B9" w:rsidP="00D141B9">
            <w:r w:rsidRPr="00D141B9">
              <w:t>For the service provider</w:t>
            </w:r>
            <w:r w:rsidR="00A46E1B">
              <w:t xml:space="preserve"> (Trefoil Networks Ltd</w:t>
            </w:r>
            <w:r w:rsidR="00E72D53">
              <w:t>)</w:t>
            </w:r>
            <w:r w:rsidRPr="00D141B9">
              <w:t xml:space="preserve"> </w:t>
            </w:r>
          </w:p>
          <w:p w14:paraId="5E6D3C5F" w14:textId="77777777" w:rsidR="00D141B9" w:rsidRPr="00D141B9" w:rsidRDefault="00D141B9" w:rsidP="00D141B9"/>
          <w:p w14:paraId="1FB1E187" w14:textId="77777777" w:rsidR="00D141B9" w:rsidRPr="00D141B9" w:rsidRDefault="00D141B9" w:rsidP="00D141B9">
            <w:r w:rsidRPr="00D141B9">
              <w:t>Name: _________________________________</w:t>
            </w:r>
          </w:p>
          <w:p w14:paraId="0625C9CB" w14:textId="77777777" w:rsidR="00D141B9" w:rsidRPr="00D141B9" w:rsidRDefault="00D141B9" w:rsidP="00D141B9"/>
          <w:p w14:paraId="72BB2ABD" w14:textId="77777777" w:rsidR="00D141B9" w:rsidRPr="00D141B9" w:rsidRDefault="00D141B9" w:rsidP="00D141B9">
            <w:r w:rsidRPr="00D141B9">
              <w:t>Signature: ______________________________</w:t>
            </w:r>
          </w:p>
          <w:p w14:paraId="11638521" w14:textId="77777777" w:rsidR="00D141B9" w:rsidRPr="00D141B9" w:rsidRDefault="00D141B9" w:rsidP="00D141B9"/>
          <w:p w14:paraId="31F70F31" w14:textId="77777777" w:rsidR="00D141B9" w:rsidRPr="00D141B9" w:rsidRDefault="00D141B9" w:rsidP="00D141B9">
            <w:r w:rsidRPr="00D141B9">
              <w:t>Title: __________________________________</w:t>
            </w:r>
          </w:p>
          <w:p w14:paraId="6E0E9A39" w14:textId="77777777" w:rsidR="00D141B9" w:rsidRPr="00D141B9" w:rsidRDefault="00D141B9" w:rsidP="00D141B9"/>
          <w:p w14:paraId="413F6B3A" w14:textId="77777777" w:rsidR="00D141B9" w:rsidRPr="00D141B9" w:rsidRDefault="00D141B9" w:rsidP="00D141B9">
            <w:r w:rsidRPr="00D141B9">
              <w:t>Date: __________________________________</w:t>
            </w:r>
          </w:p>
        </w:tc>
        <w:tc>
          <w:tcPr>
            <w:tcW w:w="5148" w:type="dxa"/>
            <w:tcBorders>
              <w:top w:val="single" w:sz="4" w:space="0" w:color="auto"/>
              <w:left w:val="single" w:sz="4" w:space="0" w:color="auto"/>
              <w:bottom w:val="single" w:sz="4" w:space="0" w:color="auto"/>
              <w:right w:val="single" w:sz="4" w:space="0" w:color="auto"/>
            </w:tcBorders>
          </w:tcPr>
          <w:p w14:paraId="390166EA" w14:textId="6FD594F9" w:rsidR="00D141B9" w:rsidRPr="00D141B9" w:rsidRDefault="00D141B9" w:rsidP="00D141B9">
            <w:r w:rsidRPr="00D141B9">
              <w:t xml:space="preserve">For the </w:t>
            </w:r>
            <w:r w:rsidR="00A46E1B">
              <w:t>Client (Bank of Agriculture)</w:t>
            </w:r>
          </w:p>
          <w:p w14:paraId="05D5E67E" w14:textId="77777777" w:rsidR="00D141B9" w:rsidRPr="00D141B9" w:rsidRDefault="00D141B9" w:rsidP="00D141B9"/>
          <w:p w14:paraId="79F82E2F" w14:textId="77777777" w:rsidR="00D141B9" w:rsidRPr="00D141B9" w:rsidRDefault="00D141B9" w:rsidP="00D141B9">
            <w:r w:rsidRPr="00D141B9">
              <w:t>Name: _________________________________</w:t>
            </w:r>
          </w:p>
          <w:p w14:paraId="4110CD0A" w14:textId="77777777" w:rsidR="00D141B9" w:rsidRPr="00D141B9" w:rsidRDefault="00D141B9" w:rsidP="00D141B9"/>
          <w:p w14:paraId="3C96DE29" w14:textId="77777777" w:rsidR="00D141B9" w:rsidRPr="00D141B9" w:rsidRDefault="00D141B9" w:rsidP="00D141B9">
            <w:r w:rsidRPr="00D141B9">
              <w:t>Signature: ______________________________</w:t>
            </w:r>
          </w:p>
          <w:p w14:paraId="02D5A975" w14:textId="77777777" w:rsidR="00D141B9" w:rsidRPr="00D141B9" w:rsidRDefault="00D141B9" w:rsidP="00D141B9"/>
          <w:p w14:paraId="59D2A9D2" w14:textId="77777777" w:rsidR="00D141B9" w:rsidRPr="00D141B9" w:rsidRDefault="00D141B9" w:rsidP="00D141B9">
            <w:r w:rsidRPr="00D141B9">
              <w:t>Title: __________________________________</w:t>
            </w:r>
          </w:p>
          <w:p w14:paraId="01C9BF9A" w14:textId="77777777" w:rsidR="00D141B9" w:rsidRPr="00D141B9" w:rsidRDefault="00D141B9" w:rsidP="00D141B9"/>
          <w:p w14:paraId="33C8270D" w14:textId="77777777" w:rsidR="00D141B9" w:rsidRPr="00D141B9" w:rsidRDefault="00D141B9" w:rsidP="00D141B9">
            <w:r w:rsidRPr="00D141B9">
              <w:t>Date: __________________________________</w:t>
            </w:r>
          </w:p>
        </w:tc>
      </w:tr>
    </w:tbl>
    <w:p w14:paraId="03EF4DC7" w14:textId="5BB82F9D" w:rsidR="00D141B9" w:rsidRDefault="00D141B9" w:rsidP="00A46E1B">
      <w:pPr>
        <w:spacing w:after="0"/>
      </w:pPr>
      <w:r>
        <w:t xml:space="preserve"> The </w:t>
      </w:r>
      <w:r w:rsidR="00A46E1B">
        <w:t>Service P</w:t>
      </w:r>
      <w:r w:rsidRPr="00D141B9">
        <w:t>rovider</w:t>
      </w:r>
      <w:r>
        <w:t xml:space="preserve"> and </w:t>
      </w:r>
      <w:r w:rsidR="00321387">
        <w:t xml:space="preserve">the </w:t>
      </w:r>
      <w:r w:rsidR="00A46E1B">
        <w:t>Client</w:t>
      </w:r>
      <w:r>
        <w:t xml:space="preserve"> agree to the service levels and terms outlined in this agreement.</w:t>
      </w:r>
      <w:r w:rsidR="00A46E1B">
        <w:t xml:space="preserve"> </w:t>
      </w:r>
    </w:p>
    <w:sectPr w:rsidR="00D141B9" w:rsidSect="00E36B39">
      <w:headerReference w:type="even" r:id="rId11"/>
      <w:headerReference w:type="default" r:id="rId12"/>
      <w:footerReference w:type="default" r:id="rId13"/>
      <w:headerReference w:type="first" r:id="rId14"/>
      <w:pgSz w:w="12240" w:h="15840"/>
      <w:pgMar w:top="1168" w:right="1080" w:bottom="1440" w:left="1080" w:header="810" w:footer="57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179A7" w14:textId="77777777" w:rsidR="000A31F0" w:rsidRDefault="000A31F0" w:rsidP="00C07BDD">
      <w:pPr>
        <w:spacing w:after="0"/>
      </w:pPr>
      <w:r>
        <w:separator/>
      </w:r>
    </w:p>
    <w:p w14:paraId="0F24F74E" w14:textId="77777777" w:rsidR="000A31F0" w:rsidRDefault="000A31F0"/>
  </w:endnote>
  <w:endnote w:type="continuationSeparator" w:id="0">
    <w:p w14:paraId="07717661" w14:textId="77777777" w:rsidR="000A31F0" w:rsidRDefault="000A31F0" w:rsidP="00C07BDD">
      <w:pPr>
        <w:spacing w:after="0"/>
      </w:pPr>
      <w:r>
        <w:continuationSeparator/>
      </w:r>
    </w:p>
    <w:p w14:paraId="26D7165F" w14:textId="77777777" w:rsidR="000A31F0" w:rsidRDefault="000A3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809B4" w14:textId="10C66235" w:rsidR="00D767CD" w:rsidRPr="00A46E1B" w:rsidRDefault="00D767CD" w:rsidP="00082052">
    <w:pPr>
      <w:pStyle w:val="Footer"/>
      <w:pBdr>
        <w:top w:val="single" w:sz="4" w:space="1" w:color="808080" w:themeColor="background1" w:themeShade="80"/>
      </w:pBdr>
      <w:tabs>
        <w:tab w:val="clear" w:pos="9360"/>
        <w:tab w:val="center" w:pos="5040"/>
        <w:tab w:val="right" w:pos="10170"/>
      </w:tabs>
      <w:rPr>
        <w:i/>
      </w:rPr>
    </w:pPr>
    <w:r w:rsidRPr="00A46E1B">
      <w:rPr>
        <w:i/>
      </w:rPr>
      <w:t>Trefoil Network Limited</w:t>
    </w:r>
    <w:r w:rsidR="00A46E1B" w:rsidRPr="00A46E1B">
      <w:rPr>
        <w:i/>
      </w:rPr>
      <w:t xml:space="preserve"> (SLA)</w:t>
    </w:r>
  </w:p>
  <w:p w14:paraId="293A9F53" w14:textId="50091A7A" w:rsidR="002A67C4" w:rsidRPr="001F3ED6" w:rsidRDefault="002A67C4" w:rsidP="00082052">
    <w:pPr>
      <w:pStyle w:val="Footer"/>
      <w:pBdr>
        <w:top w:val="single" w:sz="4" w:space="1" w:color="808080" w:themeColor="background1" w:themeShade="80"/>
      </w:pBdr>
      <w:tabs>
        <w:tab w:val="clear" w:pos="9360"/>
        <w:tab w:val="center" w:pos="5040"/>
        <w:tab w:val="right" w:pos="10170"/>
      </w:tabs>
    </w:pPr>
    <w:r>
      <w:ptab w:relativeTo="margin" w:alignment="right" w:leader="none"/>
    </w:r>
    <w:r w:rsidRPr="00EE2C4B">
      <w:fldChar w:fldCharType="begin"/>
    </w:r>
    <w:r w:rsidRPr="00EE2C4B">
      <w:instrText xml:space="preserve"> PAGE   \* MERGEFORMAT </w:instrText>
    </w:r>
    <w:r w:rsidRPr="00EE2C4B">
      <w:fldChar w:fldCharType="separate"/>
    </w:r>
    <w:r w:rsidR="005D7A9F">
      <w:rPr>
        <w:noProof/>
      </w:rPr>
      <w:t>7</w:t>
    </w:r>
    <w:r w:rsidRPr="00EE2C4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68C8F" w14:textId="77777777" w:rsidR="000A31F0" w:rsidRDefault="000A31F0" w:rsidP="00C07BDD">
      <w:pPr>
        <w:spacing w:after="0"/>
      </w:pPr>
      <w:r>
        <w:separator/>
      </w:r>
    </w:p>
    <w:p w14:paraId="415AED9E" w14:textId="77777777" w:rsidR="000A31F0" w:rsidRDefault="000A31F0"/>
  </w:footnote>
  <w:footnote w:type="continuationSeparator" w:id="0">
    <w:p w14:paraId="24A8B987" w14:textId="77777777" w:rsidR="000A31F0" w:rsidRDefault="000A31F0" w:rsidP="00C07BDD">
      <w:pPr>
        <w:spacing w:after="0"/>
      </w:pPr>
      <w:r>
        <w:continuationSeparator/>
      </w:r>
    </w:p>
    <w:p w14:paraId="77E23BF1" w14:textId="77777777" w:rsidR="000A31F0" w:rsidRDefault="000A31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FBC9" w14:textId="77777777" w:rsidR="002A67C4" w:rsidRDefault="002A67C4" w:rsidP="000708C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64A19" w14:textId="77777777" w:rsidR="002A67C4" w:rsidRDefault="002A67C4" w:rsidP="000708C9">
    <w:pPr>
      <w:pStyle w:val="Header"/>
      <w:ind w:right="360"/>
    </w:pPr>
  </w:p>
  <w:p w14:paraId="51A04404" w14:textId="77777777" w:rsidR="002A67C4" w:rsidRDefault="002A67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BBD6" w14:textId="4D8C022C" w:rsidR="002A67C4" w:rsidRDefault="00A46E1B" w:rsidP="00A46E1B">
    <w:pPr>
      <w:ind w:left="3600" w:hanging="3600"/>
    </w:pPr>
    <w:r>
      <w:rPr>
        <w:b/>
        <w:noProof/>
        <w:lang w:val="en-US" w:eastAsia="en-US"/>
      </w:rPr>
      <w:drawing>
        <wp:inline distT="0" distB="0" distL="0" distR="0" wp14:anchorId="57D266E4" wp14:editId="73FC7E38">
          <wp:extent cx="1522112" cy="247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foil networks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9505" cy="271631"/>
                  </a:xfrm>
                  <a:prstGeom prst="rect">
                    <a:avLst/>
                  </a:prstGeom>
                </pic:spPr>
              </pic:pic>
            </a:graphicData>
          </a:graphic>
        </wp:inline>
      </w:drawing>
    </w:r>
    <w:r>
      <w:rPr>
        <w:b/>
      </w:rPr>
      <w:tab/>
      <w:t xml:space="preserve">       </w:t>
    </w:r>
    <w:r w:rsidR="002A67C4">
      <w:rPr>
        <w:b/>
      </w:rPr>
      <w:t>CONFIDENTIAL</w:t>
    </w:r>
    <w:r w:rsidR="002A67C4">
      <w:rPr>
        <w:b/>
      </w:rPr>
      <w:br/>
      <w:t>Service Level Agreement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3C93D" w14:textId="2C3C4DA4" w:rsidR="002A67C4" w:rsidRDefault="00A46E1B" w:rsidP="00E36B39">
    <w:pPr>
      <w:pStyle w:val="Header"/>
      <w:spacing w:after="240"/>
    </w:pPr>
    <w:r>
      <w:rPr>
        <w:noProof/>
        <w:lang w:val="en-US" w:eastAsia="en-US"/>
      </w:rPr>
      <w:drawing>
        <wp:inline distT="0" distB="0" distL="0" distR="0" wp14:anchorId="207B654C" wp14:editId="4BDE3C71">
          <wp:extent cx="166687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foil networks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7221" cy="3524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991"/>
    <w:multiLevelType w:val="hybridMultilevel"/>
    <w:tmpl w:val="D40A4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4A03B0"/>
    <w:multiLevelType w:val="multilevel"/>
    <w:tmpl w:val="E00A9612"/>
    <w:lvl w:ilvl="0">
      <w:start w:val="1"/>
      <w:numFmt w:val="decimal"/>
      <w:pStyle w:val="Heading1"/>
      <w:suff w:val="space"/>
      <w:lvlText w:val="%1."/>
      <w:lvlJc w:val="left"/>
      <w:pPr>
        <w:ind w:left="43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432" w:hanging="432"/>
      </w:pPr>
      <w:rPr>
        <w:rFonts w:hint="default"/>
      </w:rPr>
    </w:lvl>
    <w:lvl w:ilvl="3">
      <w:start w:val="1"/>
      <w:numFmt w:val="decimal"/>
      <w:pStyle w:val="Heading4"/>
      <w:suff w:val="space"/>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nsid w:val="053038F7"/>
    <w:multiLevelType w:val="hybridMultilevel"/>
    <w:tmpl w:val="118206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7314DEA"/>
    <w:multiLevelType w:val="hybridMultilevel"/>
    <w:tmpl w:val="8A3E17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2F877D24"/>
    <w:multiLevelType w:val="hybridMultilevel"/>
    <w:tmpl w:val="DCB4A054"/>
    <w:lvl w:ilvl="0" w:tplc="80EC5E58">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3DF2FBB"/>
    <w:multiLevelType w:val="multilevel"/>
    <w:tmpl w:val="1009001F"/>
    <w:numStyleLink w:val="Heading"/>
  </w:abstractNum>
  <w:abstractNum w:abstractNumId="6">
    <w:nsid w:val="345147B2"/>
    <w:multiLevelType w:val="hybridMultilevel"/>
    <w:tmpl w:val="95960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A17AF7"/>
    <w:multiLevelType w:val="hybridMultilevel"/>
    <w:tmpl w:val="0BFAE28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030764"/>
    <w:multiLevelType w:val="hybridMultilevel"/>
    <w:tmpl w:val="C3066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F8E73E3"/>
    <w:multiLevelType w:val="hybridMultilevel"/>
    <w:tmpl w:val="3B6ABEDA"/>
    <w:lvl w:ilvl="0" w:tplc="04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FF133D6"/>
    <w:multiLevelType w:val="hybridMultilevel"/>
    <w:tmpl w:val="A56ED4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40414545"/>
    <w:multiLevelType w:val="multilevel"/>
    <w:tmpl w:val="1009001F"/>
    <w:styleLink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312671"/>
    <w:multiLevelType w:val="hybridMultilevel"/>
    <w:tmpl w:val="62CA39B8"/>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6252D78"/>
    <w:multiLevelType w:val="hybridMultilevel"/>
    <w:tmpl w:val="107237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46E46F78"/>
    <w:multiLevelType w:val="hybridMultilevel"/>
    <w:tmpl w:val="0BFAE28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6F26741"/>
    <w:multiLevelType w:val="hybridMultilevel"/>
    <w:tmpl w:val="DEBA2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74434C8"/>
    <w:multiLevelType w:val="hybridMultilevel"/>
    <w:tmpl w:val="25B4E422"/>
    <w:lvl w:ilvl="0" w:tplc="84483E8A">
      <w:start w:val="1"/>
      <w:numFmt w:val="decimal"/>
      <w:lvlText w:val="%1."/>
      <w:lvlJc w:val="left"/>
      <w:pPr>
        <w:ind w:left="450" w:hanging="360"/>
      </w:pPr>
    </w:lvl>
    <w:lvl w:ilvl="1" w:tplc="10090019" w:tentative="1">
      <w:start w:val="1"/>
      <w:numFmt w:val="lowerLetter"/>
      <w:lvlText w:val="%2."/>
      <w:lvlJc w:val="left"/>
      <w:pPr>
        <w:ind w:left="1170" w:hanging="360"/>
      </w:pPr>
    </w:lvl>
    <w:lvl w:ilvl="2" w:tplc="1009001B" w:tentative="1">
      <w:start w:val="1"/>
      <w:numFmt w:val="lowerRoman"/>
      <w:lvlText w:val="%3."/>
      <w:lvlJc w:val="right"/>
      <w:pPr>
        <w:ind w:left="1890" w:hanging="180"/>
      </w:pPr>
    </w:lvl>
    <w:lvl w:ilvl="3" w:tplc="1009000F" w:tentative="1">
      <w:start w:val="1"/>
      <w:numFmt w:val="decimal"/>
      <w:lvlText w:val="%4."/>
      <w:lvlJc w:val="left"/>
      <w:pPr>
        <w:ind w:left="2610" w:hanging="360"/>
      </w:pPr>
    </w:lvl>
    <w:lvl w:ilvl="4" w:tplc="10090019" w:tentative="1">
      <w:start w:val="1"/>
      <w:numFmt w:val="lowerLetter"/>
      <w:lvlText w:val="%5."/>
      <w:lvlJc w:val="left"/>
      <w:pPr>
        <w:ind w:left="3330" w:hanging="360"/>
      </w:pPr>
    </w:lvl>
    <w:lvl w:ilvl="5" w:tplc="1009001B" w:tentative="1">
      <w:start w:val="1"/>
      <w:numFmt w:val="lowerRoman"/>
      <w:lvlText w:val="%6."/>
      <w:lvlJc w:val="right"/>
      <w:pPr>
        <w:ind w:left="4050" w:hanging="180"/>
      </w:pPr>
    </w:lvl>
    <w:lvl w:ilvl="6" w:tplc="1009000F" w:tentative="1">
      <w:start w:val="1"/>
      <w:numFmt w:val="decimal"/>
      <w:lvlText w:val="%7."/>
      <w:lvlJc w:val="left"/>
      <w:pPr>
        <w:ind w:left="4770" w:hanging="360"/>
      </w:pPr>
    </w:lvl>
    <w:lvl w:ilvl="7" w:tplc="10090019" w:tentative="1">
      <w:start w:val="1"/>
      <w:numFmt w:val="lowerLetter"/>
      <w:lvlText w:val="%8."/>
      <w:lvlJc w:val="left"/>
      <w:pPr>
        <w:ind w:left="5490" w:hanging="360"/>
      </w:pPr>
    </w:lvl>
    <w:lvl w:ilvl="8" w:tplc="1009001B" w:tentative="1">
      <w:start w:val="1"/>
      <w:numFmt w:val="lowerRoman"/>
      <w:lvlText w:val="%9."/>
      <w:lvlJc w:val="right"/>
      <w:pPr>
        <w:ind w:left="6210" w:hanging="180"/>
      </w:pPr>
    </w:lvl>
  </w:abstractNum>
  <w:abstractNum w:abstractNumId="17">
    <w:nsid w:val="47624038"/>
    <w:multiLevelType w:val="hybridMultilevel"/>
    <w:tmpl w:val="D59C7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A0A186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FF0F0A"/>
    <w:multiLevelType w:val="hybridMultilevel"/>
    <w:tmpl w:val="33AE1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F2758D4"/>
    <w:multiLevelType w:val="hybridMultilevel"/>
    <w:tmpl w:val="A8B6DE5E"/>
    <w:lvl w:ilvl="0" w:tplc="D3FE557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5F275CD"/>
    <w:multiLevelType w:val="hybridMultilevel"/>
    <w:tmpl w:val="FA02C7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A355C5D"/>
    <w:multiLevelType w:val="hybridMultilevel"/>
    <w:tmpl w:val="653C411A"/>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C3F26EB"/>
    <w:multiLevelType w:val="multilevel"/>
    <w:tmpl w:val="072ED0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4">
    <w:nsid w:val="5CD10810"/>
    <w:multiLevelType w:val="hybridMultilevel"/>
    <w:tmpl w:val="FDA437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474A79"/>
    <w:multiLevelType w:val="hybridMultilevel"/>
    <w:tmpl w:val="B2120498"/>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3F7E90"/>
    <w:multiLevelType w:val="hybridMultilevel"/>
    <w:tmpl w:val="41F6F7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728483C"/>
    <w:multiLevelType w:val="hybridMultilevel"/>
    <w:tmpl w:val="3D0EC7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DC14152"/>
    <w:multiLevelType w:val="hybridMultilevel"/>
    <w:tmpl w:val="5B2AC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F567514"/>
    <w:multiLevelType w:val="hybridMultilevel"/>
    <w:tmpl w:val="7164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0A701A3"/>
    <w:multiLevelType w:val="hybridMultilevel"/>
    <w:tmpl w:val="E2A46CB4"/>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84E179F"/>
    <w:multiLevelType w:val="hybridMultilevel"/>
    <w:tmpl w:val="E4F4D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0"/>
  </w:num>
  <w:num w:numId="4">
    <w:abstractNumId w:val="16"/>
  </w:num>
  <w:num w:numId="5">
    <w:abstractNumId w:val="1"/>
  </w:num>
  <w:num w:numId="6">
    <w:abstractNumId w:val="11"/>
  </w:num>
  <w:num w:numId="7">
    <w:abstractNumId w:val="5"/>
  </w:num>
  <w:num w:numId="8">
    <w:abstractNumId w:val="14"/>
  </w:num>
  <w:num w:numId="9">
    <w:abstractNumId w:val="7"/>
  </w:num>
  <w:num w:numId="10">
    <w:abstractNumId w:val="9"/>
  </w:num>
  <w:num w:numId="11">
    <w:abstractNumId w:val="4"/>
  </w:num>
  <w:num w:numId="12">
    <w:abstractNumId w:val="31"/>
  </w:num>
  <w:num w:numId="13">
    <w:abstractNumId w:val="12"/>
  </w:num>
  <w:num w:numId="14">
    <w:abstractNumId w:val="22"/>
  </w:num>
  <w:num w:numId="15">
    <w:abstractNumId w:val="30"/>
  </w:num>
  <w:num w:numId="16">
    <w:abstractNumId w:val="25"/>
  </w:num>
  <w:num w:numId="17">
    <w:abstractNumId w:val="3"/>
  </w:num>
  <w:num w:numId="18">
    <w:abstractNumId w:val="2"/>
  </w:num>
  <w:num w:numId="19">
    <w:abstractNumId w:val="10"/>
  </w:num>
  <w:num w:numId="20">
    <w:abstractNumId w:val="13"/>
  </w:num>
  <w:num w:numId="21">
    <w:abstractNumId w:val="27"/>
  </w:num>
  <w:num w:numId="22">
    <w:abstractNumId w:val="15"/>
  </w:num>
  <w:num w:numId="23">
    <w:abstractNumId w:val="8"/>
  </w:num>
  <w:num w:numId="24">
    <w:abstractNumId w:val="24"/>
  </w:num>
  <w:num w:numId="25">
    <w:abstractNumId w:val="21"/>
  </w:num>
  <w:num w:numId="26">
    <w:abstractNumId w:val="19"/>
  </w:num>
  <w:num w:numId="27">
    <w:abstractNumId w:val="6"/>
  </w:num>
  <w:num w:numId="28">
    <w:abstractNumId w:val="0"/>
  </w:num>
  <w:num w:numId="29">
    <w:abstractNumId w:val="26"/>
  </w:num>
  <w:num w:numId="30">
    <w:abstractNumId w:val="28"/>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DD"/>
    <w:rsid w:val="000144A0"/>
    <w:rsid w:val="00043039"/>
    <w:rsid w:val="00047636"/>
    <w:rsid w:val="000708C9"/>
    <w:rsid w:val="00082052"/>
    <w:rsid w:val="0009578C"/>
    <w:rsid w:val="000A31F0"/>
    <w:rsid w:val="000D0AE7"/>
    <w:rsid w:val="0012326D"/>
    <w:rsid w:val="00193685"/>
    <w:rsid w:val="001A074B"/>
    <w:rsid w:val="001A5B29"/>
    <w:rsid w:val="001C0452"/>
    <w:rsid w:val="001F3ED6"/>
    <w:rsid w:val="00200B8D"/>
    <w:rsid w:val="00204434"/>
    <w:rsid w:val="002048F3"/>
    <w:rsid w:val="00237483"/>
    <w:rsid w:val="002A67C4"/>
    <w:rsid w:val="002D66AE"/>
    <w:rsid w:val="00321387"/>
    <w:rsid w:val="0033192F"/>
    <w:rsid w:val="0038586A"/>
    <w:rsid w:val="00397EB6"/>
    <w:rsid w:val="003E5882"/>
    <w:rsid w:val="0045272C"/>
    <w:rsid w:val="00484426"/>
    <w:rsid w:val="004B5D89"/>
    <w:rsid w:val="005373A7"/>
    <w:rsid w:val="005515A5"/>
    <w:rsid w:val="00587F45"/>
    <w:rsid w:val="005B5873"/>
    <w:rsid w:val="005D7A9F"/>
    <w:rsid w:val="005E1331"/>
    <w:rsid w:val="0062454F"/>
    <w:rsid w:val="006270A9"/>
    <w:rsid w:val="00637FF9"/>
    <w:rsid w:val="006512E1"/>
    <w:rsid w:val="00661C1A"/>
    <w:rsid w:val="006F73E0"/>
    <w:rsid w:val="00702E64"/>
    <w:rsid w:val="00712FAE"/>
    <w:rsid w:val="007160F9"/>
    <w:rsid w:val="00770942"/>
    <w:rsid w:val="007D543C"/>
    <w:rsid w:val="007E77B9"/>
    <w:rsid w:val="008055C9"/>
    <w:rsid w:val="00810D4D"/>
    <w:rsid w:val="00817964"/>
    <w:rsid w:val="00830A64"/>
    <w:rsid w:val="00866D58"/>
    <w:rsid w:val="00867E31"/>
    <w:rsid w:val="008901A4"/>
    <w:rsid w:val="008E2880"/>
    <w:rsid w:val="00973D4E"/>
    <w:rsid w:val="009E7EC5"/>
    <w:rsid w:val="00A46E1B"/>
    <w:rsid w:val="00A55185"/>
    <w:rsid w:val="00A5699C"/>
    <w:rsid w:val="00A95408"/>
    <w:rsid w:val="00AC2A46"/>
    <w:rsid w:val="00B948AE"/>
    <w:rsid w:val="00BA2F6A"/>
    <w:rsid w:val="00BB5D91"/>
    <w:rsid w:val="00BC02CE"/>
    <w:rsid w:val="00BC174F"/>
    <w:rsid w:val="00BD04A6"/>
    <w:rsid w:val="00BE41CD"/>
    <w:rsid w:val="00BE647C"/>
    <w:rsid w:val="00C07BDD"/>
    <w:rsid w:val="00C100F3"/>
    <w:rsid w:val="00C36274"/>
    <w:rsid w:val="00C953D7"/>
    <w:rsid w:val="00CC0947"/>
    <w:rsid w:val="00CD547C"/>
    <w:rsid w:val="00CD6192"/>
    <w:rsid w:val="00D141B9"/>
    <w:rsid w:val="00D221EE"/>
    <w:rsid w:val="00D26960"/>
    <w:rsid w:val="00D32930"/>
    <w:rsid w:val="00D46786"/>
    <w:rsid w:val="00D65168"/>
    <w:rsid w:val="00D679AD"/>
    <w:rsid w:val="00D767CD"/>
    <w:rsid w:val="00DA545A"/>
    <w:rsid w:val="00E36B39"/>
    <w:rsid w:val="00E46227"/>
    <w:rsid w:val="00E55F2C"/>
    <w:rsid w:val="00E72D53"/>
    <w:rsid w:val="00E91F30"/>
    <w:rsid w:val="00EB4D83"/>
    <w:rsid w:val="00F126A7"/>
    <w:rsid w:val="00F21DD4"/>
    <w:rsid w:val="00F51658"/>
    <w:rsid w:val="00F51773"/>
    <w:rsid w:val="00F729D5"/>
    <w:rsid w:val="00F76DD3"/>
    <w:rsid w:val="00F91771"/>
    <w:rsid w:val="00FA3C57"/>
    <w:rsid w:val="00FB12E3"/>
    <w:rsid w:val="00FB4A45"/>
    <w:rsid w:val="00FB6CF7"/>
    <w:rsid w:val="00FC70CC"/>
    <w:rsid w:val="00FF4F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EAC5E"/>
  <w15:docId w15:val="{46069B98-BF1E-4381-9616-6801F5C2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5A5"/>
    <w:pPr>
      <w:spacing w:line="240" w:lineRule="auto"/>
    </w:pPr>
    <w:rPr>
      <w:sz w:val="24"/>
    </w:rPr>
  </w:style>
  <w:style w:type="paragraph" w:styleId="Heading1">
    <w:name w:val="heading 1"/>
    <w:basedOn w:val="Normal"/>
    <w:next w:val="Normal"/>
    <w:link w:val="Heading1Char"/>
    <w:uiPriority w:val="9"/>
    <w:qFormat/>
    <w:rsid w:val="0012326D"/>
    <w:pPr>
      <w:keepNext/>
      <w:keepLines/>
      <w:numPr>
        <w:numId w:val="5"/>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515A5"/>
    <w:pPr>
      <w:numPr>
        <w:ilvl w:val="1"/>
      </w:numPr>
      <w:spacing w:before="200" w:after="120"/>
      <w:outlineLvl w:val="1"/>
    </w:pPr>
    <w:rPr>
      <w:bCs w:val="0"/>
      <w:sz w:val="26"/>
      <w:szCs w:val="26"/>
    </w:rPr>
  </w:style>
  <w:style w:type="paragraph" w:styleId="Heading3">
    <w:name w:val="heading 3"/>
    <w:basedOn w:val="Heading2"/>
    <w:next w:val="Normal"/>
    <w:link w:val="Heading3Char"/>
    <w:uiPriority w:val="9"/>
    <w:unhideWhenUsed/>
    <w:qFormat/>
    <w:rsid w:val="000708C9"/>
    <w:pPr>
      <w:numPr>
        <w:ilvl w:val="2"/>
      </w:numPr>
      <w:ind w:left="504"/>
      <w:outlineLvl w:val="2"/>
    </w:pPr>
    <w:rPr>
      <w:bCs/>
      <w:color w:val="7F7F7F" w:themeColor="text1" w:themeTint="80"/>
      <w:sz w:val="22"/>
    </w:rPr>
  </w:style>
  <w:style w:type="paragraph" w:styleId="Heading4">
    <w:name w:val="heading 4"/>
    <w:basedOn w:val="Heading3"/>
    <w:next w:val="Normal"/>
    <w:link w:val="Heading4Char"/>
    <w:uiPriority w:val="9"/>
    <w:semiHidden/>
    <w:unhideWhenUsed/>
    <w:qFormat/>
    <w:rsid w:val="00A95408"/>
    <w:pPr>
      <w:numPr>
        <w:ilvl w:val="3"/>
      </w:numPr>
      <w:ind w:left="648"/>
      <w:outlineLvl w:val="3"/>
    </w:pPr>
    <w:rPr>
      <w:b w:val="0"/>
      <w:bCs w:val="0"/>
      <w:i/>
      <w:iCs/>
    </w:rPr>
  </w:style>
  <w:style w:type="paragraph" w:styleId="Heading5">
    <w:name w:val="heading 5"/>
    <w:basedOn w:val="Normal"/>
    <w:next w:val="Normal"/>
    <w:link w:val="Heading5Char"/>
    <w:uiPriority w:val="9"/>
    <w:semiHidden/>
    <w:unhideWhenUsed/>
    <w:qFormat/>
    <w:rsid w:val="000708C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08C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IMStyle">
    <w:name w:val="SIM Style"/>
    <w:basedOn w:val="TableNormal"/>
    <w:uiPriority w:val="99"/>
    <w:rsid w:val="005515A5"/>
    <w:pPr>
      <w:spacing w:after="0" w:line="240" w:lineRule="auto"/>
    </w:pPr>
    <w:rPr>
      <w:rFonts w:eastAsiaTheme="minorHAns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2326D"/>
    <w:rPr>
      <w:rFonts w:asciiTheme="majorHAnsi" w:eastAsiaTheme="majorEastAsia" w:hAnsiTheme="majorHAnsi" w:cstheme="majorBidi"/>
      <w:b/>
      <w:bCs/>
      <w:sz w:val="32"/>
      <w:szCs w:val="28"/>
    </w:rPr>
  </w:style>
  <w:style w:type="paragraph" w:styleId="TOC1">
    <w:name w:val="toc 1"/>
    <w:basedOn w:val="Normal"/>
    <w:next w:val="Normal"/>
    <w:autoRedefine/>
    <w:uiPriority w:val="39"/>
    <w:rsid w:val="00C07BDD"/>
    <w:pPr>
      <w:spacing w:after="100"/>
    </w:pPr>
  </w:style>
  <w:style w:type="paragraph" w:styleId="Header">
    <w:name w:val="header"/>
    <w:basedOn w:val="Normal"/>
    <w:link w:val="HeaderChar"/>
    <w:uiPriority w:val="99"/>
    <w:rsid w:val="00C07BDD"/>
    <w:pPr>
      <w:tabs>
        <w:tab w:val="center" w:pos="4680"/>
        <w:tab w:val="right" w:pos="9360"/>
      </w:tabs>
      <w:spacing w:after="0"/>
    </w:pPr>
  </w:style>
  <w:style w:type="character" w:customStyle="1" w:styleId="HeaderChar">
    <w:name w:val="Header Char"/>
    <w:basedOn w:val="DefaultParagraphFont"/>
    <w:link w:val="Header"/>
    <w:uiPriority w:val="99"/>
    <w:rsid w:val="00C07BDD"/>
    <w:rPr>
      <w:rFonts w:eastAsiaTheme="minorEastAsia"/>
    </w:rPr>
  </w:style>
  <w:style w:type="paragraph" w:styleId="Footer">
    <w:name w:val="footer"/>
    <w:basedOn w:val="Normal"/>
    <w:link w:val="FooterChar"/>
    <w:uiPriority w:val="99"/>
    <w:rsid w:val="00C07BDD"/>
    <w:pPr>
      <w:tabs>
        <w:tab w:val="center" w:pos="4680"/>
        <w:tab w:val="right" w:pos="9360"/>
      </w:tabs>
      <w:spacing w:after="0"/>
    </w:pPr>
  </w:style>
  <w:style w:type="character" w:customStyle="1" w:styleId="FooterChar">
    <w:name w:val="Footer Char"/>
    <w:basedOn w:val="DefaultParagraphFont"/>
    <w:link w:val="Footer"/>
    <w:uiPriority w:val="99"/>
    <w:rsid w:val="00C07BDD"/>
    <w:rPr>
      <w:rFonts w:eastAsiaTheme="minorEastAsia"/>
    </w:rPr>
  </w:style>
  <w:style w:type="character" w:styleId="PageNumber">
    <w:name w:val="page number"/>
    <w:basedOn w:val="DefaultParagraphFont"/>
    <w:rsid w:val="00C07BDD"/>
  </w:style>
  <w:style w:type="paragraph" w:styleId="Title">
    <w:name w:val="Title"/>
    <w:basedOn w:val="Normal"/>
    <w:next w:val="Normal"/>
    <w:link w:val="TitleChar"/>
    <w:uiPriority w:val="10"/>
    <w:qFormat/>
    <w:rsid w:val="00C07BDD"/>
    <w:pPr>
      <w:spacing w:before="2000" w:after="1000" w:line="360" w:lineRule="auto"/>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C07BDD"/>
    <w:rPr>
      <w:rFonts w:asciiTheme="majorHAnsi" w:eastAsiaTheme="majorEastAsia" w:hAnsiTheme="majorHAnsi" w:cstheme="majorBidi"/>
      <w:b/>
      <w:spacing w:val="5"/>
      <w:kern w:val="28"/>
      <w:sz w:val="52"/>
      <w:szCs w:val="52"/>
    </w:rPr>
  </w:style>
  <w:style w:type="paragraph" w:styleId="TOCHeading">
    <w:name w:val="TOC Heading"/>
    <w:basedOn w:val="Heading1"/>
    <w:next w:val="Normal"/>
    <w:uiPriority w:val="39"/>
    <w:semiHidden/>
    <w:unhideWhenUsed/>
    <w:qFormat/>
    <w:rsid w:val="00C07BDD"/>
    <w:pPr>
      <w:outlineLvl w:val="9"/>
    </w:pPr>
  </w:style>
  <w:style w:type="character" w:styleId="Hyperlink">
    <w:name w:val="Hyperlink"/>
    <w:basedOn w:val="DefaultParagraphFont"/>
    <w:uiPriority w:val="99"/>
    <w:rsid w:val="00C07BDD"/>
    <w:rPr>
      <w:color w:val="0000FF" w:themeColor="hyperlink"/>
      <w:u w:val="single"/>
    </w:rPr>
  </w:style>
  <w:style w:type="paragraph" w:styleId="BalloonText">
    <w:name w:val="Balloon Text"/>
    <w:basedOn w:val="Normal"/>
    <w:link w:val="BalloonTextChar"/>
    <w:uiPriority w:val="99"/>
    <w:semiHidden/>
    <w:unhideWhenUsed/>
    <w:rsid w:val="00C07B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D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515A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708C9"/>
    <w:rPr>
      <w:rFonts w:asciiTheme="majorHAnsi" w:eastAsiaTheme="majorEastAsia" w:hAnsiTheme="majorHAnsi" w:cstheme="majorBidi"/>
      <w:b/>
      <w:bCs/>
      <w:color w:val="7F7F7F" w:themeColor="text1" w:themeTint="80"/>
      <w:szCs w:val="26"/>
    </w:rPr>
  </w:style>
  <w:style w:type="paragraph" w:styleId="ListParagraph">
    <w:name w:val="List Paragraph"/>
    <w:basedOn w:val="Normal"/>
    <w:qFormat/>
    <w:rsid w:val="000708C9"/>
    <w:pPr>
      <w:ind w:left="720"/>
      <w:contextualSpacing/>
    </w:pPr>
  </w:style>
  <w:style w:type="numbering" w:customStyle="1" w:styleId="Heading">
    <w:name w:val="Heading"/>
    <w:uiPriority w:val="99"/>
    <w:rsid w:val="000708C9"/>
    <w:pPr>
      <w:numPr>
        <w:numId w:val="6"/>
      </w:numPr>
    </w:pPr>
  </w:style>
  <w:style w:type="character" w:customStyle="1" w:styleId="Heading4Char">
    <w:name w:val="Heading 4 Char"/>
    <w:basedOn w:val="DefaultParagraphFont"/>
    <w:link w:val="Heading4"/>
    <w:uiPriority w:val="9"/>
    <w:semiHidden/>
    <w:rsid w:val="00A95408"/>
    <w:rPr>
      <w:rFonts w:asciiTheme="majorHAnsi" w:eastAsiaTheme="majorEastAsia" w:hAnsiTheme="majorHAnsi" w:cstheme="majorBidi"/>
      <w:i/>
      <w:iCs/>
      <w:color w:val="7F7F7F" w:themeColor="text1" w:themeTint="80"/>
      <w:szCs w:val="26"/>
    </w:rPr>
  </w:style>
  <w:style w:type="character" w:customStyle="1" w:styleId="Heading5Char">
    <w:name w:val="Heading 5 Char"/>
    <w:basedOn w:val="DefaultParagraphFont"/>
    <w:link w:val="Heading5"/>
    <w:uiPriority w:val="9"/>
    <w:semiHidden/>
    <w:rsid w:val="000708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08C9"/>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12326D"/>
    <w:pPr>
      <w:spacing w:after="100"/>
      <w:ind w:left="220"/>
    </w:pPr>
  </w:style>
  <w:style w:type="paragraph" w:styleId="TOC3">
    <w:name w:val="toc 3"/>
    <w:basedOn w:val="Normal"/>
    <w:next w:val="Normal"/>
    <w:autoRedefine/>
    <w:uiPriority w:val="39"/>
    <w:unhideWhenUsed/>
    <w:rsid w:val="0012326D"/>
    <w:pPr>
      <w:spacing w:after="100"/>
      <w:ind w:left="440"/>
    </w:pPr>
  </w:style>
  <w:style w:type="paragraph" w:customStyle="1" w:styleId="GPTableHeader">
    <w:name w:val="GP Table Header"/>
    <w:basedOn w:val="Normal"/>
    <w:next w:val="Normal"/>
    <w:rsid w:val="0012326D"/>
    <w:pPr>
      <w:spacing w:before="120" w:after="60"/>
    </w:pPr>
    <w:rPr>
      <w:rFonts w:ascii="Times New Roman" w:eastAsia="Times New Roman" w:hAnsi="Times New Roman" w:cs="Times New Roman"/>
      <w:b/>
      <w:smallCaps/>
      <w:szCs w:val="20"/>
      <w:lang w:val="en-US" w:eastAsia="en-US"/>
      <w14:shadow w14:blurRad="50800" w14:dist="38100" w14:dir="2700000" w14:sx="100000" w14:sy="100000" w14:kx="0" w14:ky="0" w14:algn="tl">
        <w14:srgbClr w14:val="000000">
          <w14:alpha w14:val="60000"/>
        </w14:srgbClr>
      </w14:shadow>
    </w:rPr>
  </w:style>
  <w:style w:type="paragraph" w:customStyle="1" w:styleId="Hint">
    <w:name w:val="Hint"/>
    <w:basedOn w:val="Normal"/>
    <w:link w:val="HintChar"/>
    <w:qFormat/>
    <w:rsid w:val="005515A5"/>
    <w:pPr>
      <w:spacing w:before="60" w:after="60"/>
    </w:pPr>
    <w:rPr>
      <w:color w:val="808080" w:themeColor="background1" w:themeShade="80"/>
    </w:rPr>
  </w:style>
  <w:style w:type="character" w:customStyle="1" w:styleId="HintChar">
    <w:name w:val="Hint Char"/>
    <w:basedOn w:val="DefaultParagraphFont"/>
    <w:link w:val="Hint"/>
    <w:rsid w:val="005515A5"/>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5705">
      <w:bodyDiv w:val="1"/>
      <w:marLeft w:val="0"/>
      <w:marRight w:val="0"/>
      <w:marTop w:val="0"/>
      <w:marBottom w:val="0"/>
      <w:divBdr>
        <w:top w:val="none" w:sz="0" w:space="0" w:color="auto"/>
        <w:left w:val="none" w:sz="0" w:space="0" w:color="auto"/>
        <w:bottom w:val="none" w:sz="0" w:space="0" w:color="auto"/>
        <w:right w:val="none" w:sz="0" w:space="0" w:color="auto"/>
      </w:divBdr>
    </w:div>
    <w:div w:id="202835536">
      <w:bodyDiv w:val="1"/>
      <w:marLeft w:val="0"/>
      <w:marRight w:val="0"/>
      <w:marTop w:val="0"/>
      <w:marBottom w:val="0"/>
      <w:divBdr>
        <w:top w:val="none" w:sz="0" w:space="0" w:color="auto"/>
        <w:left w:val="none" w:sz="0" w:space="0" w:color="auto"/>
        <w:bottom w:val="none" w:sz="0" w:space="0" w:color="auto"/>
        <w:right w:val="none" w:sz="0" w:space="0" w:color="auto"/>
      </w:divBdr>
    </w:div>
    <w:div w:id="393965929">
      <w:bodyDiv w:val="1"/>
      <w:marLeft w:val="0"/>
      <w:marRight w:val="0"/>
      <w:marTop w:val="0"/>
      <w:marBottom w:val="0"/>
      <w:divBdr>
        <w:top w:val="none" w:sz="0" w:space="0" w:color="auto"/>
        <w:left w:val="none" w:sz="0" w:space="0" w:color="auto"/>
        <w:bottom w:val="none" w:sz="0" w:space="0" w:color="auto"/>
        <w:right w:val="none" w:sz="0" w:space="0" w:color="auto"/>
      </w:divBdr>
    </w:div>
    <w:div w:id="427966842">
      <w:bodyDiv w:val="1"/>
      <w:marLeft w:val="0"/>
      <w:marRight w:val="0"/>
      <w:marTop w:val="0"/>
      <w:marBottom w:val="0"/>
      <w:divBdr>
        <w:top w:val="none" w:sz="0" w:space="0" w:color="auto"/>
        <w:left w:val="none" w:sz="0" w:space="0" w:color="auto"/>
        <w:bottom w:val="none" w:sz="0" w:space="0" w:color="auto"/>
        <w:right w:val="none" w:sz="0" w:space="0" w:color="auto"/>
      </w:divBdr>
    </w:div>
    <w:div w:id="615216472">
      <w:bodyDiv w:val="1"/>
      <w:marLeft w:val="0"/>
      <w:marRight w:val="0"/>
      <w:marTop w:val="0"/>
      <w:marBottom w:val="0"/>
      <w:divBdr>
        <w:top w:val="none" w:sz="0" w:space="0" w:color="auto"/>
        <w:left w:val="none" w:sz="0" w:space="0" w:color="auto"/>
        <w:bottom w:val="none" w:sz="0" w:space="0" w:color="auto"/>
        <w:right w:val="none" w:sz="0" w:space="0" w:color="auto"/>
      </w:divBdr>
    </w:div>
    <w:div w:id="728965942">
      <w:bodyDiv w:val="1"/>
      <w:marLeft w:val="0"/>
      <w:marRight w:val="0"/>
      <w:marTop w:val="0"/>
      <w:marBottom w:val="0"/>
      <w:divBdr>
        <w:top w:val="none" w:sz="0" w:space="0" w:color="auto"/>
        <w:left w:val="none" w:sz="0" w:space="0" w:color="auto"/>
        <w:bottom w:val="none" w:sz="0" w:space="0" w:color="auto"/>
        <w:right w:val="none" w:sz="0" w:space="0" w:color="auto"/>
      </w:divBdr>
    </w:div>
    <w:div w:id="1078480068">
      <w:bodyDiv w:val="1"/>
      <w:marLeft w:val="0"/>
      <w:marRight w:val="0"/>
      <w:marTop w:val="0"/>
      <w:marBottom w:val="0"/>
      <w:divBdr>
        <w:top w:val="none" w:sz="0" w:space="0" w:color="auto"/>
        <w:left w:val="none" w:sz="0" w:space="0" w:color="auto"/>
        <w:bottom w:val="none" w:sz="0" w:space="0" w:color="auto"/>
        <w:right w:val="none" w:sz="0" w:space="0" w:color="auto"/>
      </w:divBdr>
    </w:div>
    <w:div w:id="1532453419">
      <w:bodyDiv w:val="1"/>
      <w:marLeft w:val="0"/>
      <w:marRight w:val="0"/>
      <w:marTop w:val="0"/>
      <w:marBottom w:val="0"/>
      <w:divBdr>
        <w:top w:val="none" w:sz="0" w:space="0" w:color="auto"/>
        <w:left w:val="none" w:sz="0" w:space="0" w:color="auto"/>
        <w:bottom w:val="none" w:sz="0" w:space="0" w:color="auto"/>
        <w:right w:val="none" w:sz="0" w:space="0" w:color="auto"/>
      </w:divBdr>
    </w:div>
    <w:div w:id="1847330726">
      <w:bodyDiv w:val="1"/>
      <w:marLeft w:val="0"/>
      <w:marRight w:val="0"/>
      <w:marTop w:val="0"/>
      <w:marBottom w:val="0"/>
      <w:divBdr>
        <w:top w:val="none" w:sz="0" w:space="0" w:color="auto"/>
        <w:left w:val="none" w:sz="0" w:space="0" w:color="auto"/>
        <w:bottom w:val="none" w:sz="0" w:space="0" w:color="auto"/>
        <w:right w:val="none" w:sz="0" w:space="0" w:color="auto"/>
      </w:divBdr>
    </w:div>
    <w:div w:id="1888495426">
      <w:bodyDiv w:val="1"/>
      <w:marLeft w:val="0"/>
      <w:marRight w:val="0"/>
      <w:marTop w:val="0"/>
      <w:marBottom w:val="0"/>
      <w:divBdr>
        <w:top w:val="none" w:sz="0" w:space="0" w:color="auto"/>
        <w:left w:val="none" w:sz="0" w:space="0" w:color="auto"/>
        <w:bottom w:val="none" w:sz="0" w:space="0" w:color="auto"/>
        <w:right w:val="none" w:sz="0" w:space="0" w:color="auto"/>
      </w:divBdr>
    </w:div>
    <w:div w:id="1989281163">
      <w:bodyDiv w:val="1"/>
      <w:marLeft w:val="0"/>
      <w:marRight w:val="0"/>
      <w:marTop w:val="0"/>
      <w:marBottom w:val="0"/>
      <w:divBdr>
        <w:top w:val="none" w:sz="0" w:space="0" w:color="auto"/>
        <w:left w:val="none" w:sz="0" w:space="0" w:color="auto"/>
        <w:bottom w:val="none" w:sz="0" w:space="0" w:color="auto"/>
        <w:right w:val="none" w:sz="0" w:space="0" w:color="auto"/>
      </w:divBdr>
    </w:div>
    <w:div w:id="2018533936">
      <w:bodyDiv w:val="1"/>
      <w:marLeft w:val="0"/>
      <w:marRight w:val="0"/>
      <w:marTop w:val="0"/>
      <w:marBottom w:val="0"/>
      <w:divBdr>
        <w:top w:val="none" w:sz="0" w:space="0" w:color="auto"/>
        <w:left w:val="none" w:sz="0" w:space="0" w:color="auto"/>
        <w:bottom w:val="none" w:sz="0" w:space="0" w:color="auto"/>
        <w:right w:val="none" w:sz="0" w:space="0" w:color="auto"/>
      </w:divBdr>
    </w:div>
    <w:div w:id="21244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9016DA4C6C014191DF74CDECA3F402" ma:contentTypeVersion="0" ma:contentTypeDescription="Create a new document." ma:contentTypeScope="" ma:versionID="4199ab83c860f7ada3884f85ef9e4ff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86B4B-5610-4461-8A0E-F3B2B6341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31802B-0F66-4D9E-892B-A4E076FD085D}">
  <ds:schemaRefs>
    <ds:schemaRef ds:uri="http://schemas.microsoft.com/sharepoint/v3/contenttype/forms"/>
  </ds:schemaRefs>
</ds:datastoreItem>
</file>

<file path=customXml/itemProps3.xml><?xml version="1.0" encoding="utf-8"?>
<ds:datastoreItem xmlns:ds="http://schemas.openxmlformats.org/officeDocument/2006/customXml" ds:itemID="{27D7799B-3D82-45E6-A16E-5D09249C21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614345-7065-4060-8C33-0D143D7D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7</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Service Level Agreement for Outsourced Support</vt:lpstr>
    </vt:vector>
  </TitlesOfParts>
  <Company>Technology Service Centre - GNWT</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for Outsourced Support</dc:title>
  <dc:creator>Curtis_Naphan</dc:creator>
  <dc:description>From the GNWT SIM</dc:description>
  <cp:lastModifiedBy>user</cp:lastModifiedBy>
  <cp:revision>3</cp:revision>
  <dcterms:created xsi:type="dcterms:W3CDTF">2019-12-24T19:21:00Z</dcterms:created>
  <dcterms:modified xsi:type="dcterms:W3CDTF">2020-01-10T08:54:00Z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0x010100169016DA4C6C014191DF74CDECA3F402</vt:lpwstr>
  </property>
</Properties>
</file>