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2206403" w14:textId="53FE08CD" w:rsidR="00EC5B06" w:rsidRPr="00BA5894" w:rsidRDefault="00EC5B06" w:rsidP="00F06205">
      <w:pPr>
        <w:jc w:val="center"/>
        <w:rPr>
          <w:rFonts w:cs="Times New Roman"/>
          <w:b/>
          <w:bCs/>
          <w:sz w:val="32"/>
          <w:szCs w:val="32"/>
        </w:rPr>
      </w:pPr>
      <w:r w:rsidRPr="00BA5894">
        <w:rPr>
          <w:rFonts w:cs="Times New Roman"/>
          <w:b/>
          <w:bCs/>
          <w:sz w:val="32"/>
          <w:szCs w:val="32"/>
        </w:rPr>
        <w:t>DATA HANDELLING AND VISUALISATION ASSIGNMENT 3</w:t>
      </w:r>
    </w:p>
    <w:p w14:paraId="0B845E4E" w14:textId="32DA3758" w:rsidR="00F06205" w:rsidRPr="00092CC1" w:rsidRDefault="00F06205" w:rsidP="00A20A71">
      <w:pPr>
        <w:jc w:val="center"/>
        <w:rPr>
          <w:rFonts w:cs="Times New Roman"/>
          <w:sz w:val="24"/>
          <w:szCs w:val="24"/>
        </w:rPr>
      </w:pPr>
      <w:r w:rsidRPr="00092CC1">
        <w:rPr>
          <w:rFonts w:cs="Times New Roman"/>
          <w:sz w:val="24"/>
          <w:szCs w:val="24"/>
        </w:rPr>
        <w:t>“</w:t>
      </w:r>
      <w:r w:rsidR="00A20A71">
        <w:rPr>
          <w:rFonts w:cs="Times New Roman"/>
          <w:sz w:val="24"/>
          <w:szCs w:val="24"/>
        </w:rPr>
        <w:t>Relationship between GDP and Life expectancy</w:t>
      </w:r>
      <w:r w:rsidRPr="00092CC1">
        <w:rPr>
          <w:rFonts w:cs="Times New Roman"/>
          <w:sz w:val="24"/>
          <w:szCs w:val="24"/>
        </w:rPr>
        <w:t>”</w:t>
      </w:r>
    </w:p>
    <w:p w14:paraId="6771C6BE" w14:textId="3F8EDBE5" w:rsidR="00F06205" w:rsidRPr="00EC5B06" w:rsidRDefault="009B0829" w:rsidP="00F06205">
      <w:pPr>
        <w:jc w:val="center"/>
        <w:rPr>
          <w:rFonts w:cs="Times New Roman"/>
          <w:i/>
          <w:iCs/>
          <w:sz w:val="20"/>
          <w:szCs w:val="20"/>
        </w:rPr>
      </w:pPr>
      <w:r w:rsidRPr="00EC5B06">
        <w:rPr>
          <w:rFonts w:cs="Times New Roman"/>
          <w:i/>
          <w:iCs/>
          <w:sz w:val="20"/>
          <w:szCs w:val="20"/>
        </w:rPr>
        <w:t>Lee Ling Jun 339JIYDY</w:t>
      </w:r>
    </w:p>
    <w:p w14:paraId="52BC4739" w14:textId="62BC8D0C" w:rsidR="00F06205" w:rsidRPr="00F06205" w:rsidRDefault="00F06205" w:rsidP="00F06205">
      <w:pPr>
        <w:jc w:val="center"/>
        <w:rPr>
          <w:rFonts w:cs="Times New Roman"/>
          <w:sz w:val="22"/>
        </w:rPr>
        <w:sectPr w:rsidR="00F06205" w:rsidRPr="00F06205" w:rsidSect="00B40008">
          <w:pgSz w:w="11906" w:h="16838"/>
          <w:pgMar w:top="1135" w:right="707" w:bottom="1440" w:left="709" w:header="708" w:footer="708" w:gutter="0"/>
          <w:cols w:space="708"/>
          <w:docGrid w:linePitch="360"/>
        </w:sectPr>
      </w:pPr>
    </w:p>
    <w:p w14:paraId="6A4E4259" w14:textId="636470CF" w:rsidR="00961A9B" w:rsidRDefault="001C46E7">
      <w:pPr>
        <w:rPr>
          <w:rFonts w:cs="Times New Roman"/>
          <w:b/>
          <w:bCs/>
          <w:i/>
          <w:iCs/>
          <w:sz w:val="22"/>
        </w:rPr>
      </w:pPr>
      <w:r w:rsidRPr="001C46E7">
        <w:rPr>
          <w:rFonts w:cs="Times New Roman"/>
          <w:b/>
          <w:bCs/>
          <w:i/>
          <w:iCs/>
          <w:sz w:val="22"/>
        </w:rPr>
        <w:t xml:space="preserve">Abstract </w:t>
      </w:r>
      <w:r w:rsidR="00C41205">
        <w:rPr>
          <w:rFonts w:cs="Times New Roman"/>
          <w:b/>
          <w:bCs/>
          <w:i/>
          <w:iCs/>
          <w:sz w:val="22"/>
        </w:rPr>
        <w:t>–</w:t>
      </w:r>
    </w:p>
    <w:p w14:paraId="62F62665" w14:textId="2C6BB821" w:rsidR="00C41205" w:rsidRDefault="00C41205" w:rsidP="00C41205">
      <w:pPr>
        <w:pStyle w:val="Heading1"/>
      </w:pPr>
      <w:r>
        <w:t>Introduction</w:t>
      </w:r>
    </w:p>
    <w:p w14:paraId="36805464" w14:textId="70131174" w:rsidR="00E13D8D" w:rsidRDefault="00E13D8D" w:rsidP="00E13D8D">
      <w:pPr>
        <w:pStyle w:val="Heading2"/>
      </w:pPr>
      <w:r>
        <w:t>Background &amp; Motivation</w:t>
      </w:r>
    </w:p>
    <w:p w14:paraId="7D89E0F1" w14:textId="5BB3775C" w:rsidR="00E13D8D" w:rsidRPr="00E13D8D" w:rsidRDefault="00E13D8D" w:rsidP="00E13D8D">
      <w:pPr>
        <w:pStyle w:val="Heading2"/>
      </w:pPr>
      <w:r>
        <w:t>Research Question &amp; Objectives</w:t>
      </w:r>
    </w:p>
    <w:p w14:paraId="6C1ACA61" w14:textId="1D9269DA" w:rsidR="00F853A8" w:rsidRDefault="00F853A8" w:rsidP="00F853A8">
      <w:pPr>
        <w:pStyle w:val="Heading1"/>
        <w:numPr>
          <w:ilvl w:val="0"/>
          <w:numId w:val="4"/>
        </w:numPr>
      </w:pPr>
      <w:r>
        <w:t>Dataset</w:t>
      </w:r>
      <w:r w:rsidR="00E13D8D">
        <w:t xml:space="preserve"> Overview</w:t>
      </w:r>
    </w:p>
    <w:p w14:paraId="11B4238E" w14:textId="1FB80FF3" w:rsidR="00813D5E" w:rsidRDefault="00813D5E" w:rsidP="00813D5E">
      <w:pPr>
        <w:pStyle w:val="Heading2"/>
      </w:pPr>
      <w:r>
        <w:t>Dataset Source &amp; Accessiblities</w:t>
      </w:r>
    </w:p>
    <w:p w14:paraId="1CCB2670" w14:textId="77777777" w:rsidR="006A1A06" w:rsidRPr="006A1A06" w:rsidRDefault="006A1A06" w:rsidP="006A1A06"/>
    <w:p w14:paraId="3A632319" w14:textId="45EE5D02" w:rsidR="00DC6B39" w:rsidRDefault="00813D5E" w:rsidP="00DC6B39">
      <w:pPr>
        <w:pStyle w:val="Heading2"/>
      </w:pPr>
      <w:r>
        <w:t>Data Description</w:t>
      </w:r>
    </w:p>
    <w:p w14:paraId="2766C531" w14:textId="2619E849" w:rsidR="00D401DE" w:rsidRDefault="00D401DE" w:rsidP="00D401DE">
      <w:pPr>
        <w:pStyle w:val="Heading3"/>
      </w:pPr>
      <w:r>
        <w:t>Data Format</w:t>
      </w:r>
    </w:p>
    <w:p w14:paraId="5734DEC2" w14:textId="5C2E74F8" w:rsidR="00D573F2" w:rsidRPr="00A37252" w:rsidRDefault="0019590C" w:rsidP="00D573F2">
      <w:pPr>
        <w:jc w:val="center"/>
        <w:rPr>
          <w:b/>
          <w:bCs/>
        </w:rPr>
      </w:pPr>
      <w:r>
        <w:rPr>
          <w:b/>
          <w:bCs/>
        </w:rPr>
        <w:t>GDP per Capita</w:t>
      </w:r>
    </w:p>
    <w:tbl>
      <w:tblPr>
        <w:tblStyle w:val="TableGrid"/>
        <w:tblW w:w="4820" w:type="dxa"/>
        <w:tblLook w:val="04A0" w:firstRow="1" w:lastRow="0" w:firstColumn="1" w:lastColumn="0" w:noHBand="0" w:noVBand="1"/>
      </w:tblPr>
      <w:tblGrid>
        <w:gridCol w:w="1418"/>
        <w:gridCol w:w="3402"/>
      </w:tblGrid>
      <w:tr w:rsidR="00380E44" w14:paraId="49135F24" w14:textId="77777777" w:rsidTr="00E77956">
        <w:tc>
          <w:tcPr>
            <w:tcW w:w="1418" w:type="dxa"/>
            <w:tcBorders>
              <w:top w:val="single" w:sz="4" w:space="0" w:color="auto"/>
              <w:left w:val="nil"/>
              <w:bottom w:val="double" w:sz="4" w:space="0" w:color="auto"/>
              <w:right w:val="single" w:sz="4" w:space="0" w:color="auto"/>
            </w:tcBorders>
            <w:vAlign w:val="center"/>
          </w:tcPr>
          <w:p w14:paraId="225294B8" w14:textId="6F405682" w:rsidR="00380E44" w:rsidRPr="00A95FE5" w:rsidRDefault="00380E44" w:rsidP="00380E44">
            <w:pPr>
              <w:jc w:val="center"/>
              <w:rPr>
                <w:rFonts w:cs="Times New Roman"/>
              </w:rPr>
            </w:pPr>
            <w:r>
              <w:rPr>
                <w:b/>
                <w:bCs/>
              </w:rPr>
              <w:t>Feature</w:t>
            </w:r>
          </w:p>
        </w:tc>
        <w:tc>
          <w:tcPr>
            <w:tcW w:w="3402" w:type="dxa"/>
            <w:tcBorders>
              <w:top w:val="single" w:sz="4" w:space="0" w:color="auto"/>
              <w:left w:val="single" w:sz="4" w:space="0" w:color="auto"/>
              <w:bottom w:val="double" w:sz="4" w:space="0" w:color="auto"/>
              <w:right w:val="nil"/>
            </w:tcBorders>
            <w:vAlign w:val="center"/>
          </w:tcPr>
          <w:p w14:paraId="55200958" w14:textId="4B727F9A" w:rsidR="00380E44" w:rsidRPr="00A37252" w:rsidRDefault="00380E44" w:rsidP="00380E44">
            <w:pPr>
              <w:jc w:val="center"/>
              <w:rPr>
                <w:rFonts w:cs="Times New Roman"/>
              </w:rPr>
            </w:pPr>
            <w:r>
              <w:rPr>
                <w:b/>
                <w:bCs/>
              </w:rPr>
              <w:t>Description</w:t>
            </w:r>
          </w:p>
        </w:tc>
      </w:tr>
      <w:tr w:rsidR="00380E44" w14:paraId="5FEE4147" w14:textId="77777777" w:rsidTr="00E77956">
        <w:tc>
          <w:tcPr>
            <w:tcW w:w="1418" w:type="dxa"/>
            <w:tcBorders>
              <w:top w:val="dashed" w:sz="4" w:space="0" w:color="auto"/>
              <w:left w:val="nil"/>
              <w:bottom w:val="dashed" w:sz="4" w:space="0" w:color="auto"/>
              <w:right w:val="single" w:sz="4" w:space="0" w:color="auto"/>
            </w:tcBorders>
            <w:vAlign w:val="center"/>
          </w:tcPr>
          <w:p w14:paraId="47B0C6B3" w14:textId="26C8524A" w:rsidR="00380E44" w:rsidRPr="00F0552B" w:rsidRDefault="00380E44" w:rsidP="00380E44">
            <w:pPr>
              <w:rPr>
                <w:rFonts w:cs="Times New Roman"/>
                <w:b/>
                <w:bCs/>
              </w:rPr>
            </w:pPr>
            <w:r w:rsidRPr="00F0552B">
              <w:rPr>
                <w:rStyle w:val="Strong"/>
                <w:b w:val="0"/>
                <w:bCs w:val="0"/>
              </w:rPr>
              <w:t>Year</w:t>
            </w:r>
          </w:p>
        </w:tc>
        <w:tc>
          <w:tcPr>
            <w:tcW w:w="3402" w:type="dxa"/>
            <w:tcBorders>
              <w:top w:val="dashed" w:sz="4" w:space="0" w:color="auto"/>
              <w:left w:val="single" w:sz="4" w:space="0" w:color="auto"/>
              <w:bottom w:val="dashed" w:sz="4" w:space="0" w:color="auto"/>
              <w:right w:val="nil"/>
            </w:tcBorders>
            <w:vAlign w:val="center"/>
          </w:tcPr>
          <w:p w14:paraId="63C38C67" w14:textId="04C64579" w:rsidR="00380E44" w:rsidRPr="00A95FE5" w:rsidRDefault="00380E44" w:rsidP="00380E44">
            <w:pPr>
              <w:rPr>
                <w:rFonts w:cs="Times New Roman"/>
              </w:rPr>
            </w:pPr>
            <w:r>
              <w:t>Calendar year of measurement. Dataset is annual time-series.</w:t>
            </w:r>
          </w:p>
        </w:tc>
      </w:tr>
      <w:tr w:rsidR="00490ED2" w14:paraId="61D2B1B9" w14:textId="77777777" w:rsidTr="00380E44">
        <w:tc>
          <w:tcPr>
            <w:tcW w:w="1418" w:type="dxa"/>
            <w:tcBorders>
              <w:top w:val="dashed" w:sz="4" w:space="0" w:color="auto"/>
              <w:left w:val="nil"/>
              <w:bottom w:val="dashed" w:sz="4" w:space="0" w:color="auto"/>
              <w:right w:val="single" w:sz="4" w:space="0" w:color="auto"/>
            </w:tcBorders>
            <w:vAlign w:val="center"/>
          </w:tcPr>
          <w:p w14:paraId="524B3648" w14:textId="45830D71" w:rsidR="00490ED2" w:rsidRPr="00F0552B" w:rsidRDefault="00490ED2" w:rsidP="00490ED2">
            <w:pPr>
              <w:rPr>
                <w:rFonts w:cs="Times New Roman"/>
                <w:b/>
                <w:bCs/>
              </w:rPr>
            </w:pPr>
            <w:r w:rsidRPr="00F0552B">
              <w:rPr>
                <w:rStyle w:val="Strong"/>
                <w:b w:val="0"/>
                <w:bCs w:val="0"/>
              </w:rPr>
              <w:t>Entity</w:t>
            </w:r>
          </w:p>
        </w:tc>
        <w:tc>
          <w:tcPr>
            <w:tcW w:w="3402" w:type="dxa"/>
            <w:tcBorders>
              <w:top w:val="dashed" w:sz="4" w:space="0" w:color="auto"/>
              <w:left w:val="single" w:sz="4" w:space="0" w:color="auto"/>
              <w:bottom w:val="dashed" w:sz="4" w:space="0" w:color="auto"/>
              <w:right w:val="nil"/>
            </w:tcBorders>
            <w:vAlign w:val="center"/>
          </w:tcPr>
          <w:p w14:paraId="2A6E3ACE" w14:textId="6A5C8069" w:rsidR="00490ED2" w:rsidRPr="00A95FE5" w:rsidRDefault="00490ED2" w:rsidP="00490ED2">
            <w:pPr>
              <w:rPr>
                <w:rFonts w:cs="Times New Roman"/>
              </w:rPr>
            </w:pPr>
            <w:r>
              <w:t>Country or region name (e.g. Afghanistan, Spain, United Kingdom).</w:t>
            </w:r>
          </w:p>
        </w:tc>
      </w:tr>
      <w:tr w:rsidR="00490ED2" w14:paraId="4BC9FE70" w14:textId="77777777" w:rsidTr="00380E44">
        <w:tc>
          <w:tcPr>
            <w:tcW w:w="1418" w:type="dxa"/>
            <w:tcBorders>
              <w:top w:val="dashed" w:sz="4" w:space="0" w:color="auto"/>
              <w:left w:val="nil"/>
              <w:bottom w:val="dashed" w:sz="4" w:space="0" w:color="auto"/>
              <w:right w:val="single" w:sz="4" w:space="0" w:color="auto"/>
            </w:tcBorders>
            <w:vAlign w:val="center"/>
          </w:tcPr>
          <w:p w14:paraId="676F4FE4" w14:textId="00ADAC65" w:rsidR="00490ED2" w:rsidRPr="00F0552B" w:rsidRDefault="00490ED2" w:rsidP="00490ED2">
            <w:pPr>
              <w:rPr>
                <w:rStyle w:val="Strong"/>
                <w:b w:val="0"/>
                <w:bCs w:val="0"/>
              </w:rPr>
            </w:pPr>
            <w:r w:rsidRPr="00F0552B">
              <w:rPr>
                <w:rStyle w:val="Strong"/>
                <w:b w:val="0"/>
                <w:bCs w:val="0"/>
              </w:rPr>
              <w:t>Code</w:t>
            </w:r>
          </w:p>
        </w:tc>
        <w:tc>
          <w:tcPr>
            <w:tcW w:w="3402" w:type="dxa"/>
            <w:tcBorders>
              <w:top w:val="dashed" w:sz="4" w:space="0" w:color="auto"/>
              <w:left w:val="single" w:sz="4" w:space="0" w:color="auto"/>
              <w:bottom w:val="dashed" w:sz="4" w:space="0" w:color="auto"/>
              <w:right w:val="nil"/>
            </w:tcBorders>
            <w:vAlign w:val="center"/>
          </w:tcPr>
          <w:p w14:paraId="3458BFFC" w14:textId="294F18AD" w:rsidR="00490ED2" w:rsidRDefault="00490ED2" w:rsidP="00490ED2">
            <w:r>
              <w:t>ISO-3 country code used to uniquely identify each Entity.</w:t>
            </w:r>
          </w:p>
        </w:tc>
      </w:tr>
      <w:tr w:rsidR="00490ED2" w14:paraId="41457043" w14:textId="77777777" w:rsidTr="00380E44">
        <w:tc>
          <w:tcPr>
            <w:tcW w:w="1418" w:type="dxa"/>
            <w:tcBorders>
              <w:top w:val="dashed" w:sz="4" w:space="0" w:color="auto"/>
              <w:left w:val="nil"/>
              <w:bottom w:val="dashed" w:sz="4" w:space="0" w:color="auto"/>
              <w:right w:val="single" w:sz="4" w:space="0" w:color="auto"/>
            </w:tcBorders>
            <w:vAlign w:val="center"/>
          </w:tcPr>
          <w:p w14:paraId="1F32EB00" w14:textId="5A7274C2" w:rsidR="00490ED2" w:rsidRPr="00F0552B" w:rsidRDefault="00490ED2" w:rsidP="00490ED2">
            <w:pPr>
              <w:rPr>
                <w:rStyle w:val="Strong"/>
                <w:b w:val="0"/>
                <w:bCs w:val="0"/>
              </w:rPr>
            </w:pPr>
            <w:r w:rsidRPr="00F0552B">
              <w:rPr>
                <w:rStyle w:val="Strong"/>
                <w:b w:val="0"/>
                <w:bCs w:val="0"/>
              </w:rPr>
              <w:t>Year</w:t>
            </w:r>
          </w:p>
        </w:tc>
        <w:tc>
          <w:tcPr>
            <w:tcW w:w="3402" w:type="dxa"/>
            <w:tcBorders>
              <w:top w:val="dashed" w:sz="4" w:space="0" w:color="auto"/>
              <w:left w:val="single" w:sz="4" w:space="0" w:color="auto"/>
              <w:bottom w:val="dashed" w:sz="4" w:space="0" w:color="auto"/>
              <w:right w:val="nil"/>
            </w:tcBorders>
            <w:vAlign w:val="center"/>
          </w:tcPr>
          <w:p w14:paraId="7F6E3072" w14:textId="73F618BE" w:rsidR="00490ED2" w:rsidRDefault="00490ED2" w:rsidP="00490ED2">
            <w:r>
              <w:t>Calendar year of measurement. Dataset is annual time-series.</w:t>
            </w:r>
          </w:p>
        </w:tc>
      </w:tr>
      <w:tr w:rsidR="00490ED2" w14:paraId="26BDD1AE" w14:textId="77777777" w:rsidTr="00380E44">
        <w:tc>
          <w:tcPr>
            <w:tcW w:w="1418" w:type="dxa"/>
            <w:tcBorders>
              <w:top w:val="dashed" w:sz="4" w:space="0" w:color="auto"/>
              <w:left w:val="nil"/>
              <w:bottom w:val="dashed" w:sz="4" w:space="0" w:color="auto"/>
              <w:right w:val="single" w:sz="4" w:space="0" w:color="auto"/>
            </w:tcBorders>
            <w:vAlign w:val="center"/>
          </w:tcPr>
          <w:p w14:paraId="1FF09515" w14:textId="43202683" w:rsidR="00490ED2" w:rsidRPr="00F0552B" w:rsidRDefault="00490ED2" w:rsidP="00490ED2">
            <w:pPr>
              <w:rPr>
                <w:rStyle w:val="Strong"/>
                <w:b w:val="0"/>
                <w:bCs w:val="0"/>
              </w:rPr>
            </w:pPr>
            <w:r w:rsidRPr="00F0552B">
              <w:rPr>
                <w:rStyle w:val="Strong"/>
                <w:b w:val="0"/>
                <w:bCs w:val="0"/>
              </w:rPr>
              <w:t>GDP per capita</w:t>
            </w:r>
          </w:p>
        </w:tc>
        <w:tc>
          <w:tcPr>
            <w:tcW w:w="3402" w:type="dxa"/>
            <w:tcBorders>
              <w:top w:val="dashed" w:sz="4" w:space="0" w:color="auto"/>
              <w:left w:val="single" w:sz="4" w:space="0" w:color="auto"/>
              <w:bottom w:val="dashed" w:sz="4" w:space="0" w:color="auto"/>
              <w:right w:val="nil"/>
            </w:tcBorders>
            <w:vAlign w:val="center"/>
          </w:tcPr>
          <w:p w14:paraId="6B93F8D4" w14:textId="4372423C" w:rsidR="00490ED2" w:rsidRDefault="00490ED2" w:rsidP="00490ED2">
            <w:r>
              <w:t>Gross Domestic Product per person, measured in constant international dollars. This represents economic output adjusted for population size and inflation, making it comparable across countries and over time.</w:t>
            </w:r>
          </w:p>
        </w:tc>
      </w:tr>
      <w:tr w:rsidR="00490ED2" w14:paraId="4A9C40D0" w14:textId="77777777" w:rsidTr="00E77956">
        <w:tc>
          <w:tcPr>
            <w:tcW w:w="1418" w:type="dxa"/>
            <w:tcBorders>
              <w:top w:val="dashed" w:sz="4" w:space="0" w:color="auto"/>
              <w:left w:val="nil"/>
              <w:bottom w:val="double" w:sz="4" w:space="0" w:color="auto"/>
              <w:right w:val="single" w:sz="4" w:space="0" w:color="auto"/>
            </w:tcBorders>
            <w:vAlign w:val="center"/>
          </w:tcPr>
          <w:p w14:paraId="0C9634C4" w14:textId="1163DF0D" w:rsidR="00490ED2" w:rsidRPr="00F0552B" w:rsidRDefault="00490ED2" w:rsidP="00490ED2">
            <w:pPr>
              <w:rPr>
                <w:rStyle w:val="Strong"/>
                <w:b w:val="0"/>
                <w:bCs w:val="0"/>
              </w:rPr>
            </w:pPr>
            <w:r w:rsidRPr="00F0552B">
              <w:rPr>
                <w:rStyle w:val="Strong"/>
                <w:b w:val="0"/>
                <w:bCs w:val="0"/>
              </w:rPr>
              <w:t>900793-annotations</w:t>
            </w:r>
          </w:p>
        </w:tc>
        <w:tc>
          <w:tcPr>
            <w:tcW w:w="3402" w:type="dxa"/>
            <w:tcBorders>
              <w:top w:val="dashed" w:sz="4" w:space="0" w:color="auto"/>
              <w:left w:val="single" w:sz="4" w:space="0" w:color="auto"/>
              <w:bottom w:val="double" w:sz="4" w:space="0" w:color="auto"/>
              <w:right w:val="nil"/>
            </w:tcBorders>
            <w:vAlign w:val="center"/>
          </w:tcPr>
          <w:p w14:paraId="7972F7E0" w14:textId="3F70B4BD" w:rsidR="00490ED2" w:rsidRDefault="00490ED2" w:rsidP="00490ED2">
            <w:r>
              <w:t>Auxiliary metadata column (mostly empty). Contains annotation flags used internally by the source organisation. Not used for modelling or analysis.</w:t>
            </w:r>
          </w:p>
        </w:tc>
      </w:tr>
    </w:tbl>
    <w:p w14:paraId="6AF8EB95" w14:textId="77777777" w:rsidR="00D573F2" w:rsidRDefault="00D573F2" w:rsidP="00D573F2">
      <w:pPr>
        <w:pStyle w:val="Caption"/>
        <w:rPr>
          <w:lang w:val="it-IT"/>
        </w:rPr>
      </w:pPr>
      <w:r w:rsidRPr="00C27371">
        <w:t xml:space="preserve">Figure </w:t>
      </w:r>
      <w:r>
        <w:fldChar w:fldCharType="begin"/>
      </w:r>
      <w:r>
        <w:instrText xml:space="preserve"> SEQ Figure \* ARABIC </w:instrText>
      </w:r>
      <w:r>
        <w:fldChar w:fldCharType="separate"/>
      </w:r>
      <w:r w:rsidRPr="00C27371">
        <w:rPr>
          <w:noProof/>
        </w:rPr>
        <w:t>1</w:t>
      </w:r>
      <w:r>
        <w:rPr>
          <w:noProof/>
        </w:rPr>
        <w:fldChar w:fldCharType="end"/>
      </w:r>
      <w:r>
        <w:t xml:space="preserve">. </w:t>
      </w:r>
      <w:r w:rsidRPr="00A37252">
        <w:rPr>
          <w:lang w:val="it-IT"/>
        </w:rPr>
        <w:t>Features in GDP per capita data</w:t>
      </w:r>
      <w:r>
        <w:rPr>
          <w:lang w:val="it-IT"/>
        </w:rPr>
        <w:t>set</w:t>
      </w:r>
    </w:p>
    <w:p w14:paraId="35A42D73" w14:textId="2D26E1F4" w:rsidR="00E877B4" w:rsidRDefault="00E877B4" w:rsidP="00E877B4">
      <w:pPr>
        <w:rPr>
          <w:lang w:eastAsia="en-US"/>
        </w:rPr>
      </w:pPr>
      <w:r w:rsidRPr="00E877B4">
        <w:rPr>
          <w:lang w:eastAsia="en-US"/>
        </w:rPr>
        <w:t>The GDP per capita dataset contains annual country-level economic output figures expressed per capita, allowing comparisons across countries independent of total population size. The values are inflation-adjusted (constant international dollars), enabling meaningful comparisons over time. Apart from the main variable, the dataset also includes a mostly empty annotation column, which can be ignored for analysis purposes.</w:t>
      </w:r>
    </w:p>
    <w:p w14:paraId="5F0348B3" w14:textId="77777777" w:rsidR="00B45B1B" w:rsidRPr="00E877B4" w:rsidRDefault="00B45B1B" w:rsidP="00E877B4">
      <w:pPr>
        <w:rPr>
          <w:lang w:eastAsia="en-US"/>
        </w:rPr>
      </w:pPr>
    </w:p>
    <w:p w14:paraId="5552BCBB" w14:textId="3DE44DA5" w:rsidR="00D573F2" w:rsidRPr="00A37252" w:rsidRDefault="0019590C" w:rsidP="00D573F2">
      <w:pPr>
        <w:jc w:val="center"/>
        <w:rPr>
          <w:b/>
          <w:bCs/>
        </w:rPr>
      </w:pPr>
      <w:r>
        <w:rPr>
          <w:b/>
          <w:bCs/>
        </w:rPr>
        <w:t>Life expectancy</w:t>
      </w:r>
    </w:p>
    <w:tbl>
      <w:tblPr>
        <w:tblStyle w:val="TableGrid"/>
        <w:tblW w:w="4962" w:type="dxa"/>
        <w:tblLook w:val="04A0" w:firstRow="1" w:lastRow="0" w:firstColumn="1" w:lastColumn="0" w:noHBand="0" w:noVBand="1"/>
      </w:tblPr>
      <w:tblGrid>
        <w:gridCol w:w="1418"/>
        <w:gridCol w:w="3544"/>
      </w:tblGrid>
      <w:tr w:rsidR="00566197" w14:paraId="13BF2BF6" w14:textId="77777777" w:rsidTr="00444B70">
        <w:tc>
          <w:tcPr>
            <w:tcW w:w="1418" w:type="dxa"/>
            <w:tcBorders>
              <w:top w:val="single" w:sz="4" w:space="0" w:color="auto"/>
              <w:left w:val="nil"/>
              <w:bottom w:val="double" w:sz="4" w:space="0" w:color="auto"/>
              <w:right w:val="single" w:sz="4" w:space="0" w:color="auto"/>
            </w:tcBorders>
            <w:vAlign w:val="center"/>
          </w:tcPr>
          <w:p w14:paraId="621F29F9" w14:textId="0B4FFF83" w:rsidR="00566197" w:rsidRPr="00A95FE5" w:rsidRDefault="00566197" w:rsidP="00566197">
            <w:pPr>
              <w:jc w:val="center"/>
              <w:rPr>
                <w:rFonts w:cs="Times New Roman"/>
              </w:rPr>
            </w:pPr>
            <w:r>
              <w:rPr>
                <w:b/>
                <w:bCs/>
              </w:rPr>
              <w:t>Feature</w:t>
            </w:r>
          </w:p>
        </w:tc>
        <w:tc>
          <w:tcPr>
            <w:tcW w:w="3544" w:type="dxa"/>
            <w:tcBorders>
              <w:top w:val="single" w:sz="4" w:space="0" w:color="auto"/>
              <w:left w:val="single" w:sz="4" w:space="0" w:color="auto"/>
              <w:bottom w:val="double" w:sz="4" w:space="0" w:color="auto"/>
              <w:right w:val="nil"/>
            </w:tcBorders>
            <w:vAlign w:val="center"/>
          </w:tcPr>
          <w:p w14:paraId="609A1FB4" w14:textId="75B4E7E1" w:rsidR="00566197" w:rsidRPr="00A37252" w:rsidRDefault="00566197" w:rsidP="00566197">
            <w:pPr>
              <w:jc w:val="center"/>
              <w:rPr>
                <w:rFonts w:cs="Times New Roman"/>
              </w:rPr>
            </w:pPr>
            <w:r>
              <w:rPr>
                <w:b/>
                <w:bCs/>
              </w:rPr>
              <w:t>Description</w:t>
            </w:r>
          </w:p>
        </w:tc>
      </w:tr>
      <w:tr w:rsidR="00CA1A06" w14:paraId="59B4D0CC" w14:textId="77777777" w:rsidTr="00444B70">
        <w:tc>
          <w:tcPr>
            <w:tcW w:w="1418" w:type="dxa"/>
            <w:tcBorders>
              <w:top w:val="dashed" w:sz="4" w:space="0" w:color="auto"/>
              <w:left w:val="nil"/>
              <w:bottom w:val="dashed" w:sz="4" w:space="0" w:color="auto"/>
              <w:right w:val="single" w:sz="4" w:space="0" w:color="auto"/>
            </w:tcBorders>
            <w:vAlign w:val="center"/>
          </w:tcPr>
          <w:p w14:paraId="105B2AE1" w14:textId="1EE3E826" w:rsidR="00CA1A06" w:rsidRPr="00CA1A06" w:rsidRDefault="00CA1A06" w:rsidP="00CA1A06">
            <w:pPr>
              <w:rPr>
                <w:rFonts w:cs="Times New Roman"/>
                <w:b/>
                <w:bCs/>
              </w:rPr>
            </w:pPr>
            <w:r w:rsidRPr="00CA1A06">
              <w:rPr>
                <w:rStyle w:val="Strong"/>
                <w:b w:val="0"/>
                <w:bCs w:val="0"/>
              </w:rPr>
              <w:t>Entity</w:t>
            </w:r>
          </w:p>
        </w:tc>
        <w:tc>
          <w:tcPr>
            <w:tcW w:w="3544" w:type="dxa"/>
            <w:tcBorders>
              <w:top w:val="dashed" w:sz="4" w:space="0" w:color="auto"/>
              <w:left w:val="single" w:sz="4" w:space="0" w:color="auto"/>
              <w:bottom w:val="dashed" w:sz="4" w:space="0" w:color="auto"/>
              <w:right w:val="nil"/>
            </w:tcBorders>
            <w:vAlign w:val="center"/>
          </w:tcPr>
          <w:p w14:paraId="1488A87F" w14:textId="307BE2A7" w:rsidR="00CA1A06" w:rsidRPr="00A95FE5" w:rsidRDefault="00CA1A06" w:rsidP="00CA1A06">
            <w:pPr>
              <w:rPr>
                <w:rFonts w:cs="Times New Roman"/>
              </w:rPr>
            </w:pPr>
            <w:r>
              <w:t>Country or region name (e.g. Afghanistan)</w:t>
            </w:r>
          </w:p>
        </w:tc>
      </w:tr>
      <w:tr w:rsidR="00CA1A06" w14:paraId="2A65D95B" w14:textId="77777777" w:rsidTr="00444B70">
        <w:tc>
          <w:tcPr>
            <w:tcW w:w="1418" w:type="dxa"/>
            <w:tcBorders>
              <w:top w:val="dashed" w:sz="4" w:space="0" w:color="auto"/>
              <w:left w:val="nil"/>
              <w:bottom w:val="dashed" w:sz="4" w:space="0" w:color="auto"/>
              <w:right w:val="single" w:sz="4" w:space="0" w:color="auto"/>
            </w:tcBorders>
            <w:vAlign w:val="center"/>
          </w:tcPr>
          <w:p w14:paraId="08BB18F3" w14:textId="4ACEC8DB" w:rsidR="00CA1A06" w:rsidRPr="00CA1A06" w:rsidRDefault="00CA1A06" w:rsidP="00CA1A06">
            <w:pPr>
              <w:rPr>
                <w:rFonts w:cs="Times New Roman"/>
                <w:b/>
                <w:bCs/>
              </w:rPr>
            </w:pPr>
            <w:r w:rsidRPr="00CA1A06">
              <w:rPr>
                <w:rStyle w:val="Strong"/>
                <w:b w:val="0"/>
                <w:bCs w:val="0"/>
              </w:rPr>
              <w:t>Code</w:t>
            </w:r>
          </w:p>
        </w:tc>
        <w:tc>
          <w:tcPr>
            <w:tcW w:w="3544" w:type="dxa"/>
            <w:tcBorders>
              <w:top w:val="dashed" w:sz="4" w:space="0" w:color="auto"/>
              <w:left w:val="single" w:sz="4" w:space="0" w:color="auto"/>
              <w:bottom w:val="dashed" w:sz="4" w:space="0" w:color="auto"/>
              <w:right w:val="nil"/>
            </w:tcBorders>
            <w:vAlign w:val="center"/>
          </w:tcPr>
          <w:p w14:paraId="0CB8D8E7" w14:textId="4003BCEB" w:rsidR="00CA1A06" w:rsidRPr="00A95FE5" w:rsidRDefault="00CA1A06" w:rsidP="00CA1A06">
            <w:pPr>
              <w:rPr>
                <w:rFonts w:cs="Times New Roman"/>
              </w:rPr>
            </w:pPr>
            <w:r>
              <w:t>ISO-3 country code</w:t>
            </w:r>
          </w:p>
        </w:tc>
      </w:tr>
      <w:tr w:rsidR="00CA1A06" w14:paraId="283ECDC4" w14:textId="77777777" w:rsidTr="00444B70">
        <w:tc>
          <w:tcPr>
            <w:tcW w:w="1418" w:type="dxa"/>
            <w:tcBorders>
              <w:top w:val="dashed" w:sz="4" w:space="0" w:color="auto"/>
              <w:left w:val="nil"/>
              <w:bottom w:val="dashed" w:sz="4" w:space="0" w:color="auto"/>
              <w:right w:val="single" w:sz="4" w:space="0" w:color="auto"/>
            </w:tcBorders>
            <w:vAlign w:val="center"/>
          </w:tcPr>
          <w:p w14:paraId="20503DD2" w14:textId="62C462F2" w:rsidR="00CA1A06" w:rsidRPr="00CA1A06" w:rsidRDefault="00CA1A06" w:rsidP="00CA1A06">
            <w:pPr>
              <w:rPr>
                <w:rFonts w:cs="Times New Roman"/>
                <w:b/>
                <w:bCs/>
              </w:rPr>
            </w:pPr>
            <w:r w:rsidRPr="00CA1A06">
              <w:rPr>
                <w:rStyle w:val="Strong"/>
                <w:b w:val="0"/>
                <w:bCs w:val="0"/>
              </w:rPr>
              <w:t>Year</w:t>
            </w:r>
          </w:p>
        </w:tc>
        <w:tc>
          <w:tcPr>
            <w:tcW w:w="3544" w:type="dxa"/>
            <w:tcBorders>
              <w:top w:val="dashed" w:sz="4" w:space="0" w:color="auto"/>
              <w:left w:val="single" w:sz="4" w:space="0" w:color="auto"/>
              <w:bottom w:val="dashed" w:sz="4" w:space="0" w:color="auto"/>
              <w:right w:val="nil"/>
            </w:tcBorders>
            <w:vAlign w:val="center"/>
          </w:tcPr>
          <w:p w14:paraId="416058E3" w14:textId="333DAA3A" w:rsidR="00CA1A06" w:rsidRPr="00A95FE5" w:rsidRDefault="00CA1A06" w:rsidP="00CA1A06">
            <w:pPr>
              <w:rPr>
                <w:rFonts w:cs="Times New Roman"/>
              </w:rPr>
            </w:pPr>
            <w:r>
              <w:t>Calendar year of observation</w:t>
            </w:r>
          </w:p>
        </w:tc>
      </w:tr>
      <w:tr w:rsidR="00CA1A06" w14:paraId="0922A403" w14:textId="77777777" w:rsidTr="00444B70">
        <w:tc>
          <w:tcPr>
            <w:tcW w:w="1418" w:type="dxa"/>
            <w:tcBorders>
              <w:top w:val="dashed" w:sz="4" w:space="0" w:color="auto"/>
              <w:left w:val="nil"/>
              <w:bottom w:val="double" w:sz="4" w:space="0" w:color="auto"/>
              <w:right w:val="single" w:sz="4" w:space="0" w:color="auto"/>
            </w:tcBorders>
            <w:vAlign w:val="center"/>
          </w:tcPr>
          <w:p w14:paraId="0C688EC1" w14:textId="6F471CD9" w:rsidR="00CA1A06" w:rsidRPr="00CA1A06" w:rsidRDefault="00CA1A06" w:rsidP="00CA1A06">
            <w:pPr>
              <w:rPr>
                <w:b/>
                <w:bCs/>
              </w:rPr>
            </w:pPr>
            <w:r w:rsidRPr="00CA1A06">
              <w:rPr>
                <w:rStyle w:val="Strong"/>
                <w:b w:val="0"/>
                <w:bCs w:val="0"/>
              </w:rPr>
              <w:t>Life expectancy variables (7 columns)</w:t>
            </w:r>
          </w:p>
        </w:tc>
        <w:tc>
          <w:tcPr>
            <w:tcW w:w="3544" w:type="dxa"/>
            <w:tcBorders>
              <w:top w:val="dashed" w:sz="4" w:space="0" w:color="auto"/>
              <w:left w:val="single" w:sz="4" w:space="0" w:color="auto"/>
              <w:bottom w:val="double" w:sz="4" w:space="0" w:color="auto"/>
              <w:right w:val="nil"/>
            </w:tcBorders>
            <w:vAlign w:val="center"/>
          </w:tcPr>
          <w:p w14:paraId="22393E95" w14:textId="3C151C32" w:rsidR="00CA1A06" w:rsidRPr="00A95FE5" w:rsidRDefault="00CA1A06" w:rsidP="00CA1A06">
            <w:pPr>
              <w:rPr>
                <w:rFonts w:cs="Times New Roman"/>
              </w:rPr>
            </w:pPr>
            <w:r>
              <w:t xml:space="preserve">Period life expectancy measures at ages </w:t>
            </w:r>
            <w:r>
              <w:rPr>
                <w:rStyle w:val="Strong"/>
              </w:rPr>
              <w:t>0, 10, 15, 25, 45, 65, 80</w:t>
            </w:r>
            <w:r>
              <w:t xml:space="preserve"> — expected remaining years of life at each age, averaged across sexes</w:t>
            </w:r>
          </w:p>
        </w:tc>
      </w:tr>
    </w:tbl>
    <w:p w14:paraId="10FABE51" w14:textId="77777777" w:rsidR="00D573F2" w:rsidRPr="008C692C" w:rsidRDefault="00D573F2" w:rsidP="00D573F2">
      <w:pPr>
        <w:pStyle w:val="Caption"/>
        <w:rPr>
          <w:lang w:val="en-SG"/>
        </w:rPr>
      </w:pPr>
      <w:r w:rsidRPr="00C27371">
        <w:t xml:space="preserve">Figure </w:t>
      </w:r>
      <w:r>
        <w:fldChar w:fldCharType="begin"/>
      </w:r>
      <w:r>
        <w:instrText xml:space="preserve"> SEQ Figure \* ARABIC </w:instrText>
      </w:r>
      <w:r>
        <w:fldChar w:fldCharType="separate"/>
      </w:r>
      <w:r>
        <w:rPr>
          <w:noProof/>
        </w:rPr>
        <w:t>2</w:t>
      </w:r>
      <w:r>
        <w:rPr>
          <w:noProof/>
        </w:rPr>
        <w:fldChar w:fldCharType="end"/>
      </w:r>
      <w:r>
        <w:t xml:space="preserve">. </w:t>
      </w:r>
      <w:r w:rsidRPr="008C692C">
        <w:rPr>
          <w:lang w:val="en-SG"/>
        </w:rPr>
        <w:t>Features in Life expectancy dataset</w:t>
      </w:r>
    </w:p>
    <w:p w14:paraId="00304788" w14:textId="364798C9" w:rsidR="00D573F2" w:rsidRPr="00D573F2" w:rsidRDefault="00D17FBC" w:rsidP="00D573F2">
      <w:r w:rsidRPr="00D17FBC">
        <w:t xml:space="preserve">The Life Expectancy dataset is organised at the </w:t>
      </w:r>
      <w:r w:rsidRPr="00D17FBC">
        <w:rPr>
          <w:b/>
          <w:bCs/>
        </w:rPr>
        <w:t>country–year</w:t>
      </w:r>
      <w:r w:rsidRPr="00D17FBC">
        <w:t xml:space="preserve"> level, identified by </w:t>
      </w:r>
      <w:r w:rsidRPr="00D17FBC">
        <w:rPr>
          <w:i/>
          <w:iCs/>
        </w:rPr>
        <w:t>Entity</w:t>
      </w:r>
      <w:r w:rsidRPr="00D17FBC">
        <w:t xml:space="preserve"> (country name), </w:t>
      </w:r>
      <w:r w:rsidRPr="00D17FBC">
        <w:rPr>
          <w:i/>
          <w:iCs/>
        </w:rPr>
        <w:t>Code</w:t>
      </w:r>
      <w:r w:rsidRPr="00D17FBC">
        <w:t xml:space="preserve"> (ISO-3 code), and </w:t>
      </w:r>
      <w:r w:rsidRPr="00D17FBC">
        <w:rPr>
          <w:i/>
          <w:iCs/>
        </w:rPr>
        <w:t>Year</w:t>
      </w:r>
      <w:r w:rsidRPr="00D17FBC">
        <w:t xml:space="preserve">. The main information is provided through </w:t>
      </w:r>
      <w:r w:rsidRPr="00D17FBC">
        <w:rPr>
          <w:b/>
          <w:bCs/>
        </w:rPr>
        <w:t>seven life-expectancy variables</w:t>
      </w:r>
      <w:r w:rsidRPr="00D17FBC">
        <w:t xml:space="preserve">, which report period life expectancy at ages </w:t>
      </w:r>
      <w:r w:rsidRPr="00D17FBC">
        <w:rPr>
          <w:b/>
          <w:bCs/>
        </w:rPr>
        <w:t>0, 10, 15, 25, 45, 65 and 80</w:t>
      </w:r>
      <w:r w:rsidRPr="00D17FBC">
        <w:t>. Each value represents the expected remaining number of years a person would live if they are currently at that age, based on the mortality rates of that specific year, and averaged across sexes.</w:t>
      </w:r>
    </w:p>
    <w:p w14:paraId="78B018E7" w14:textId="77777777" w:rsidR="00232437" w:rsidRDefault="00232437" w:rsidP="00523927">
      <w:pPr>
        <w:sectPr w:rsidR="00232437" w:rsidSect="00F54244">
          <w:type w:val="continuous"/>
          <w:pgSz w:w="11906" w:h="16838"/>
          <w:pgMar w:top="1135" w:right="991" w:bottom="1440" w:left="993" w:header="708" w:footer="708" w:gutter="0"/>
          <w:cols w:num="2" w:space="708"/>
          <w:docGrid w:linePitch="360"/>
        </w:sectPr>
      </w:pPr>
    </w:p>
    <w:p w14:paraId="3B53A743" w14:textId="72C83ECC" w:rsidR="00523927" w:rsidRPr="00523927" w:rsidRDefault="00523927" w:rsidP="00523927"/>
    <w:p w14:paraId="35B63880" w14:textId="77777777" w:rsidR="00232437" w:rsidRDefault="00232437" w:rsidP="00D342A2">
      <w:pPr>
        <w:pStyle w:val="Heading3"/>
        <w:sectPr w:rsidR="00232437" w:rsidSect="00B40008">
          <w:type w:val="continuous"/>
          <w:pgSz w:w="11906" w:h="16838"/>
          <w:pgMar w:top="1135" w:right="707" w:bottom="1440" w:left="709" w:header="708" w:footer="708" w:gutter="0"/>
          <w:cols w:num="2" w:space="708"/>
          <w:docGrid w:linePitch="360"/>
        </w:sectPr>
      </w:pPr>
    </w:p>
    <w:p w14:paraId="2E9BE5C9" w14:textId="3CEF6A45" w:rsidR="00D342A2" w:rsidRPr="009E7D19" w:rsidRDefault="00B85801" w:rsidP="00D342A2">
      <w:pPr>
        <w:pStyle w:val="Heading3"/>
        <w:rPr>
          <w:b/>
          <w:bCs/>
        </w:rPr>
      </w:pPr>
      <w:r>
        <w:t>Descriptive Statistics</w:t>
      </w:r>
    </w:p>
    <w:p w14:paraId="1002DB5D" w14:textId="25DF4FCB" w:rsidR="00067BD3" w:rsidRPr="009E7D19" w:rsidRDefault="001A5C1F" w:rsidP="001A5C1F">
      <w:pPr>
        <w:jc w:val="center"/>
        <w:rPr>
          <w:b/>
          <w:bCs/>
        </w:rPr>
      </w:pPr>
      <w:r w:rsidRPr="009E7D19">
        <w:rPr>
          <w:b/>
          <w:bCs/>
        </w:rPr>
        <w:t>GDP Per Capita</w:t>
      </w:r>
    </w:p>
    <w:tbl>
      <w:tblPr>
        <w:tblW w:w="10046" w:type="dxa"/>
        <w:tblLayout w:type="fixed"/>
        <w:tblLook w:val="04A0" w:firstRow="1" w:lastRow="0" w:firstColumn="1" w:lastColumn="0" w:noHBand="0" w:noVBand="1"/>
      </w:tblPr>
      <w:tblGrid>
        <w:gridCol w:w="10046"/>
      </w:tblGrid>
      <w:tr w:rsidR="009E7D34" w:rsidRPr="00880460" w14:paraId="43F147E8" w14:textId="77777777" w:rsidTr="009E7D34">
        <w:trPr>
          <w:trHeight w:val="251"/>
        </w:trPr>
        <w:tc>
          <w:tcPr>
            <w:tcW w:w="10046" w:type="dxa"/>
            <w:tcBorders>
              <w:top w:val="nil"/>
              <w:left w:val="nil"/>
              <w:bottom w:val="double" w:sz="4" w:space="0" w:color="auto"/>
              <w:right w:val="nil"/>
            </w:tcBorders>
            <w:vAlign w:val="center"/>
          </w:tcPr>
          <w:tbl>
            <w:tblPr>
              <w:tblW w:w="9922" w:type="dxa"/>
              <w:tblLayout w:type="fixed"/>
              <w:tblLook w:val="04A0" w:firstRow="1" w:lastRow="0" w:firstColumn="1" w:lastColumn="0" w:noHBand="0" w:noVBand="1"/>
            </w:tblPr>
            <w:tblGrid>
              <w:gridCol w:w="1409"/>
              <w:gridCol w:w="1026"/>
              <w:gridCol w:w="936"/>
              <w:gridCol w:w="1367"/>
              <w:gridCol w:w="627"/>
              <w:gridCol w:w="1061"/>
              <w:gridCol w:w="1409"/>
              <w:gridCol w:w="1061"/>
              <w:gridCol w:w="1026"/>
            </w:tblGrid>
            <w:tr w:rsidR="009E7D34" w:rsidRPr="00A26FCA" w14:paraId="69551957" w14:textId="77777777" w:rsidTr="006E53AB">
              <w:trPr>
                <w:trHeight w:val="392"/>
              </w:trPr>
              <w:tc>
                <w:tcPr>
                  <w:tcW w:w="1409" w:type="dxa"/>
                  <w:tcBorders>
                    <w:top w:val="single" w:sz="4" w:space="0" w:color="auto"/>
                    <w:left w:val="nil"/>
                    <w:bottom w:val="double" w:sz="4" w:space="0" w:color="auto"/>
                    <w:right w:val="single" w:sz="4" w:space="0" w:color="auto"/>
                  </w:tcBorders>
                  <w:vAlign w:val="center"/>
                  <w:hideMark/>
                </w:tcPr>
                <w:p w14:paraId="69954598" w14:textId="7B754993" w:rsidR="009E7D34" w:rsidRPr="00A26FCA" w:rsidRDefault="00E00D54" w:rsidP="00A26FCA">
                  <w:pPr>
                    <w:jc w:val="center"/>
                    <w:rPr>
                      <w:rFonts w:eastAsia="Times New Roman" w:cs="Times New Roman"/>
                      <w:b/>
                      <w:bCs/>
                      <w:color w:val="000000"/>
                      <w:kern w:val="0"/>
                      <w:szCs w:val="18"/>
                      <w14:ligatures w14:val="none"/>
                    </w:rPr>
                  </w:pPr>
                  <w:r>
                    <w:rPr>
                      <w:rFonts w:eastAsia="Times New Roman" w:cs="Times New Roman"/>
                      <w:b/>
                      <w:bCs/>
                      <w:color w:val="000000"/>
                      <w:kern w:val="0"/>
                      <w:szCs w:val="18"/>
                      <w14:ligatures w14:val="none"/>
                    </w:rPr>
                    <w:t>Feature</w:t>
                  </w:r>
                </w:p>
              </w:tc>
              <w:tc>
                <w:tcPr>
                  <w:tcW w:w="1026" w:type="dxa"/>
                  <w:tcBorders>
                    <w:top w:val="single" w:sz="4" w:space="0" w:color="auto"/>
                    <w:left w:val="single" w:sz="4" w:space="0" w:color="auto"/>
                    <w:bottom w:val="double" w:sz="4" w:space="0" w:color="auto"/>
                    <w:right w:val="nil"/>
                  </w:tcBorders>
                  <w:vAlign w:val="center"/>
                  <w:hideMark/>
                </w:tcPr>
                <w:p w14:paraId="1E9BCC36" w14:textId="77777777" w:rsidR="009E7D34" w:rsidRPr="00A26FCA" w:rsidRDefault="009E7D34" w:rsidP="00A26FCA">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Count</w:t>
                  </w:r>
                </w:p>
              </w:tc>
              <w:tc>
                <w:tcPr>
                  <w:tcW w:w="936" w:type="dxa"/>
                  <w:tcBorders>
                    <w:top w:val="single" w:sz="4" w:space="0" w:color="auto"/>
                    <w:left w:val="nil"/>
                    <w:bottom w:val="double" w:sz="4" w:space="0" w:color="auto"/>
                    <w:right w:val="nil"/>
                  </w:tcBorders>
                  <w:vAlign w:val="center"/>
                  <w:hideMark/>
                </w:tcPr>
                <w:p w14:paraId="59F5EDFC" w14:textId="77777777" w:rsidR="009E7D34" w:rsidRPr="00A26FCA" w:rsidRDefault="009E7D34" w:rsidP="00A26FCA">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Mean</w:t>
                  </w:r>
                </w:p>
              </w:tc>
              <w:tc>
                <w:tcPr>
                  <w:tcW w:w="1367" w:type="dxa"/>
                  <w:tcBorders>
                    <w:top w:val="single" w:sz="4" w:space="0" w:color="auto"/>
                    <w:left w:val="nil"/>
                    <w:bottom w:val="double" w:sz="4" w:space="0" w:color="auto"/>
                    <w:right w:val="nil"/>
                  </w:tcBorders>
                  <w:vAlign w:val="center"/>
                  <w:hideMark/>
                </w:tcPr>
                <w:p w14:paraId="4AB7C97E" w14:textId="77777777" w:rsidR="009E7D34" w:rsidRPr="00A26FCA" w:rsidRDefault="009E7D34" w:rsidP="00A26FCA">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Std. deviation</w:t>
                  </w:r>
                </w:p>
              </w:tc>
              <w:tc>
                <w:tcPr>
                  <w:tcW w:w="627" w:type="dxa"/>
                  <w:tcBorders>
                    <w:top w:val="single" w:sz="4" w:space="0" w:color="auto"/>
                    <w:left w:val="nil"/>
                    <w:bottom w:val="double" w:sz="4" w:space="0" w:color="auto"/>
                    <w:right w:val="nil"/>
                  </w:tcBorders>
                  <w:vAlign w:val="center"/>
                  <w:hideMark/>
                </w:tcPr>
                <w:p w14:paraId="07B9C4AA" w14:textId="77777777" w:rsidR="009E7D34" w:rsidRPr="00A26FCA" w:rsidRDefault="009E7D34" w:rsidP="00A26FCA">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Min</w:t>
                  </w:r>
                </w:p>
              </w:tc>
              <w:tc>
                <w:tcPr>
                  <w:tcW w:w="1061" w:type="dxa"/>
                  <w:tcBorders>
                    <w:top w:val="single" w:sz="4" w:space="0" w:color="auto"/>
                    <w:left w:val="nil"/>
                    <w:bottom w:val="double" w:sz="4" w:space="0" w:color="auto"/>
                    <w:right w:val="nil"/>
                  </w:tcBorders>
                  <w:vAlign w:val="center"/>
                  <w:hideMark/>
                </w:tcPr>
                <w:p w14:paraId="7CBA51B8" w14:textId="77777777" w:rsidR="009E7D34" w:rsidRPr="00A26FCA" w:rsidRDefault="009E7D34" w:rsidP="00A26FCA">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25% (Q1)</w:t>
                  </w:r>
                </w:p>
              </w:tc>
              <w:tc>
                <w:tcPr>
                  <w:tcW w:w="1409" w:type="dxa"/>
                  <w:tcBorders>
                    <w:top w:val="single" w:sz="4" w:space="0" w:color="auto"/>
                    <w:left w:val="nil"/>
                    <w:bottom w:val="double" w:sz="4" w:space="0" w:color="auto"/>
                    <w:right w:val="nil"/>
                  </w:tcBorders>
                  <w:vAlign w:val="center"/>
                  <w:hideMark/>
                </w:tcPr>
                <w:p w14:paraId="12DE073E" w14:textId="77777777" w:rsidR="009E7D34" w:rsidRPr="00A26FCA" w:rsidRDefault="009E7D34" w:rsidP="00A26FCA">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50% (Median)</w:t>
                  </w:r>
                </w:p>
              </w:tc>
              <w:tc>
                <w:tcPr>
                  <w:tcW w:w="1061" w:type="dxa"/>
                  <w:tcBorders>
                    <w:top w:val="single" w:sz="4" w:space="0" w:color="auto"/>
                    <w:left w:val="nil"/>
                    <w:bottom w:val="double" w:sz="4" w:space="0" w:color="auto"/>
                    <w:right w:val="nil"/>
                  </w:tcBorders>
                  <w:vAlign w:val="center"/>
                  <w:hideMark/>
                </w:tcPr>
                <w:p w14:paraId="6AC891B0" w14:textId="77777777" w:rsidR="009E7D34" w:rsidRPr="00A26FCA" w:rsidRDefault="009E7D34" w:rsidP="00A26FCA">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75% (Q3)</w:t>
                  </w:r>
                </w:p>
              </w:tc>
              <w:tc>
                <w:tcPr>
                  <w:tcW w:w="1026" w:type="dxa"/>
                  <w:tcBorders>
                    <w:top w:val="single" w:sz="4" w:space="0" w:color="auto"/>
                    <w:left w:val="nil"/>
                    <w:bottom w:val="double" w:sz="4" w:space="0" w:color="auto"/>
                    <w:right w:val="nil"/>
                  </w:tcBorders>
                  <w:vAlign w:val="center"/>
                  <w:hideMark/>
                </w:tcPr>
                <w:p w14:paraId="2B8A07AC" w14:textId="77777777" w:rsidR="009E7D34" w:rsidRPr="00A26FCA" w:rsidRDefault="009E7D34" w:rsidP="00A26FCA">
                  <w:pP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Max</w:t>
                  </w:r>
                </w:p>
              </w:tc>
            </w:tr>
            <w:tr w:rsidR="009E7D34" w:rsidRPr="00A26FCA" w14:paraId="09B8421A" w14:textId="77777777" w:rsidTr="006E53AB">
              <w:trPr>
                <w:trHeight w:val="300"/>
              </w:trPr>
              <w:tc>
                <w:tcPr>
                  <w:tcW w:w="1409" w:type="dxa"/>
                  <w:tcBorders>
                    <w:top w:val="double" w:sz="4" w:space="0" w:color="auto"/>
                    <w:left w:val="nil"/>
                    <w:bottom w:val="nil"/>
                    <w:right w:val="single" w:sz="4" w:space="0" w:color="auto"/>
                  </w:tcBorders>
                  <w:vAlign w:val="center"/>
                  <w:hideMark/>
                </w:tcPr>
                <w:p w14:paraId="00B9FFDE" w14:textId="77777777" w:rsidR="009E7D34" w:rsidRPr="00A26FCA" w:rsidRDefault="009E7D34" w:rsidP="00A26FCA">
                  <w:pPr>
                    <w:jc w:val="right"/>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Year</w:t>
                  </w:r>
                </w:p>
              </w:tc>
              <w:tc>
                <w:tcPr>
                  <w:tcW w:w="1026" w:type="dxa"/>
                  <w:tcBorders>
                    <w:top w:val="double" w:sz="4" w:space="0" w:color="auto"/>
                    <w:left w:val="single" w:sz="4" w:space="0" w:color="auto"/>
                    <w:bottom w:val="nil"/>
                    <w:right w:val="nil"/>
                  </w:tcBorders>
                  <w:vAlign w:val="center"/>
                  <w:hideMark/>
                </w:tcPr>
                <w:p w14:paraId="7A999248" w14:textId="77777777" w:rsidR="009E7D34" w:rsidRPr="00A26FCA" w:rsidRDefault="009E7D34" w:rsidP="00A26FCA">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21,586.00</w:t>
                  </w:r>
                </w:p>
              </w:tc>
              <w:tc>
                <w:tcPr>
                  <w:tcW w:w="936" w:type="dxa"/>
                  <w:tcBorders>
                    <w:top w:val="double" w:sz="4" w:space="0" w:color="auto"/>
                    <w:left w:val="nil"/>
                    <w:bottom w:val="nil"/>
                    <w:right w:val="nil"/>
                  </w:tcBorders>
                  <w:vAlign w:val="center"/>
                  <w:hideMark/>
                </w:tcPr>
                <w:p w14:paraId="708DBB8E" w14:textId="77777777" w:rsidR="009E7D34" w:rsidRPr="00A26FCA" w:rsidRDefault="009E7D34" w:rsidP="00A26FCA">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1,885.58</w:t>
                  </w:r>
                </w:p>
              </w:tc>
              <w:tc>
                <w:tcPr>
                  <w:tcW w:w="1367" w:type="dxa"/>
                  <w:tcBorders>
                    <w:top w:val="double" w:sz="4" w:space="0" w:color="auto"/>
                    <w:left w:val="nil"/>
                    <w:bottom w:val="nil"/>
                    <w:right w:val="nil"/>
                  </w:tcBorders>
                  <w:vAlign w:val="center"/>
                  <w:hideMark/>
                </w:tcPr>
                <w:p w14:paraId="08613571" w14:textId="77777777" w:rsidR="009E7D34" w:rsidRPr="00A26FCA" w:rsidRDefault="009E7D34" w:rsidP="00A26FCA">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173.4193</w:t>
                  </w:r>
                </w:p>
              </w:tc>
              <w:tc>
                <w:tcPr>
                  <w:tcW w:w="627" w:type="dxa"/>
                  <w:tcBorders>
                    <w:top w:val="double" w:sz="4" w:space="0" w:color="auto"/>
                    <w:left w:val="nil"/>
                    <w:bottom w:val="nil"/>
                    <w:right w:val="nil"/>
                  </w:tcBorders>
                  <w:vAlign w:val="center"/>
                  <w:hideMark/>
                </w:tcPr>
                <w:p w14:paraId="144BF776" w14:textId="77777777" w:rsidR="009E7D34" w:rsidRPr="00A26FCA" w:rsidRDefault="009E7D34" w:rsidP="00A26FCA">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w:t>
                  </w:r>
                </w:p>
              </w:tc>
              <w:tc>
                <w:tcPr>
                  <w:tcW w:w="1061" w:type="dxa"/>
                  <w:tcBorders>
                    <w:top w:val="double" w:sz="4" w:space="0" w:color="auto"/>
                    <w:left w:val="nil"/>
                    <w:bottom w:val="nil"/>
                    <w:right w:val="nil"/>
                  </w:tcBorders>
                  <w:vAlign w:val="center"/>
                  <w:hideMark/>
                </w:tcPr>
                <w:p w14:paraId="41612150" w14:textId="77777777" w:rsidR="009E7D34" w:rsidRPr="00A26FCA" w:rsidRDefault="009E7D34" w:rsidP="00A26FCA">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1,865.00</w:t>
                  </w:r>
                </w:p>
              </w:tc>
              <w:tc>
                <w:tcPr>
                  <w:tcW w:w="1409" w:type="dxa"/>
                  <w:tcBorders>
                    <w:top w:val="double" w:sz="4" w:space="0" w:color="auto"/>
                    <w:left w:val="nil"/>
                    <w:bottom w:val="nil"/>
                    <w:right w:val="nil"/>
                  </w:tcBorders>
                  <w:vAlign w:val="center"/>
                  <w:hideMark/>
                </w:tcPr>
                <w:p w14:paraId="4647E3C9" w14:textId="77777777" w:rsidR="009E7D34" w:rsidRPr="00A26FCA" w:rsidRDefault="009E7D34" w:rsidP="00A26FCA">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1,957.00</w:t>
                  </w:r>
                </w:p>
              </w:tc>
              <w:tc>
                <w:tcPr>
                  <w:tcW w:w="1061" w:type="dxa"/>
                  <w:tcBorders>
                    <w:top w:val="double" w:sz="4" w:space="0" w:color="auto"/>
                    <w:left w:val="nil"/>
                    <w:bottom w:val="nil"/>
                    <w:right w:val="nil"/>
                  </w:tcBorders>
                  <w:vAlign w:val="center"/>
                  <w:hideMark/>
                </w:tcPr>
                <w:p w14:paraId="4EFA7B2C" w14:textId="77777777" w:rsidR="009E7D34" w:rsidRPr="00A26FCA" w:rsidRDefault="009E7D34" w:rsidP="00A26FCA">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1,991.00</w:t>
                  </w:r>
                </w:p>
              </w:tc>
              <w:tc>
                <w:tcPr>
                  <w:tcW w:w="1026" w:type="dxa"/>
                  <w:tcBorders>
                    <w:top w:val="double" w:sz="4" w:space="0" w:color="auto"/>
                    <w:left w:val="nil"/>
                    <w:bottom w:val="nil"/>
                    <w:right w:val="nil"/>
                  </w:tcBorders>
                  <w:vAlign w:val="center"/>
                  <w:hideMark/>
                </w:tcPr>
                <w:p w14:paraId="7A542910" w14:textId="77777777" w:rsidR="009E7D34" w:rsidRPr="00A26FCA" w:rsidRDefault="009E7D34" w:rsidP="00A26FCA">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2,022.00</w:t>
                  </w:r>
                </w:p>
              </w:tc>
            </w:tr>
            <w:tr w:rsidR="009E7D34" w:rsidRPr="00A26FCA" w14:paraId="1CDC5B68" w14:textId="77777777" w:rsidTr="006E53AB">
              <w:trPr>
                <w:trHeight w:val="600"/>
              </w:trPr>
              <w:tc>
                <w:tcPr>
                  <w:tcW w:w="1409" w:type="dxa"/>
                  <w:tcBorders>
                    <w:top w:val="nil"/>
                    <w:left w:val="nil"/>
                    <w:bottom w:val="nil"/>
                    <w:right w:val="single" w:sz="4" w:space="0" w:color="auto"/>
                  </w:tcBorders>
                  <w:vAlign w:val="center"/>
                  <w:hideMark/>
                </w:tcPr>
                <w:p w14:paraId="7CCC9983" w14:textId="1BF1DB1C" w:rsidR="009E7D34" w:rsidRPr="00A26FCA" w:rsidRDefault="009E7D34" w:rsidP="00A26FCA">
                  <w:pPr>
                    <w:jc w:val="right"/>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GDP per</w:t>
                  </w:r>
                  <w:r w:rsidR="008E5C82">
                    <w:rPr>
                      <w:rFonts w:eastAsia="Times New Roman" w:cs="Times New Roman"/>
                      <w:b/>
                      <w:bCs/>
                      <w:color w:val="000000"/>
                      <w:kern w:val="0"/>
                      <w:szCs w:val="18"/>
                      <w14:ligatures w14:val="none"/>
                    </w:rPr>
                    <w:t xml:space="preserve"> </w:t>
                  </w:r>
                  <w:r w:rsidRPr="00A26FCA">
                    <w:rPr>
                      <w:rFonts w:eastAsia="Times New Roman" w:cs="Times New Roman"/>
                      <w:b/>
                      <w:bCs/>
                      <w:color w:val="000000"/>
                      <w:kern w:val="0"/>
                      <w:szCs w:val="18"/>
                      <w14:ligatures w14:val="none"/>
                    </w:rPr>
                    <w:t>capita</w:t>
                  </w:r>
                </w:p>
              </w:tc>
              <w:tc>
                <w:tcPr>
                  <w:tcW w:w="1026" w:type="dxa"/>
                  <w:tcBorders>
                    <w:top w:val="nil"/>
                    <w:left w:val="single" w:sz="4" w:space="0" w:color="auto"/>
                    <w:bottom w:val="nil"/>
                    <w:right w:val="nil"/>
                  </w:tcBorders>
                  <w:vAlign w:val="center"/>
                  <w:hideMark/>
                </w:tcPr>
                <w:p w14:paraId="502A2E06" w14:textId="77777777" w:rsidR="009E7D34" w:rsidRPr="00A26FCA" w:rsidRDefault="009E7D34" w:rsidP="00A26FCA">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21,586.00</w:t>
                  </w:r>
                </w:p>
              </w:tc>
              <w:tc>
                <w:tcPr>
                  <w:tcW w:w="936" w:type="dxa"/>
                  <w:tcBorders>
                    <w:top w:val="nil"/>
                    <w:left w:val="nil"/>
                    <w:bottom w:val="nil"/>
                    <w:right w:val="nil"/>
                  </w:tcBorders>
                  <w:vAlign w:val="center"/>
                  <w:hideMark/>
                </w:tcPr>
                <w:p w14:paraId="7D348AB2" w14:textId="77777777" w:rsidR="009E7D34" w:rsidRPr="00A26FCA" w:rsidRDefault="009E7D34" w:rsidP="00A26FCA">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6,869.64</w:t>
                  </w:r>
                </w:p>
              </w:tc>
              <w:tc>
                <w:tcPr>
                  <w:tcW w:w="1367" w:type="dxa"/>
                  <w:tcBorders>
                    <w:top w:val="nil"/>
                    <w:left w:val="nil"/>
                    <w:bottom w:val="nil"/>
                    <w:right w:val="nil"/>
                  </w:tcBorders>
                  <w:vAlign w:val="center"/>
                  <w:hideMark/>
                </w:tcPr>
                <w:p w14:paraId="63B9CBCB" w14:textId="77777777" w:rsidR="009E7D34" w:rsidRPr="00A26FCA" w:rsidRDefault="009E7D34" w:rsidP="00A26FCA">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10,723.73</w:t>
                  </w:r>
                </w:p>
              </w:tc>
              <w:tc>
                <w:tcPr>
                  <w:tcW w:w="627" w:type="dxa"/>
                  <w:tcBorders>
                    <w:top w:val="nil"/>
                    <w:left w:val="nil"/>
                    <w:bottom w:val="nil"/>
                    <w:right w:val="nil"/>
                  </w:tcBorders>
                  <w:vAlign w:val="center"/>
                  <w:hideMark/>
                </w:tcPr>
                <w:p w14:paraId="69CC11C5" w14:textId="77777777" w:rsidR="009E7D34" w:rsidRPr="00A26FCA" w:rsidRDefault="009E7D34" w:rsidP="00A26FCA">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295</w:t>
                  </w:r>
                </w:p>
              </w:tc>
              <w:tc>
                <w:tcPr>
                  <w:tcW w:w="1061" w:type="dxa"/>
                  <w:tcBorders>
                    <w:top w:val="nil"/>
                    <w:left w:val="nil"/>
                    <w:bottom w:val="nil"/>
                    <w:right w:val="nil"/>
                  </w:tcBorders>
                  <w:vAlign w:val="center"/>
                  <w:hideMark/>
                </w:tcPr>
                <w:p w14:paraId="54D2A967" w14:textId="77777777" w:rsidR="009E7D34" w:rsidRPr="00A26FCA" w:rsidRDefault="009E7D34" w:rsidP="00A26FCA">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1,470.00</w:t>
                  </w:r>
                </w:p>
              </w:tc>
              <w:tc>
                <w:tcPr>
                  <w:tcW w:w="1409" w:type="dxa"/>
                  <w:tcBorders>
                    <w:top w:val="nil"/>
                    <w:left w:val="nil"/>
                    <w:bottom w:val="nil"/>
                    <w:right w:val="nil"/>
                  </w:tcBorders>
                  <w:vAlign w:val="center"/>
                  <w:hideMark/>
                </w:tcPr>
                <w:p w14:paraId="30B9B168" w14:textId="77777777" w:rsidR="009E7D34" w:rsidRPr="00A26FCA" w:rsidRDefault="009E7D34" w:rsidP="00A26FCA">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2,617.94</w:t>
                  </w:r>
                </w:p>
              </w:tc>
              <w:tc>
                <w:tcPr>
                  <w:tcW w:w="1061" w:type="dxa"/>
                  <w:tcBorders>
                    <w:top w:val="nil"/>
                    <w:left w:val="nil"/>
                    <w:bottom w:val="nil"/>
                    <w:right w:val="nil"/>
                  </w:tcBorders>
                  <w:vAlign w:val="center"/>
                  <w:hideMark/>
                </w:tcPr>
                <w:p w14:paraId="5ED7A637" w14:textId="77777777" w:rsidR="009E7D34" w:rsidRPr="00A26FCA" w:rsidRDefault="009E7D34" w:rsidP="00A26FCA">
                  <w:pPr>
                    <w:jc w:val="right"/>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7,231.69</w:t>
                  </w:r>
                </w:p>
              </w:tc>
              <w:tc>
                <w:tcPr>
                  <w:tcW w:w="1026" w:type="dxa"/>
                  <w:tcBorders>
                    <w:top w:val="nil"/>
                    <w:left w:val="nil"/>
                    <w:bottom w:val="nil"/>
                    <w:right w:val="nil"/>
                  </w:tcBorders>
                  <w:vAlign w:val="center"/>
                  <w:hideMark/>
                </w:tcPr>
                <w:p w14:paraId="1210781B" w14:textId="61A078C8" w:rsidR="009E7D34" w:rsidRPr="00A26FCA" w:rsidRDefault="007664EA" w:rsidP="00A26FCA">
                  <w:pPr>
                    <w:jc w:val="right"/>
                    <w:rPr>
                      <w:rFonts w:eastAsia="Times New Roman" w:cs="Times New Roman"/>
                      <w:color w:val="000000"/>
                      <w:kern w:val="0"/>
                      <w:szCs w:val="18"/>
                      <w14:ligatures w14:val="none"/>
                    </w:rPr>
                  </w:pPr>
                  <w:r w:rsidRPr="007664EA">
                    <w:rPr>
                      <w:rFonts w:eastAsia="Times New Roman" w:cs="Times New Roman"/>
                      <w:color w:val="000000"/>
                      <w:kern w:val="0"/>
                      <w:szCs w:val="18"/>
                      <w14:ligatures w14:val="none"/>
                    </w:rPr>
                    <w:t>160,051.23</w:t>
                  </w:r>
                </w:p>
              </w:tc>
            </w:tr>
          </w:tbl>
          <w:p w14:paraId="0130D6DD" w14:textId="464663E2" w:rsidR="009E7D34" w:rsidRPr="00880460" w:rsidRDefault="009E7D34" w:rsidP="00A26FCA">
            <w:pPr>
              <w:jc w:val="center"/>
              <w:rPr>
                <w:rFonts w:eastAsia="Times New Roman" w:cs="Times New Roman"/>
                <w:b/>
                <w:bCs/>
                <w:color w:val="000000"/>
                <w:kern w:val="0"/>
                <w:szCs w:val="18"/>
                <w14:ligatures w14:val="none"/>
              </w:rPr>
            </w:pPr>
          </w:p>
        </w:tc>
      </w:tr>
    </w:tbl>
    <w:p w14:paraId="19BBA178" w14:textId="3737A4A6" w:rsidR="008A2F11" w:rsidRPr="008A2F11" w:rsidRDefault="006E53AB" w:rsidP="008A2F11">
      <w:pPr>
        <w:pStyle w:val="Caption"/>
        <w:rPr>
          <w:lang w:val="en-SG"/>
        </w:rPr>
      </w:pPr>
      <w:r w:rsidRPr="00C27371">
        <w:t xml:space="preserve">Figure </w:t>
      </w:r>
      <w:r>
        <w:fldChar w:fldCharType="begin"/>
      </w:r>
      <w:r>
        <w:instrText xml:space="preserve"> SEQ Figure \* ARABIC </w:instrText>
      </w:r>
      <w:r>
        <w:fldChar w:fldCharType="separate"/>
      </w:r>
      <w:r w:rsidRPr="00C27371">
        <w:rPr>
          <w:noProof/>
        </w:rPr>
        <w:t>1</w:t>
      </w:r>
      <w:r>
        <w:rPr>
          <w:noProof/>
        </w:rPr>
        <w:fldChar w:fldCharType="end"/>
      </w:r>
      <w:r>
        <w:t xml:space="preserve">. </w:t>
      </w:r>
      <w:r w:rsidR="001A5C1F">
        <w:t xml:space="preserve">Descriptive statistic of raw data set </w:t>
      </w:r>
      <w:r w:rsidRPr="006E53AB">
        <w:rPr>
          <w:lang w:val="en-SG"/>
        </w:rPr>
        <w:t>in GDP per capita dataset</w:t>
      </w:r>
    </w:p>
    <w:p w14:paraId="5C3821E4" w14:textId="55C7E0BE" w:rsidR="008A2F11" w:rsidRPr="008A2F11" w:rsidRDefault="008A2F11" w:rsidP="003353DC">
      <w:pPr>
        <w:jc w:val="both"/>
        <w:rPr>
          <w:lang w:eastAsia="en-US"/>
        </w:rPr>
      </w:pPr>
      <w:r w:rsidRPr="008A2F11">
        <w:rPr>
          <w:lang w:eastAsia="en-US"/>
        </w:rPr>
        <w:t xml:space="preserve">The descriptive statistics show that the GDP per capita variable has a very wide range across the dataset. GDP per capita values span from as low as </w:t>
      </w:r>
      <w:r w:rsidRPr="008A2F11">
        <w:rPr>
          <w:b/>
          <w:bCs/>
          <w:lang w:eastAsia="en-US"/>
        </w:rPr>
        <w:t>295 USD</w:t>
      </w:r>
      <w:r w:rsidRPr="008A2F11">
        <w:rPr>
          <w:lang w:eastAsia="en-US"/>
        </w:rPr>
        <w:t xml:space="preserve"> up to over </w:t>
      </w:r>
      <w:r w:rsidRPr="008A2F11">
        <w:rPr>
          <w:b/>
          <w:bCs/>
          <w:lang w:eastAsia="en-US"/>
        </w:rPr>
        <w:t>160,000 USD per person</w:t>
      </w:r>
      <w:r w:rsidRPr="008A2F11">
        <w:rPr>
          <w:lang w:eastAsia="en-US"/>
        </w:rPr>
        <w:t xml:space="preserve">, indicating extremely large differences in economic output between countries and/or time periods. The mean is around </w:t>
      </w:r>
      <w:r w:rsidRPr="008A2F11">
        <w:rPr>
          <w:b/>
          <w:bCs/>
          <w:lang w:eastAsia="en-US"/>
        </w:rPr>
        <w:t>6,870 USD</w:t>
      </w:r>
      <w:r w:rsidRPr="008A2F11">
        <w:rPr>
          <w:lang w:eastAsia="en-US"/>
        </w:rPr>
        <w:t xml:space="preserve">, but the standard deviation is high (10,723), which confirms that the distribution is highly spread and likely right-skewed due to wealthy countries. The Year variable ranges from </w:t>
      </w:r>
      <w:r w:rsidRPr="008A2F11">
        <w:rPr>
          <w:b/>
          <w:bCs/>
          <w:lang w:eastAsia="en-US"/>
        </w:rPr>
        <w:t>1 to 2022</w:t>
      </w:r>
      <w:r w:rsidRPr="008A2F11">
        <w:rPr>
          <w:lang w:eastAsia="en-US"/>
        </w:rPr>
        <w:t>, reflecting the large historical time coverage of the GDP dataset. Overall, these statistics highlight that economic development varies dramatically across countries, and this variation is substantial enough to examine how it relates to life expectancy patterns.</w:t>
      </w:r>
    </w:p>
    <w:p w14:paraId="46DBD98E" w14:textId="272B7F94" w:rsidR="006E354A" w:rsidRPr="00312463" w:rsidRDefault="00312463" w:rsidP="00312463">
      <w:pPr>
        <w:jc w:val="center"/>
        <w:rPr>
          <w:b/>
          <w:bCs/>
          <w:lang w:eastAsia="en-US"/>
        </w:rPr>
      </w:pPr>
      <w:r w:rsidRPr="00312463">
        <w:rPr>
          <w:b/>
          <w:bCs/>
          <w:lang w:eastAsia="en-US"/>
        </w:rPr>
        <w:t>Life Expectancy</w:t>
      </w:r>
    </w:p>
    <w:tbl>
      <w:tblPr>
        <w:tblW w:w="10653" w:type="dxa"/>
        <w:tblLayout w:type="fixed"/>
        <w:tblLook w:val="04A0" w:firstRow="1" w:lastRow="0" w:firstColumn="1" w:lastColumn="0" w:noHBand="0" w:noVBand="1"/>
      </w:tblPr>
      <w:tblGrid>
        <w:gridCol w:w="2127"/>
        <w:gridCol w:w="992"/>
        <w:gridCol w:w="992"/>
        <w:gridCol w:w="992"/>
        <w:gridCol w:w="993"/>
        <w:gridCol w:w="1061"/>
        <w:gridCol w:w="1409"/>
        <w:gridCol w:w="1061"/>
        <w:gridCol w:w="1026"/>
      </w:tblGrid>
      <w:tr w:rsidR="006E53AB" w:rsidRPr="006E53AB" w14:paraId="2C6018B7" w14:textId="77777777" w:rsidTr="008F4E7B">
        <w:trPr>
          <w:trHeight w:val="392"/>
        </w:trPr>
        <w:tc>
          <w:tcPr>
            <w:tcW w:w="2127" w:type="dxa"/>
            <w:tcBorders>
              <w:top w:val="single" w:sz="4" w:space="0" w:color="auto"/>
              <w:left w:val="nil"/>
              <w:bottom w:val="double" w:sz="4" w:space="0" w:color="auto"/>
              <w:right w:val="single" w:sz="4" w:space="0" w:color="auto"/>
            </w:tcBorders>
            <w:vAlign w:val="center"/>
            <w:hideMark/>
          </w:tcPr>
          <w:p w14:paraId="59E50B86" w14:textId="2619E7FF" w:rsidR="006E53AB" w:rsidRPr="006E53AB" w:rsidRDefault="00E00D54" w:rsidP="006E53AB">
            <w:pPr>
              <w:jc w:val="center"/>
              <w:rPr>
                <w:rFonts w:eastAsia="Times New Roman" w:cs="Times New Roman"/>
                <w:b/>
                <w:bCs/>
                <w:color w:val="000000"/>
                <w:kern w:val="0"/>
                <w:szCs w:val="18"/>
                <w14:ligatures w14:val="none"/>
              </w:rPr>
            </w:pPr>
            <w:r>
              <w:rPr>
                <w:rFonts w:eastAsia="Times New Roman" w:cs="Times New Roman"/>
                <w:b/>
                <w:bCs/>
                <w:color w:val="000000"/>
                <w:kern w:val="0"/>
                <w:szCs w:val="18"/>
                <w14:ligatures w14:val="none"/>
              </w:rPr>
              <w:t>Feature</w:t>
            </w:r>
          </w:p>
        </w:tc>
        <w:tc>
          <w:tcPr>
            <w:tcW w:w="992" w:type="dxa"/>
            <w:tcBorders>
              <w:top w:val="single" w:sz="4" w:space="0" w:color="auto"/>
              <w:left w:val="single" w:sz="4" w:space="0" w:color="auto"/>
              <w:bottom w:val="double" w:sz="4" w:space="0" w:color="auto"/>
              <w:right w:val="nil"/>
            </w:tcBorders>
            <w:vAlign w:val="center"/>
            <w:hideMark/>
          </w:tcPr>
          <w:p w14:paraId="42F7F2D7" w14:textId="77777777" w:rsidR="006E53AB" w:rsidRPr="006E53AB" w:rsidRDefault="006E53AB" w:rsidP="008F4E7B">
            <w:pPr>
              <w:jc w:val="center"/>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Count</w:t>
            </w:r>
          </w:p>
        </w:tc>
        <w:tc>
          <w:tcPr>
            <w:tcW w:w="992" w:type="dxa"/>
            <w:tcBorders>
              <w:top w:val="single" w:sz="4" w:space="0" w:color="auto"/>
              <w:left w:val="nil"/>
              <w:bottom w:val="double" w:sz="4" w:space="0" w:color="auto"/>
              <w:right w:val="nil"/>
            </w:tcBorders>
            <w:vAlign w:val="center"/>
            <w:hideMark/>
          </w:tcPr>
          <w:p w14:paraId="3D2BEFCE" w14:textId="77777777" w:rsidR="006E53AB" w:rsidRPr="006E53AB" w:rsidRDefault="006E53AB" w:rsidP="008F4E7B">
            <w:pPr>
              <w:jc w:val="center"/>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Mean</w:t>
            </w:r>
          </w:p>
        </w:tc>
        <w:tc>
          <w:tcPr>
            <w:tcW w:w="992" w:type="dxa"/>
            <w:tcBorders>
              <w:top w:val="single" w:sz="4" w:space="0" w:color="auto"/>
              <w:left w:val="nil"/>
              <w:bottom w:val="double" w:sz="4" w:space="0" w:color="auto"/>
              <w:right w:val="nil"/>
            </w:tcBorders>
            <w:vAlign w:val="center"/>
            <w:hideMark/>
          </w:tcPr>
          <w:p w14:paraId="599B9989" w14:textId="77777777" w:rsidR="006E53AB" w:rsidRPr="006E53AB" w:rsidRDefault="006E53AB" w:rsidP="008F4E7B">
            <w:pPr>
              <w:jc w:val="center"/>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Std. Dev</w:t>
            </w:r>
          </w:p>
        </w:tc>
        <w:tc>
          <w:tcPr>
            <w:tcW w:w="993" w:type="dxa"/>
            <w:tcBorders>
              <w:top w:val="single" w:sz="4" w:space="0" w:color="auto"/>
              <w:left w:val="nil"/>
              <w:bottom w:val="double" w:sz="4" w:space="0" w:color="auto"/>
              <w:right w:val="nil"/>
            </w:tcBorders>
            <w:vAlign w:val="center"/>
            <w:hideMark/>
          </w:tcPr>
          <w:p w14:paraId="415E0598" w14:textId="77777777" w:rsidR="006E53AB" w:rsidRPr="006E53AB" w:rsidRDefault="006E53AB" w:rsidP="008F4E7B">
            <w:pPr>
              <w:jc w:val="center"/>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Min</w:t>
            </w:r>
          </w:p>
        </w:tc>
        <w:tc>
          <w:tcPr>
            <w:tcW w:w="1061" w:type="dxa"/>
            <w:tcBorders>
              <w:top w:val="single" w:sz="4" w:space="0" w:color="auto"/>
              <w:left w:val="nil"/>
              <w:bottom w:val="double" w:sz="4" w:space="0" w:color="auto"/>
              <w:right w:val="nil"/>
            </w:tcBorders>
            <w:vAlign w:val="center"/>
            <w:hideMark/>
          </w:tcPr>
          <w:p w14:paraId="4F09767A" w14:textId="77777777" w:rsidR="006E53AB" w:rsidRPr="006E53AB" w:rsidRDefault="006E53AB" w:rsidP="008F4E7B">
            <w:pPr>
              <w:jc w:val="center"/>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25% (Q1)</w:t>
            </w:r>
          </w:p>
        </w:tc>
        <w:tc>
          <w:tcPr>
            <w:tcW w:w="1409" w:type="dxa"/>
            <w:tcBorders>
              <w:top w:val="single" w:sz="4" w:space="0" w:color="auto"/>
              <w:left w:val="nil"/>
              <w:bottom w:val="double" w:sz="4" w:space="0" w:color="auto"/>
              <w:right w:val="nil"/>
            </w:tcBorders>
            <w:vAlign w:val="center"/>
            <w:hideMark/>
          </w:tcPr>
          <w:p w14:paraId="3913137E" w14:textId="77777777" w:rsidR="006E53AB" w:rsidRPr="006E53AB" w:rsidRDefault="006E53AB" w:rsidP="008F4E7B">
            <w:pPr>
              <w:jc w:val="center"/>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50% (Median)</w:t>
            </w:r>
          </w:p>
        </w:tc>
        <w:tc>
          <w:tcPr>
            <w:tcW w:w="1061" w:type="dxa"/>
            <w:tcBorders>
              <w:top w:val="single" w:sz="4" w:space="0" w:color="auto"/>
              <w:left w:val="nil"/>
              <w:bottom w:val="double" w:sz="4" w:space="0" w:color="auto"/>
              <w:right w:val="nil"/>
            </w:tcBorders>
            <w:vAlign w:val="center"/>
            <w:hideMark/>
          </w:tcPr>
          <w:p w14:paraId="2BDF9534" w14:textId="77777777" w:rsidR="006E53AB" w:rsidRPr="006E53AB" w:rsidRDefault="006E53AB" w:rsidP="008F4E7B">
            <w:pPr>
              <w:jc w:val="center"/>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75% (Q3)</w:t>
            </w:r>
          </w:p>
        </w:tc>
        <w:tc>
          <w:tcPr>
            <w:tcW w:w="1026" w:type="dxa"/>
            <w:tcBorders>
              <w:top w:val="single" w:sz="4" w:space="0" w:color="auto"/>
              <w:left w:val="nil"/>
              <w:bottom w:val="double" w:sz="4" w:space="0" w:color="auto"/>
              <w:right w:val="nil"/>
            </w:tcBorders>
            <w:vAlign w:val="center"/>
            <w:hideMark/>
          </w:tcPr>
          <w:p w14:paraId="3B6BA9DB" w14:textId="77777777" w:rsidR="006E53AB" w:rsidRPr="006E53AB" w:rsidRDefault="006E53AB" w:rsidP="008F4E7B">
            <w:pPr>
              <w:jc w:val="center"/>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Max</w:t>
            </w:r>
          </w:p>
        </w:tc>
      </w:tr>
      <w:tr w:rsidR="006E53AB" w:rsidRPr="006E53AB" w14:paraId="7CD39492" w14:textId="77777777" w:rsidTr="00A66AE0">
        <w:trPr>
          <w:trHeight w:val="392"/>
        </w:trPr>
        <w:tc>
          <w:tcPr>
            <w:tcW w:w="2127" w:type="dxa"/>
            <w:tcBorders>
              <w:top w:val="double" w:sz="4" w:space="0" w:color="auto"/>
              <w:left w:val="nil"/>
              <w:right w:val="single" w:sz="4" w:space="0" w:color="auto"/>
            </w:tcBorders>
            <w:vAlign w:val="center"/>
            <w:hideMark/>
          </w:tcPr>
          <w:p w14:paraId="7DA0FC5E" w14:textId="77777777" w:rsidR="006E53AB" w:rsidRPr="006E53AB" w:rsidRDefault="006E53AB" w:rsidP="006E354A">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Year</w:t>
            </w:r>
          </w:p>
        </w:tc>
        <w:tc>
          <w:tcPr>
            <w:tcW w:w="992" w:type="dxa"/>
            <w:tcBorders>
              <w:top w:val="double" w:sz="4" w:space="0" w:color="auto"/>
              <w:left w:val="single" w:sz="4" w:space="0" w:color="auto"/>
              <w:right w:val="nil"/>
            </w:tcBorders>
            <w:vAlign w:val="center"/>
            <w:hideMark/>
          </w:tcPr>
          <w:p w14:paraId="23FEA4D3" w14:textId="3BCB7FF3" w:rsidR="006E53AB" w:rsidRPr="006E53AB" w:rsidRDefault="006E53AB"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top w:val="double" w:sz="4" w:space="0" w:color="auto"/>
              <w:left w:val="nil"/>
              <w:right w:val="nil"/>
            </w:tcBorders>
            <w:vAlign w:val="center"/>
            <w:hideMark/>
          </w:tcPr>
          <w:p w14:paraId="7B060419" w14:textId="11AE7242" w:rsidR="006E53AB" w:rsidRPr="006E53AB" w:rsidRDefault="006E53AB"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1980.03</w:t>
            </w:r>
          </w:p>
        </w:tc>
        <w:tc>
          <w:tcPr>
            <w:tcW w:w="992" w:type="dxa"/>
            <w:tcBorders>
              <w:top w:val="double" w:sz="4" w:space="0" w:color="auto"/>
              <w:left w:val="nil"/>
              <w:right w:val="nil"/>
            </w:tcBorders>
            <w:vAlign w:val="center"/>
            <w:hideMark/>
          </w:tcPr>
          <w:p w14:paraId="30D81DEE" w14:textId="635DC15B" w:rsidR="006E53AB" w:rsidRPr="006E53AB" w:rsidRDefault="006E53AB"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32.95</w:t>
            </w:r>
          </w:p>
        </w:tc>
        <w:tc>
          <w:tcPr>
            <w:tcW w:w="993" w:type="dxa"/>
            <w:tcBorders>
              <w:top w:val="double" w:sz="4" w:space="0" w:color="auto"/>
              <w:left w:val="nil"/>
              <w:right w:val="nil"/>
            </w:tcBorders>
            <w:vAlign w:val="center"/>
            <w:hideMark/>
          </w:tcPr>
          <w:p w14:paraId="6E010E32" w14:textId="77777777" w:rsidR="006E53AB" w:rsidRPr="006E53AB" w:rsidRDefault="006E53AB"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1751</w:t>
            </w:r>
          </w:p>
        </w:tc>
        <w:tc>
          <w:tcPr>
            <w:tcW w:w="1061" w:type="dxa"/>
            <w:tcBorders>
              <w:top w:val="double" w:sz="4" w:space="0" w:color="auto"/>
              <w:left w:val="nil"/>
              <w:right w:val="nil"/>
            </w:tcBorders>
            <w:vAlign w:val="center"/>
            <w:hideMark/>
          </w:tcPr>
          <w:p w14:paraId="398A9318" w14:textId="77777777" w:rsidR="006E53AB" w:rsidRPr="006E53AB" w:rsidRDefault="006E53AB"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1964</w:t>
            </w:r>
          </w:p>
        </w:tc>
        <w:tc>
          <w:tcPr>
            <w:tcW w:w="1409" w:type="dxa"/>
            <w:tcBorders>
              <w:top w:val="double" w:sz="4" w:space="0" w:color="auto"/>
              <w:left w:val="nil"/>
              <w:right w:val="nil"/>
            </w:tcBorders>
            <w:vAlign w:val="center"/>
            <w:hideMark/>
          </w:tcPr>
          <w:p w14:paraId="1439CE2C" w14:textId="77777777" w:rsidR="006E53AB" w:rsidRPr="006E53AB" w:rsidRDefault="006E53AB"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1984</w:t>
            </w:r>
          </w:p>
        </w:tc>
        <w:tc>
          <w:tcPr>
            <w:tcW w:w="1061" w:type="dxa"/>
            <w:tcBorders>
              <w:top w:val="double" w:sz="4" w:space="0" w:color="auto"/>
              <w:left w:val="nil"/>
              <w:right w:val="nil"/>
            </w:tcBorders>
            <w:vAlign w:val="center"/>
            <w:hideMark/>
          </w:tcPr>
          <w:p w14:paraId="08A72848" w14:textId="77777777" w:rsidR="006E53AB" w:rsidRPr="006E53AB" w:rsidRDefault="006E53AB"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2004</w:t>
            </w:r>
          </w:p>
        </w:tc>
        <w:tc>
          <w:tcPr>
            <w:tcW w:w="1026" w:type="dxa"/>
            <w:tcBorders>
              <w:top w:val="double" w:sz="4" w:space="0" w:color="auto"/>
              <w:left w:val="nil"/>
              <w:right w:val="nil"/>
            </w:tcBorders>
            <w:vAlign w:val="center"/>
            <w:hideMark/>
          </w:tcPr>
          <w:p w14:paraId="0FC111C6" w14:textId="77777777" w:rsidR="006E53AB" w:rsidRPr="006E53AB" w:rsidRDefault="006E53AB"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2023</w:t>
            </w:r>
          </w:p>
        </w:tc>
      </w:tr>
      <w:tr w:rsidR="00FE5F0A" w:rsidRPr="006E53AB" w14:paraId="4E3DFEEC" w14:textId="77777777" w:rsidTr="00A66AE0">
        <w:trPr>
          <w:trHeight w:val="392"/>
        </w:trPr>
        <w:tc>
          <w:tcPr>
            <w:tcW w:w="2127" w:type="dxa"/>
            <w:tcBorders>
              <w:left w:val="nil"/>
              <w:right w:val="single" w:sz="4" w:space="0" w:color="auto"/>
            </w:tcBorders>
            <w:vAlign w:val="center"/>
            <w:hideMark/>
          </w:tcPr>
          <w:p w14:paraId="5BF7955B" w14:textId="77777777" w:rsidR="00FE5F0A" w:rsidRPr="006E53AB" w:rsidRDefault="00FE5F0A" w:rsidP="00FE5F0A">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0</w:t>
            </w:r>
          </w:p>
        </w:tc>
        <w:tc>
          <w:tcPr>
            <w:tcW w:w="992" w:type="dxa"/>
            <w:tcBorders>
              <w:left w:val="single" w:sz="4" w:space="0" w:color="auto"/>
              <w:right w:val="nil"/>
            </w:tcBorders>
            <w:vAlign w:val="center"/>
            <w:hideMark/>
          </w:tcPr>
          <w:p w14:paraId="4429A8B0" w14:textId="4E8BC8E0"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0D393F9B" w14:textId="193EB952"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62.74</w:t>
            </w:r>
          </w:p>
        </w:tc>
        <w:tc>
          <w:tcPr>
            <w:tcW w:w="992" w:type="dxa"/>
            <w:tcBorders>
              <w:left w:val="nil"/>
              <w:right w:val="nil"/>
            </w:tcBorders>
            <w:vAlign w:val="center"/>
            <w:hideMark/>
          </w:tcPr>
          <w:p w14:paraId="6849E4B7" w14:textId="16E08286"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12.3</w:t>
            </w:r>
            <w:r>
              <w:rPr>
                <w:rFonts w:eastAsia="Times New Roman" w:cs="Times New Roman"/>
                <w:color w:val="000000"/>
                <w:kern w:val="0"/>
                <w:szCs w:val="18"/>
                <w14:ligatures w14:val="none"/>
              </w:rPr>
              <w:t>2</w:t>
            </w:r>
          </w:p>
        </w:tc>
        <w:tc>
          <w:tcPr>
            <w:tcW w:w="993" w:type="dxa"/>
            <w:tcBorders>
              <w:left w:val="nil"/>
              <w:right w:val="nil"/>
            </w:tcBorders>
            <w:vAlign w:val="center"/>
            <w:hideMark/>
          </w:tcPr>
          <w:p w14:paraId="75D81E4A" w14:textId="0B770DD9"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10.9</w:t>
            </w:r>
            <w:r>
              <w:rPr>
                <w:rFonts w:eastAsia="Times New Roman" w:cs="Times New Roman"/>
                <w:color w:val="000000"/>
                <w:kern w:val="0"/>
                <w:szCs w:val="18"/>
                <w14:ligatures w14:val="none"/>
              </w:rPr>
              <w:t>9</w:t>
            </w:r>
          </w:p>
        </w:tc>
        <w:tc>
          <w:tcPr>
            <w:tcW w:w="1061" w:type="dxa"/>
            <w:tcBorders>
              <w:left w:val="nil"/>
              <w:right w:val="nil"/>
            </w:tcBorders>
            <w:vAlign w:val="center"/>
            <w:hideMark/>
          </w:tcPr>
          <w:p w14:paraId="7F0EE69A" w14:textId="74FA9F34" w:rsidR="00FE5F0A" w:rsidRPr="006E53AB" w:rsidRDefault="00FE5F0A" w:rsidP="00A66AE0">
            <w:pPr>
              <w:jc w:val="center"/>
              <w:rPr>
                <w:rFonts w:eastAsia="Times New Roman" w:cs="Times New Roman"/>
                <w:color w:val="000000"/>
                <w:kern w:val="0"/>
                <w:szCs w:val="18"/>
                <w14:ligatures w14:val="none"/>
              </w:rPr>
            </w:pPr>
            <w:r w:rsidRPr="003A6E1C">
              <w:t>54.18</w:t>
            </w:r>
          </w:p>
        </w:tc>
        <w:tc>
          <w:tcPr>
            <w:tcW w:w="1409" w:type="dxa"/>
            <w:tcBorders>
              <w:left w:val="nil"/>
              <w:right w:val="nil"/>
            </w:tcBorders>
            <w:vAlign w:val="center"/>
            <w:hideMark/>
          </w:tcPr>
          <w:p w14:paraId="79B1AD89" w14:textId="09C196D8" w:rsidR="00FE5F0A" w:rsidRPr="006E53AB" w:rsidRDefault="00FE5F0A" w:rsidP="00A66AE0">
            <w:pPr>
              <w:jc w:val="center"/>
              <w:rPr>
                <w:rFonts w:eastAsia="Times New Roman" w:cs="Times New Roman"/>
                <w:color w:val="000000"/>
                <w:kern w:val="0"/>
                <w:szCs w:val="18"/>
                <w14:ligatures w14:val="none"/>
              </w:rPr>
            </w:pPr>
            <w:r w:rsidRPr="003A6E1C">
              <w:t>65.19</w:t>
            </w:r>
          </w:p>
        </w:tc>
        <w:tc>
          <w:tcPr>
            <w:tcW w:w="1061" w:type="dxa"/>
            <w:tcBorders>
              <w:left w:val="nil"/>
              <w:right w:val="nil"/>
            </w:tcBorders>
            <w:vAlign w:val="center"/>
            <w:hideMark/>
          </w:tcPr>
          <w:p w14:paraId="305B49E5" w14:textId="2B85150F" w:rsidR="00FE5F0A" w:rsidRPr="006E53AB" w:rsidRDefault="00FE5F0A" w:rsidP="00A66AE0">
            <w:pPr>
              <w:jc w:val="center"/>
              <w:rPr>
                <w:rFonts w:eastAsia="Times New Roman" w:cs="Times New Roman"/>
                <w:color w:val="000000"/>
                <w:kern w:val="0"/>
                <w:szCs w:val="18"/>
                <w14:ligatures w14:val="none"/>
              </w:rPr>
            </w:pPr>
            <w:r w:rsidRPr="003A6E1C">
              <w:t>72.23</w:t>
            </w:r>
          </w:p>
        </w:tc>
        <w:tc>
          <w:tcPr>
            <w:tcW w:w="1026" w:type="dxa"/>
            <w:tcBorders>
              <w:left w:val="nil"/>
              <w:right w:val="nil"/>
            </w:tcBorders>
            <w:vAlign w:val="center"/>
            <w:hideMark/>
          </w:tcPr>
          <w:p w14:paraId="392EAA09" w14:textId="42F269F2" w:rsidR="00FE5F0A" w:rsidRPr="006E53AB" w:rsidRDefault="00FE5F0A" w:rsidP="00A66AE0">
            <w:pPr>
              <w:jc w:val="center"/>
              <w:rPr>
                <w:rFonts w:eastAsia="Times New Roman" w:cs="Times New Roman"/>
                <w:color w:val="000000"/>
                <w:kern w:val="0"/>
                <w:szCs w:val="18"/>
                <w14:ligatures w14:val="none"/>
              </w:rPr>
            </w:pPr>
            <w:r w:rsidRPr="003A6E1C">
              <w:t>86.37</w:t>
            </w:r>
          </w:p>
        </w:tc>
      </w:tr>
      <w:tr w:rsidR="00FE5F0A" w:rsidRPr="006E53AB" w14:paraId="5F9CF333" w14:textId="77777777" w:rsidTr="00A66AE0">
        <w:trPr>
          <w:trHeight w:val="392"/>
        </w:trPr>
        <w:tc>
          <w:tcPr>
            <w:tcW w:w="2127" w:type="dxa"/>
            <w:tcBorders>
              <w:left w:val="nil"/>
              <w:right w:val="single" w:sz="4" w:space="0" w:color="auto"/>
            </w:tcBorders>
            <w:vAlign w:val="center"/>
            <w:hideMark/>
          </w:tcPr>
          <w:p w14:paraId="3B6993E7" w14:textId="77777777" w:rsidR="00FE5F0A" w:rsidRPr="006E53AB" w:rsidRDefault="00FE5F0A" w:rsidP="00FE5F0A">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10</w:t>
            </w:r>
          </w:p>
        </w:tc>
        <w:tc>
          <w:tcPr>
            <w:tcW w:w="992" w:type="dxa"/>
            <w:tcBorders>
              <w:left w:val="single" w:sz="4" w:space="0" w:color="auto"/>
              <w:right w:val="nil"/>
            </w:tcBorders>
            <w:vAlign w:val="center"/>
            <w:hideMark/>
          </w:tcPr>
          <w:p w14:paraId="5C5BDB89" w14:textId="024F4E4A"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4B01EFB6" w14:textId="0C207927"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59.0</w:t>
            </w:r>
            <w:r>
              <w:rPr>
                <w:rFonts w:eastAsia="Times New Roman" w:cs="Times New Roman"/>
                <w:color w:val="000000"/>
                <w:kern w:val="0"/>
                <w:szCs w:val="18"/>
                <w14:ligatures w14:val="none"/>
              </w:rPr>
              <w:t>4</w:t>
            </w:r>
          </w:p>
        </w:tc>
        <w:tc>
          <w:tcPr>
            <w:tcW w:w="992" w:type="dxa"/>
            <w:tcBorders>
              <w:left w:val="nil"/>
              <w:right w:val="nil"/>
            </w:tcBorders>
            <w:vAlign w:val="center"/>
            <w:hideMark/>
          </w:tcPr>
          <w:p w14:paraId="2455E3E6" w14:textId="0F067A90"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7.08</w:t>
            </w:r>
          </w:p>
        </w:tc>
        <w:tc>
          <w:tcPr>
            <w:tcW w:w="993" w:type="dxa"/>
            <w:tcBorders>
              <w:left w:val="nil"/>
              <w:right w:val="nil"/>
            </w:tcBorders>
            <w:vAlign w:val="center"/>
            <w:hideMark/>
          </w:tcPr>
          <w:p w14:paraId="0E14ACAC" w14:textId="5272772D"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10.2</w:t>
            </w:r>
            <w:r>
              <w:rPr>
                <w:rFonts w:eastAsia="Times New Roman" w:cs="Times New Roman"/>
                <w:color w:val="000000"/>
                <w:kern w:val="0"/>
                <w:szCs w:val="18"/>
                <w14:ligatures w14:val="none"/>
              </w:rPr>
              <w:t>3</w:t>
            </w:r>
          </w:p>
        </w:tc>
        <w:tc>
          <w:tcPr>
            <w:tcW w:w="1061" w:type="dxa"/>
            <w:tcBorders>
              <w:left w:val="nil"/>
              <w:right w:val="nil"/>
            </w:tcBorders>
            <w:vAlign w:val="center"/>
            <w:hideMark/>
          </w:tcPr>
          <w:p w14:paraId="4A310C37" w14:textId="23D866EB" w:rsidR="00FE5F0A" w:rsidRPr="006E53AB" w:rsidRDefault="00FE5F0A" w:rsidP="00A66AE0">
            <w:pPr>
              <w:jc w:val="center"/>
              <w:rPr>
                <w:rFonts w:eastAsia="Times New Roman" w:cs="Times New Roman"/>
                <w:color w:val="000000"/>
                <w:kern w:val="0"/>
                <w:szCs w:val="18"/>
                <w14:ligatures w14:val="none"/>
              </w:rPr>
            </w:pPr>
            <w:r w:rsidRPr="003A6E1C">
              <w:t>53.93</w:t>
            </w:r>
          </w:p>
        </w:tc>
        <w:tc>
          <w:tcPr>
            <w:tcW w:w="1409" w:type="dxa"/>
            <w:tcBorders>
              <w:left w:val="nil"/>
              <w:right w:val="nil"/>
            </w:tcBorders>
            <w:vAlign w:val="center"/>
            <w:hideMark/>
          </w:tcPr>
          <w:p w14:paraId="56AE69A1" w14:textId="1DBAA9A6" w:rsidR="00FE5F0A" w:rsidRPr="006E53AB" w:rsidRDefault="00FE5F0A" w:rsidP="00A66AE0">
            <w:pPr>
              <w:jc w:val="center"/>
              <w:rPr>
                <w:rFonts w:eastAsia="Times New Roman" w:cs="Times New Roman"/>
                <w:color w:val="000000"/>
                <w:kern w:val="0"/>
                <w:szCs w:val="18"/>
                <w14:ligatures w14:val="none"/>
              </w:rPr>
            </w:pPr>
            <w:r w:rsidRPr="003A6E1C">
              <w:t>59.69</w:t>
            </w:r>
          </w:p>
        </w:tc>
        <w:tc>
          <w:tcPr>
            <w:tcW w:w="1061" w:type="dxa"/>
            <w:tcBorders>
              <w:left w:val="nil"/>
              <w:right w:val="nil"/>
            </w:tcBorders>
            <w:vAlign w:val="center"/>
            <w:hideMark/>
          </w:tcPr>
          <w:p w14:paraId="7C17228C" w14:textId="4B1BE9A0" w:rsidR="00FE5F0A" w:rsidRPr="006E53AB" w:rsidRDefault="00FE5F0A" w:rsidP="00A66AE0">
            <w:pPr>
              <w:jc w:val="center"/>
              <w:rPr>
                <w:rFonts w:eastAsia="Times New Roman" w:cs="Times New Roman"/>
                <w:color w:val="000000"/>
                <w:kern w:val="0"/>
                <w:szCs w:val="18"/>
                <w14:ligatures w14:val="none"/>
              </w:rPr>
            </w:pPr>
            <w:r w:rsidRPr="003A6E1C">
              <w:t>64.05</w:t>
            </w:r>
          </w:p>
        </w:tc>
        <w:tc>
          <w:tcPr>
            <w:tcW w:w="1026" w:type="dxa"/>
            <w:tcBorders>
              <w:left w:val="nil"/>
              <w:right w:val="nil"/>
            </w:tcBorders>
            <w:vAlign w:val="center"/>
            <w:hideMark/>
          </w:tcPr>
          <w:p w14:paraId="1E9545A1" w14:textId="5C882E3C" w:rsidR="00FE5F0A" w:rsidRPr="006E53AB" w:rsidRDefault="00FE5F0A" w:rsidP="00A66AE0">
            <w:pPr>
              <w:jc w:val="center"/>
              <w:rPr>
                <w:rFonts w:eastAsia="Times New Roman" w:cs="Times New Roman"/>
                <w:color w:val="000000"/>
                <w:kern w:val="0"/>
                <w:szCs w:val="18"/>
                <w14:ligatures w14:val="none"/>
              </w:rPr>
            </w:pPr>
            <w:r w:rsidRPr="003A6E1C">
              <w:t>76.80</w:t>
            </w:r>
          </w:p>
        </w:tc>
      </w:tr>
      <w:tr w:rsidR="00FE5F0A" w:rsidRPr="006E53AB" w14:paraId="1D17B851" w14:textId="77777777" w:rsidTr="00A66AE0">
        <w:trPr>
          <w:trHeight w:val="392"/>
        </w:trPr>
        <w:tc>
          <w:tcPr>
            <w:tcW w:w="2127" w:type="dxa"/>
            <w:tcBorders>
              <w:left w:val="nil"/>
              <w:right w:val="single" w:sz="4" w:space="0" w:color="auto"/>
            </w:tcBorders>
            <w:vAlign w:val="center"/>
            <w:hideMark/>
          </w:tcPr>
          <w:p w14:paraId="232AD0D5" w14:textId="77777777" w:rsidR="00FE5F0A" w:rsidRPr="006E53AB" w:rsidRDefault="00FE5F0A" w:rsidP="00FE5F0A">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15</w:t>
            </w:r>
          </w:p>
        </w:tc>
        <w:tc>
          <w:tcPr>
            <w:tcW w:w="992" w:type="dxa"/>
            <w:tcBorders>
              <w:left w:val="single" w:sz="4" w:space="0" w:color="auto"/>
              <w:right w:val="nil"/>
            </w:tcBorders>
            <w:vAlign w:val="center"/>
            <w:hideMark/>
          </w:tcPr>
          <w:p w14:paraId="3C9A4509" w14:textId="5E57060D"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055732F4" w14:textId="5A724F73"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54.43</w:t>
            </w:r>
          </w:p>
        </w:tc>
        <w:tc>
          <w:tcPr>
            <w:tcW w:w="992" w:type="dxa"/>
            <w:tcBorders>
              <w:left w:val="nil"/>
              <w:right w:val="nil"/>
            </w:tcBorders>
            <w:vAlign w:val="center"/>
            <w:hideMark/>
          </w:tcPr>
          <w:p w14:paraId="7D4A7575" w14:textId="4A934307"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6.75</w:t>
            </w:r>
          </w:p>
        </w:tc>
        <w:tc>
          <w:tcPr>
            <w:tcW w:w="993" w:type="dxa"/>
            <w:tcBorders>
              <w:left w:val="nil"/>
              <w:right w:val="nil"/>
            </w:tcBorders>
            <w:vAlign w:val="center"/>
            <w:hideMark/>
          </w:tcPr>
          <w:p w14:paraId="2C88F9E6" w14:textId="2D97BC00"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6.9</w:t>
            </w:r>
            <w:r>
              <w:rPr>
                <w:rFonts w:eastAsia="Times New Roman" w:cs="Times New Roman"/>
                <w:color w:val="000000"/>
                <w:kern w:val="0"/>
                <w:szCs w:val="18"/>
                <w14:ligatures w14:val="none"/>
              </w:rPr>
              <w:t>3</w:t>
            </w:r>
          </w:p>
        </w:tc>
        <w:tc>
          <w:tcPr>
            <w:tcW w:w="1061" w:type="dxa"/>
            <w:tcBorders>
              <w:left w:val="nil"/>
              <w:right w:val="nil"/>
            </w:tcBorders>
            <w:vAlign w:val="center"/>
            <w:hideMark/>
          </w:tcPr>
          <w:p w14:paraId="1DE7B1B7" w14:textId="3373114B" w:rsidR="00FE5F0A" w:rsidRPr="006E53AB" w:rsidRDefault="00FE5F0A" w:rsidP="00A66AE0">
            <w:pPr>
              <w:jc w:val="center"/>
              <w:rPr>
                <w:rFonts w:eastAsia="Times New Roman" w:cs="Times New Roman"/>
                <w:color w:val="000000"/>
                <w:kern w:val="0"/>
                <w:szCs w:val="18"/>
                <w14:ligatures w14:val="none"/>
              </w:rPr>
            </w:pPr>
            <w:r w:rsidRPr="003A6E1C">
              <w:t>49.54</w:t>
            </w:r>
          </w:p>
        </w:tc>
        <w:tc>
          <w:tcPr>
            <w:tcW w:w="1409" w:type="dxa"/>
            <w:tcBorders>
              <w:left w:val="nil"/>
              <w:right w:val="nil"/>
            </w:tcBorders>
            <w:vAlign w:val="center"/>
            <w:hideMark/>
          </w:tcPr>
          <w:p w14:paraId="5C99860E" w14:textId="0B513200" w:rsidR="00FE5F0A" w:rsidRPr="006E53AB" w:rsidRDefault="00FE5F0A" w:rsidP="00A66AE0">
            <w:pPr>
              <w:jc w:val="center"/>
              <w:rPr>
                <w:rFonts w:eastAsia="Times New Roman" w:cs="Times New Roman"/>
                <w:color w:val="000000"/>
                <w:kern w:val="0"/>
                <w:szCs w:val="18"/>
                <w14:ligatures w14:val="none"/>
              </w:rPr>
            </w:pPr>
            <w:r w:rsidRPr="003A6E1C">
              <w:t>54.94</w:t>
            </w:r>
          </w:p>
        </w:tc>
        <w:tc>
          <w:tcPr>
            <w:tcW w:w="1061" w:type="dxa"/>
            <w:tcBorders>
              <w:left w:val="nil"/>
              <w:right w:val="nil"/>
            </w:tcBorders>
            <w:vAlign w:val="center"/>
            <w:hideMark/>
          </w:tcPr>
          <w:p w14:paraId="08B8B95B" w14:textId="73126D56" w:rsidR="00FE5F0A" w:rsidRPr="006E53AB" w:rsidRDefault="00FE5F0A" w:rsidP="00A66AE0">
            <w:pPr>
              <w:jc w:val="center"/>
              <w:rPr>
                <w:rFonts w:eastAsia="Times New Roman" w:cs="Times New Roman"/>
                <w:color w:val="000000"/>
                <w:kern w:val="0"/>
                <w:szCs w:val="18"/>
                <w14:ligatures w14:val="none"/>
              </w:rPr>
            </w:pPr>
            <w:r w:rsidRPr="003A6E1C">
              <w:t>59.17</w:t>
            </w:r>
          </w:p>
        </w:tc>
        <w:tc>
          <w:tcPr>
            <w:tcW w:w="1026" w:type="dxa"/>
            <w:tcBorders>
              <w:left w:val="nil"/>
              <w:right w:val="nil"/>
            </w:tcBorders>
            <w:vAlign w:val="center"/>
            <w:hideMark/>
          </w:tcPr>
          <w:p w14:paraId="31AB8B9C" w14:textId="0FC0CED7" w:rsidR="00FE5F0A" w:rsidRPr="006E53AB" w:rsidRDefault="00FE5F0A" w:rsidP="00A66AE0">
            <w:pPr>
              <w:jc w:val="center"/>
              <w:rPr>
                <w:rFonts w:eastAsia="Times New Roman" w:cs="Times New Roman"/>
                <w:color w:val="000000"/>
                <w:kern w:val="0"/>
                <w:szCs w:val="18"/>
                <w14:ligatures w14:val="none"/>
              </w:rPr>
            </w:pPr>
            <w:r w:rsidRPr="003A6E1C">
              <w:t>71.82</w:t>
            </w:r>
          </w:p>
        </w:tc>
      </w:tr>
      <w:tr w:rsidR="00FE5F0A" w:rsidRPr="006E53AB" w14:paraId="28082A78" w14:textId="77777777" w:rsidTr="00A66AE0">
        <w:trPr>
          <w:trHeight w:val="392"/>
        </w:trPr>
        <w:tc>
          <w:tcPr>
            <w:tcW w:w="2127" w:type="dxa"/>
            <w:tcBorders>
              <w:left w:val="nil"/>
              <w:right w:val="single" w:sz="4" w:space="0" w:color="auto"/>
            </w:tcBorders>
            <w:vAlign w:val="center"/>
            <w:hideMark/>
          </w:tcPr>
          <w:p w14:paraId="3206AA55" w14:textId="77777777" w:rsidR="00FE5F0A" w:rsidRPr="006E53AB" w:rsidRDefault="00FE5F0A" w:rsidP="00FE5F0A">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lastRenderedPageBreak/>
              <w:t>Life expectancy – Age 25</w:t>
            </w:r>
          </w:p>
        </w:tc>
        <w:tc>
          <w:tcPr>
            <w:tcW w:w="992" w:type="dxa"/>
            <w:tcBorders>
              <w:left w:val="single" w:sz="4" w:space="0" w:color="auto"/>
              <w:right w:val="nil"/>
            </w:tcBorders>
            <w:vAlign w:val="center"/>
            <w:hideMark/>
          </w:tcPr>
          <w:p w14:paraId="44C14D7B" w14:textId="79E8B3D1"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46C62FEA" w14:textId="0832ECAF"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45.6</w:t>
            </w:r>
            <w:r>
              <w:rPr>
                <w:rFonts w:eastAsia="Times New Roman" w:cs="Times New Roman"/>
                <w:color w:val="000000"/>
                <w:kern w:val="0"/>
                <w:szCs w:val="18"/>
                <w14:ligatures w14:val="none"/>
              </w:rPr>
              <w:t>6</w:t>
            </w:r>
          </w:p>
        </w:tc>
        <w:tc>
          <w:tcPr>
            <w:tcW w:w="992" w:type="dxa"/>
            <w:tcBorders>
              <w:left w:val="nil"/>
              <w:right w:val="nil"/>
            </w:tcBorders>
            <w:vAlign w:val="center"/>
            <w:hideMark/>
          </w:tcPr>
          <w:p w14:paraId="3C2901BE" w14:textId="7CD4FAEE"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5.9</w:t>
            </w:r>
            <w:r>
              <w:rPr>
                <w:rFonts w:eastAsia="Times New Roman" w:cs="Times New Roman"/>
                <w:color w:val="000000"/>
                <w:kern w:val="0"/>
                <w:szCs w:val="18"/>
                <w14:ligatures w14:val="none"/>
              </w:rPr>
              <w:t>1</w:t>
            </w:r>
          </w:p>
        </w:tc>
        <w:tc>
          <w:tcPr>
            <w:tcW w:w="993" w:type="dxa"/>
            <w:tcBorders>
              <w:left w:val="nil"/>
              <w:right w:val="nil"/>
            </w:tcBorders>
            <w:vAlign w:val="center"/>
            <w:hideMark/>
          </w:tcPr>
          <w:p w14:paraId="0C34B8C8" w14:textId="4789C0F7"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4.7</w:t>
            </w:r>
            <w:r>
              <w:rPr>
                <w:rFonts w:eastAsia="Times New Roman" w:cs="Times New Roman"/>
                <w:color w:val="000000"/>
                <w:kern w:val="0"/>
                <w:szCs w:val="18"/>
                <w14:ligatures w14:val="none"/>
              </w:rPr>
              <w:t>3</w:t>
            </w:r>
          </w:p>
        </w:tc>
        <w:tc>
          <w:tcPr>
            <w:tcW w:w="1061" w:type="dxa"/>
            <w:tcBorders>
              <w:left w:val="nil"/>
              <w:right w:val="nil"/>
            </w:tcBorders>
            <w:vAlign w:val="center"/>
            <w:hideMark/>
          </w:tcPr>
          <w:p w14:paraId="5DA19391" w14:textId="0EB71854" w:rsidR="00FE5F0A" w:rsidRPr="006E53AB" w:rsidRDefault="00FE5F0A" w:rsidP="00A66AE0">
            <w:pPr>
              <w:jc w:val="center"/>
              <w:rPr>
                <w:rFonts w:eastAsia="Times New Roman" w:cs="Times New Roman"/>
                <w:color w:val="000000"/>
                <w:kern w:val="0"/>
                <w:szCs w:val="18"/>
                <w14:ligatures w14:val="none"/>
              </w:rPr>
            </w:pPr>
            <w:r w:rsidRPr="003A6E1C">
              <w:t>41.33</w:t>
            </w:r>
          </w:p>
        </w:tc>
        <w:tc>
          <w:tcPr>
            <w:tcW w:w="1409" w:type="dxa"/>
            <w:tcBorders>
              <w:left w:val="nil"/>
              <w:right w:val="nil"/>
            </w:tcBorders>
            <w:vAlign w:val="center"/>
            <w:hideMark/>
          </w:tcPr>
          <w:p w14:paraId="1AA70363" w14:textId="585BABCE" w:rsidR="00FE5F0A" w:rsidRPr="006E53AB" w:rsidRDefault="00FE5F0A" w:rsidP="00A66AE0">
            <w:pPr>
              <w:jc w:val="center"/>
              <w:rPr>
                <w:rFonts w:eastAsia="Times New Roman" w:cs="Times New Roman"/>
                <w:color w:val="000000"/>
                <w:kern w:val="0"/>
                <w:szCs w:val="18"/>
                <w14:ligatures w14:val="none"/>
              </w:rPr>
            </w:pPr>
            <w:r w:rsidRPr="003A6E1C">
              <w:t>45.86</w:t>
            </w:r>
          </w:p>
        </w:tc>
        <w:tc>
          <w:tcPr>
            <w:tcW w:w="1061" w:type="dxa"/>
            <w:tcBorders>
              <w:left w:val="nil"/>
              <w:right w:val="nil"/>
            </w:tcBorders>
            <w:vAlign w:val="center"/>
            <w:hideMark/>
          </w:tcPr>
          <w:p w14:paraId="14399B0C" w14:textId="1A151393" w:rsidR="00FE5F0A" w:rsidRPr="006E53AB" w:rsidRDefault="00FE5F0A" w:rsidP="00A66AE0">
            <w:pPr>
              <w:jc w:val="center"/>
              <w:rPr>
                <w:rFonts w:eastAsia="Times New Roman" w:cs="Times New Roman"/>
                <w:color w:val="000000"/>
                <w:kern w:val="0"/>
                <w:szCs w:val="18"/>
                <w14:ligatures w14:val="none"/>
              </w:rPr>
            </w:pPr>
            <w:r w:rsidRPr="003A6E1C">
              <w:t>49.71</w:t>
            </w:r>
          </w:p>
        </w:tc>
        <w:tc>
          <w:tcPr>
            <w:tcW w:w="1026" w:type="dxa"/>
            <w:tcBorders>
              <w:left w:val="nil"/>
              <w:right w:val="nil"/>
            </w:tcBorders>
            <w:vAlign w:val="center"/>
            <w:hideMark/>
          </w:tcPr>
          <w:p w14:paraId="00FDEA0A" w14:textId="5540034E" w:rsidR="00FE5F0A" w:rsidRPr="006E53AB" w:rsidRDefault="00FE5F0A" w:rsidP="00A66AE0">
            <w:pPr>
              <w:jc w:val="center"/>
              <w:rPr>
                <w:rFonts w:eastAsia="Times New Roman" w:cs="Times New Roman"/>
                <w:color w:val="000000"/>
                <w:kern w:val="0"/>
                <w:szCs w:val="18"/>
                <w14:ligatures w14:val="none"/>
              </w:rPr>
            </w:pPr>
            <w:r w:rsidRPr="003A6E1C">
              <w:t>61.91</w:t>
            </w:r>
          </w:p>
        </w:tc>
      </w:tr>
      <w:tr w:rsidR="00FE5F0A" w:rsidRPr="006E53AB" w14:paraId="651CF8D2" w14:textId="77777777" w:rsidTr="00A66AE0">
        <w:trPr>
          <w:trHeight w:val="392"/>
        </w:trPr>
        <w:tc>
          <w:tcPr>
            <w:tcW w:w="2127" w:type="dxa"/>
            <w:tcBorders>
              <w:left w:val="nil"/>
              <w:right w:val="single" w:sz="4" w:space="0" w:color="auto"/>
            </w:tcBorders>
            <w:vAlign w:val="center"/>
            <w:hideMark/>
          </w:tcPr>
          <w:p w14:paraId="5C521735" w14:textId="77777777" w:rsidR="00FE5F0A" w:rsidRPr="006E53AB" w:rsidRDefault="00FE5F0A" w:rsidP="00FE5F0A">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45</w:t>
            </w:r>
          </w:p>
        </w:tc>
        <w:tc>
          <w:tcPr>
            <w:tcW w:w="992" w:type="dxa"/>
            <w:tcBorders>
              <w:left w:val="single" w:sz="4" w:space="0" w:color="auto"/>
              <w:right w:val="nil"/>
            </w:tcBorders>
            <w:vAlign w:val="center"/>
            <w:hideMark/>
          </w:tcPr>
          <w:p w14:paraId="54513AE2" w14:textId="63520CF0"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4B4CE48A" w14:textId="2AE8BB96"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28.6</w:t>
            </w:r>
            <w:r>
              <w:rPr>
                <w:rFonts w:eastAsia="Times New Roman" w:cs="Times New Roman"/>
                <w:color w:val="000000"/>
                <w:kern w:val="0"/>
                <w:szCs w:val="18"/>
                <w14:ligatures w14:val="none"/>
              </w:rPr>
              <w:t>8</w:t>
            </w:r>
          </w:p>
        </w:tc>
        <w:tc>
          <w:tcPr>
            <w:tcW w:w="992" w:type="dxa"/>
            <w:tcBorders>
              <w:left w:val="nil"/>
              <w:right w:val="nil"/>
            </w:tcBorders>
            <w:vAlign w:val="center"/>
            <w:hideMark/>
          </w:tcPr>
          <w:p w14:paraId="5FE8664F" w14:textId="7DC12255"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4.10</w:t>
            </w:r>
          </w:p>
        </w:tc>
        <w:tc>
          <w:tcPr>
            <w:tcW w:w="993" w:type="dxa"/>
            <w:tcBorders>
              <w:left w:val="nil"/>
              <w:right w:val="nil"/>
            </w:tcBorders>
            <w:vAlign w:val="center"/>
            <w:hideMark/>
          </w:tcPr>
          <w:p w14:paraId="71A9DF47" w14:textId="0137D8BE"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3.60</w:t>
            </w:r>
          </w:p>
        </w:tc>
        <w:tc>
          <w:tcPr>
            <w:tcW w:w="1061" w:type="dxa"/>
            <w:tcBorders>
              <w:left w:val="nil"/>
              <w:right w:val="nil"/>
            </w:tcBorders>
            <w:vAlign w:val="center"/>
            <w:hideMark/>
          </w:tcPr>
          <w:p w14:paraId="1CE7AD4B" w14:textId="084EB1DD" w:rsidR="00FE5F0A" w:rsidRPr="006E53AB" w:rsidRDefault="00FE5F0A" w:rsidP="00A66AE0">
            <w:pPr>
              <w:jc w:val="center"/>
              <w:rPr>
                <w:rFonts w:eastAsia="Times New Roman" w:cs="Times New Roman"/>
                <w:color w:val="000000"/>
                <w:kern w:val="0"/>
                <w:szCs w:val="18"/>
                <w14:ligatures w14:val="none"/>
              </w:rPr>
            </w:pPr>
            <w:r w:rsidRPr="003A6E1C">
              <w:t>25.66</w:t>
            </w:r>
          </w:p>
        </w:tc>
        <w:tc>
          <w:tcPr>
            <w:tcW w:w="1409" w:type="dxa"/>
            <w:tcBorders>
              <w:left w:val="nil"/>
              <w:right w:val="nil"/>
            </w:tcBorders>
            <w:vAlign w:val="center"/>
            <w:hideMark/>
          </w:tcPr>
          <w:p w14:paraId="7EEFCB84" w14:textId="77C3540F" w:rsidR="00FE5F0A" w:rsidRPr="006E53AB" w:rsidRDefault="00FE5F0A" w:rsidP="00A66AE0">
            <w:pPr>
              <w:jc w:val="center"/>
              <w:rPr>
                <w:rFonts w:eastAsia="Times New Roman" w:cs="Times New Roman"/>
                <w:color w:val="000000"/>
                <w:kern w:val="0"/>
                <w:szCs w:val="18"/>
                <w14:ligatures w14:val="none"/>
              </w:rPr>
            </w:pPr>
            <w:r w:rsidRPr="003A6E1C">
              <w:t>28.30</w:t>
            </w:r>
          </w:p>
        </w:tc>
        <w:tc>
          <w:tcPr>
            <w:tcW w:w="1061" w:type="dxa"/>
            <w:tcBorders>
              <w:left w:val="nil"/>
              <w:right w:val="nil"/>
            </w:tcBorders>
            <w:vAlign w:val="center"/>
            <w:hideMark/>
          </w:tcPr>
          <w:p w14:paraId="505F8CC6" w14:textId="18B61A18" w:rsidR="00FE5F0A" w:rsidRPr="006E53AB" w:rsidRDefault="00FE5F0A" w:rsidP="00A66AE0">
            <w:pPr>
              <w:jc w:val="center"/>
              <w:rPr>
                <w:rFonts w:eastAsia="Times New Roman" w:cs="Times New Roman"/>
                <w:color w:val="000000"/>
                <w:kern w:val="0"/>
                <w:szCs w:val="18"/>
                <w14:ligatures w14:val="none"/>
              </w:rPr>
            </w:pPr>
            <w:r w:rsidRPr="003A6E1C">
              <w:t>31.22</w:t>
            </w:r>
          </w:p>
        </w:tc>
        <w:tc>
          <w:tcPr>
            <w:tcW w:w="1026" w:type="dxa"/>
            <w:tcBorders>
              <w:left w:val="nil"/>
              <w:right w:val="nil"/>
            </w:tcBorders>
            <w:vAlign w:val="center"/>
            <w:hideMark/>
          </w:tcPr>
          <w:p w14:paraId="7CA871A6" w14:textId="1D038CD8" w:rsidR="00FE5F0A" w:rsidRPr="006E53AB" w:rsidRDefault="00FE5F0A" w:rsidP="00A66AE0">
            <w:pPr>
              <w:jc w:val="center"/>
              <w:rPr>
                <w:rFonts w:eastAsia="Times New Roman" w:cs="Times New Roman"/>
                <w:color w:val="000000"/>
                <w:kern w:val="0"/>
                <w:szCs w:val="18"/>
                <w14:ligatures w14:val="none"/>
              </w:rPr>
            </w:pPr>
            <w:r w:rsidRPr="003A6E1C">
              <w:t>42.16</w:t>
            </w:r>
          </w:p>
        </w:tc>
      </w:tr>
      <w:tr w:rsidR="00FE5F0A" w:rsidRPr="006E53AB" w14:paraId="25243409" w14:textId="77777777" w:rsidTr="00A66AE0">
        <w:trPr>
          <w:trHeight w:val="392"/>
        </w:trPr>
        <w:tc>
          <w:tcPr>
            <w:tcW w:w="2127" w:type="dxa"/>
            <w:tcBorders>
              <w:left w:val="nil"/>
              <w:right w:val="single" w:sz="4" w:space="0" w:color="auto"/>
            </w:tcBorders>
            <w:vAlign w:val="center"/>
            <w:hideMark/>
          </w:tcPr>
          <w:p w14:paraId="23827286" w14:textId="77777777" w:rsidR="00FE5F0A" w:rsidRPr="006E53AB" w:rsidRDefault="00FE5F0A" w:rsidP="00FE5F0A">
            <w:pPr>
              <w:jc w:val="right"/>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65</w:t>
            </w:r>
          </w:p>
        </w:tc>
        <w:tc>
          <w:tcPr>
            <w:tcW w:w="992" w:type="dxa"/>
            <w:tcBorders>
              <w:left w:val="single" w:sz="4" w:space="0" w:color="auto"/>
              <w:right w:val="nil"/>
            </w:tcBorders>
            <w:vAlign w:val="center"/>
            <w:hideMark/>
          </w:tcPr>
          <w:p w14:paraId="5E70372D" w14:textId="50296E44"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right w:val="nil"/>
            </w:tcBorders>
            <w:vAlign w:val="center"/>
            <w:hideMark/>
          </w:tcPr>
          <w:p w14:paraId="1201918B" w14:textId="20DFF3E0"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13.8</w:t>
            </w:r>
            <w:r>
              <w:rPr>
                <w:rFonts w:eastAsia="Times New Roman" w:cs="Times New Roman"/>
                <w:color w:val="000000"/>
                <w:kern w:val="0"/>
                <w:szCs w:val="18"/>
                <w14:ligatures w14:val="none"/>
              </w:rPr>
              <w:t>2</w:t>
            </w:r>
          </w:p>
        </w:tc>
        <w:tc>
          <w:tcPr>
            <w:tcW w:w="992" w:type="dxa"/>
            <w:tcBorders>
              <w:left w:val="nil"/>
              <w:right w:val="nil"/>
            </w:tcBorders>
            <w:vAlign w:val="center"/>
            <w:hideMark/>
          </w:tcPr>
          <w:p w14:paraId="61392CF4" w14:textId="772BF5AA"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2.54</w:t>
            </w:r>
          </w:p>
        </w:tc>
        <w:tc>
          <w:tcPr>
            <w:tcW w:w="993" w:type="dxa"/>
            <w:tcBorders>
              <w:left w:val="nil"/>
              <w:right w:val="nil"/>
            </w:tcBorders>
            <w:vAlign w:val="center"/>
            <w:hideMark/>
          </w:tcPr>
          <w:p w14:paraId="697E73F7" w14:textId="7FD4DC3A" w:rsidR="00FE5F0A" w:rsidRPr="006E53AB" w:rsidRDefault="00FE5F0A" w:rsidP="00A66AE0">
            <w:pPr>
              <w:jc w:val="cente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3.0</w:t>
            </w:r>
            <w:r>
              <w:rPr>
                <w:rFonts w:eastAsia="Times New Roman" w:cs="Times New Roman"/>
                <w:color w:val="000000"/>
                <w:kern w:val="0"/>
                <w:szCs w:val="18"/>
                <w14:ligatures w14:val="none"/>
              </w:rPr>
              <w:t>1</w:t>
            </w:r>
          </w:p>
        </w:tc>
        <w:tc>
          <w:tcPr>
            <w:tcW w:w="1061" w:type="dxa"/>
            <w:tcBorders>
              <w:left w:val="nil"/>
              <w:right w:val="nil"/>
            </w:tcBorders>
            <w:vAlign w:val="center"/>
            <w:hideMark/>
          </w:tcPr>
          <w:p w14:paraId="3333B714" w14:textId="04DC52DC" w:rsidR="00FE5F0A" w:rsidRPr="006E53AB" w:rsidRDefault="00FE5F0A" w:rsidP="00A66AE0">
            <w:pPr>
              <w:jc w:val="center"/>
              <w:rPr>
                <w:rFonts w:eastAsia="Times New Roman" w:cs="Times New Roman"/>
                <w:color w:val="000000"/>
                <w:kern w:val="0"/>
                <w:szCs w:val="18"/>
                <w14:ligatures w14:val="none"/>
              </w:rPr>
            </w:pPr>
            <w:r w:rsidRPr="003A6E1C">
              <w:t>11.96</w:t>
            </w:r>
          </w:p>
        </w:tc>
        <w:tc>
          <w:tcPr>
            <w:tcW w:w="1409" w:type="dxa"/>
            <w:tcBorders>
              <w:left w:val="nil"/>
              <w:right w:val="nil"/>
            </w:tcBorders>
            <w:vAlign w:val="center"/>
            <w:hideMark/>
          </w:tcPr>
          <w:p w14:paraId="620346C4" w14:textId="66EC9AA2" w:rsidR="00FE5F0A" w:rsidRPr="006E53AB" w:rsidRDefault="00FE5F0A" w:rsidP="00A66AE0">
            <w:pPr>
              <w:jc w:val="center"/>
              <w:rPr>
                <w:rFonts w:eastAsia="Times New Roman" w:cs="Times New Roman"/>
                <w:color w:val="000000"/>
                <w:kern w:val="0"/>
                <w:szCs w:val="18"/>
                <w14:ligatures w14:val="none"/>
              </w:rPr>
            </w:pPr>
            <w:r w:rsidRPr="003A6E1C">
              <w:t>13.32</w:t>
            </w:r>
          </w:p>
        </w:tc>
        <w:tc>
          <w:tcPr>
            <w:tcW w:w="1061" w:type="dxa"/>
            <w:tcBorders>
              <w:left w:val="nil"/>
              <w:right w:val="nil"/>
            </w:tcBorders>
            <w:vAlign w:val="center"/>
            <w:hideMark/>
          </w:tcPr>
          <w:p w14:paraId="32BEB880" w14:textId="61A95621" w:rsidR="00FE5F0A" w:rsidRPr="006E53AB" w:rsidRDefault="00FE5F0A" w:rsidP="00A66AE0">
            <w:pPr>
              <w:jc w:val="center"/>
              <w:rPr>
                <w:rFonts w:eastAsia="Times New Roman" w:cs="Times New Roman"/>
                <w:color w:val="000000"/>
                <w:kern w:val="0"/>
                <w:szCs w:val="18"/>
                <w14:ligatures w14:val="none"/>
              </w:rPr>
            </w:pPr>
            <w:r w:rsidRPr="003A6E1C">
              <w:t>15.21</w:t>
            </w:r>
          </w:p>
        </w:tc>
        <w:tc>
          <w:tcPr>
            <w:tcW w:w="1026" w:type="dxa"/>
            <w:tcBorders>
              <w:left w:val="nil"/>
              <w:right w:val="nil"/>
            </w:tcBorders>
            <w:vAlign w:val="center"/>
            <w:hideMark/>
          </w:tcPr>
          <w:p w14:paraId="59B8E489" w14:textId="748215CB" w:rsidR="00FE5F0A" w:rsidRPr="006E53AB" w:rsidRDefault="00FE5F0A" w:rsidP="00A66AE0">
            <w:pPr>
              <w:jc w:val="center"/>
              <w:rPr>
                <w:rFonts w:eastAsia="Times New Roman" w:cs="Times New Roman"/>
                <w:color w:val="000000"/>
                <w:kern w:val="0"/>
                <w:szCs w:val="18"/>
                <w14:ligatures w14:val="none"/>
              </w:rPr>
            </w:pPr>
            <w:r w:rsidRPr="003A6E1C">
              <w:t>23.21</w:t>
            </w:r>
          </w:p>
        </w:tc>
      </w:tr>
      <w:tr w:rsidR="006E53AB" w:rsidRPr="006E53AB" w14:paraId="18CA0EB2" w14:textId="77777777" w:rsidTr="00D348A7">
        <w:trPr>
          <w:trHeight w:val="392"/>
        </w:trPr>
        <w:tc>
          <w:tcPr>
            <w:tcW w:w="2127" w:type="dxa"/>
            <w:tcBorders>
              <w:left w:val="nil"/>
              <w:bottom w:val="double" w:sz="4" w:space="0" w:color="auto"/>
              <w:right w:val="single" w:sz="4" w:space="0" w:color="auto"/>
            </w:tcBorders>
            <w:vAlign w:val="center"/>
            <w:hideMark/>
          </w:tcPr>
          <w:p w14:paraId="78ED160E" w14:textId="77777777" w:rsidR="006E53AB" w:rsidRPr="006E53AB" w:rsidRDefault="006E53AB" w:rsidP="006E53AB">
            <w:pPr>
              <w:jc w:val="center"/>
              <w:rPr>
                <w:rFonts w:eastAsia="Times New Roman" w:cs="Times New Roman"/>
                <w:b/>
                <w:bCs/>
                <w:color w:val="000000"/>
                <w:kern w:val="0"/>
                <w:szCs w:val="18"/>
                <w14:ligatures w14:val="none"/>
              </w:rPr>
            </w:pPr>
            <w:r w:rsidRPr="006E53AB">
              <w:rPr>
                <w:rFonts w:eastAsia="Times New Roman" w:cs="Times New Roman"/>
                <w:b/>
                <w:bCs/>
                <w:color w:val="000000"/>
                <w:kern w:val="0"/>
                <w:szCs w:val="18"/>
                <w14:ligatures w14:val="none"/>
              </w:rPr>
              <w:t>Life expectancy – Age 80</w:t>
            </w:r>
          </w:p>
        </w:tc>
        <w:tc>
          <w:tcPr>
            <w:tcW w:w="992" w:type="dxa"/>
            <w:tcBorders>
              <w:left w:val="single" w:sz="4" w:space="0" w:color="auto"/>
              <w:bottom w:val="double" w:sz="4" w:space="0" w:color="auto"/>
              <w:right w:val="nil"/>
            </w:tcBorders>
            <w:vAlign w:val="center"/>
            <w:hideMark/>
          </w:tcPr>
          <w:p w14:paraId="3A7420A8" w14:textId="511B7F6A" w:rsidR="006E53AB" w:rsidRPr="006E53AB" w:rsidRDefault="006E53AB" w:rsidP="006E53AB">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20,804</w:t>
            </w:r>
          </w:p>
        </w:tc>
        <w:tc>
          <w:tcPr>
            <w:tcW w:w="992" w:type="dxa"/>
            <w:tcBorders>
              <w:left w:val="nil"/>
              <w:bottom w:val="double" w:sz="4" w:space="0" w:color="auto"/>
              <w:right w:val="nil"/>
            </w:tcBorders>
            <w:vAlign w:val="center"/>
            <w:hideMark/>
          </w:tcPr>
          <w:p w14:paraId="14159364" w14:textId="77777777" w:rsidR="006E53AB" w:rsidRPr="006E53AB" w:rsidRDefault="006E53AB" w:rsidP="006E53AB">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6.111352</w:t>
            </w:r>
          </w:p>
        </w:tc>
        <w:tc>
          <w:tcPr>
            <w:tcW w:w="992" w:type="dxa"/>
            <w:tcBorders>
              <w:left w:val="nil"/>
              <w:bottom w:val="double" w:sz="4" w:space="0" w:color="auto"/>
              <w:right w:val="nil"/>
            </w:tcBorders>
            <w:vAlign w:val="center"/>
            <w:hideMark/>
          </w:tcPr>
          <w:p w14:paraId="1AC42C50" w14:textId="77777777" w:rsidR="006E53AB" w:rsidRPr="006E53AB" w:rsidRDefault="006E53AB" w:rsidP="006E53AB">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1.299647</w:t>
            </w:r>
          </w:p>
        </w:tc>
        <w:tc>
          <w:tcPr>
            <w:tcW w:w="993" w:type="dxa"/>
            <w:tcBorders>
              <w:left w:val="nil"/>
              <w:bottom w:val="double" w:sz="4" w:space="0" w:color="auto"/>
              <w:right w:val="nil"/>
            </w:tcBorders>
            <w:vAlign w:val="center"/>
            <w:hideMark/>
          </w:tcPr>
          <w:p w14:paraId="72E4A963" w14:textId="77777777" w:rsidR="006E53AB" w:rsidRPr="006E53AB" w:rsidRDefault="006E53AB" w:rsidP="006E53AB">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2.0474</w:t>
            </w:r>
          </w:p>
        </w:tc>
        <w:tc>
          <w:tcPr>
            <w:tcW w:w="1061" w:type="dxa"/>
            <w:tcBorders>
              <w:left w:val="nil"/>
              <w:bottom w:val="double" w:sz="4" w:space="0" w:color="auto"/>
              <w:right w:val="nil"/>
            </w:tcBorders>
            <w:vAlign w:val="center"/>
            <w:hideMark/>
          </w:tcPr>
          <w:p w14:paraId="4943413C" w14:textId="77777777" w:rsidR="006E53AB" w:rsidRPr="006E53AB" w:rsidRDefault="006E53AB" w:rsidP="006E53AB">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5.210675</w:t>
            </w:r>
          </w:p>
        </w:tc>
        <w:tc>
          <w:tcPr>
            <w:tcW w:w="1409" w:type="dxa"/>
            <w:tcBorders>
              <w:left w:val="nil"/>
              <w:bottom w:val="double" w:sz="4" w:space="0" w:color="auto"/>
              <w:right w:val="nil"/>
            </w:tcBorders>
            <w:vAlign w:val="center"/>
            <w:hideMark/>
          </w:tcPr>
          <w:p w14:paraId="342A87D2" w14:textId="77777777" w:rsidR="006E53AB" w:rsidRPr="006E53AB" w:rsidRDefault="006E53AB" w:rsidP="006E53AB">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5.8054</w:t>
            </w:r>
          </w:p>
        </w:tc>
        <w:tc>
          <w:tcPr>
            <w:tcW w:w="1061" w:type="dxa"/>
            <w:tcBorders>
              <w:left w:val="nil"/>
              <w:bottom w:val="double" w:sz="4" w:space="0" w:color="auto"/>
              <w:right w:val="nil"/>
            </w:tcBorders>
            <w:vAlign w:val="center"/>
            <w:hideMark/>
          </w:tcPr>
          <w:p w14:paraId="5EA941C7" w14:textId="77777777" w:rsidR="006E53AB" w:rsidRPr="006E53AB" w:rsidRDefault="006E53AB" w:rsidP="006E53AB">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6.74105</w:t>
            </w:r>
          </w:p>
        </w:tc>
        <w:tc>
          <w:tcPr>
            <w:tcW w:w="1026" w:type="dxa"/>
            <w:tcBorders>
              <w:left w:val="nil"/>
              <w:bottom w:val="double" w:sz="4" w:space="0" w:color="auto"/>
              <w:right w:val="nil"/>
            </w:tcBorders>
            <w:vAlign w:val="center"/>
            <w:hideMark/>
          </w:tcPr>
          <w:p w14:paraId="1E4D5BDE" w14:textId="77777777" w:rsidR="006E53AB" w:rsidRPr="006E53AB" w:rsidRDefault="006E53AB" w:rsidP="006E53AB">
            <w:pPr>
              <w:rPr>
                <w:rFonts w:eastAsia="Times New Roman" w:cs="Times New Roman"/>
                <w:color w:val="000000"/>
                <w:kern w:val="0"/>
                <w:szCs w:val="18"/>
                <w14:ligatures w14:val="none"/>
              </w:rPr>
            </w:pPr>
            <w:r w:rsidRPr="006E53AB">
              <w:rPr>
                <w:rFonts w:eastAsia="Times New Roman" w:cs="Times New Roman"/>
                <w:color w:val="000000"/>
                <w:kern w:val="0"/>
                <w:szCs w:val="18"/>
                <w14:ligatures w14:val="none"/>
              </w:rPr>
              <w:t>11.8156</w:t>
            </w:r>
          </w:p>
        </w:tc>
      </w:tr>
    </w:tbl>
    <w:p w14:paraId="09054F5E" w14:textId="5EE0E134" w:rsidR="009E7D34" w:rsidRDefault="001A5C1F" w:rsidP="00B73479">
      <w:pPr>
        <w:pStyle w:val="Caption"/>
      </w:pPr>
      <w:r w:rsidRPr="00C27371">
        <w:t xml:space="preserve">Figure </w:t>
      </w:r>
      <w:r>
        <w:fldChar w:fldCharType="begin"/>
      </w:r>
      <w:r>
        <w:instrText xml:space="preserve"> SEQ Figure \* ARABIC </w:instrText>
      </w:r>
      <w:r>
        <w:fldChar w:fldCharType="separate"/>
      </w:r>
      <w:r w:rsidRPr="00C27371">
        <w:rPr>
          <w:noProof/>
        </w:rPr>
        <w:t>1</w:t>
      </w:r>
      <w:r>
        <w:rPr>
          <w:noProof/>
        </w:rPr>
        <w:fldChar w:fldCharType="end"/>
      </w:r>
      <w:r>
        <w:t xml:space="preserve">. Descriptive statistic of raw data set </w:t>
      </w:r>
      <w:r w:rsidRPr="006E53AB">
        <w:rPr>
          <w:lang w:val="en-SG"/>
        </w:rPr>
        <w:t>in GDP per capita dataset</w:t>
      </w:r>
    </w:p>
    <w:p w14:paraId="2AA24E48" w14:textId="75F5EB91" w:rsidR="009E7D34" w:rsidRDefault="00B73479" w:rsidP="00060891">
      <w:pPr>
        <w:jc w:val="both"/>
        <w:sectPr w:rsidR="009E7D34" w:rsidSect="00232437">
          <w:type w:val="continuous"/>
          <w:pgSz w:w="11906" w:h="16838"/>
          <w:pgMar w:top="1135" w:right="707" w:bottom="1440" w:left="709" w:header="708" w:footer="708" w:gutter="0"/>
          <w:cols w:space="708"/>
          <w:docGrid w:linePitch="360"/>
        </w:sectPr>
      </w:pPr>
      <w:r w:rsidRPr="00B73479">
        <w:t xml:space="preserve">The descriptive statistics show that life expectancy increases consistently with age, as expected from period life-table structure. At birth (Age 0), the average life expectancy in the dataset is approximately </w:t>
      </w:r>
      <w:r w:rsidRPr="00B73479">
        <w:rPr>
          <w:b/>
          <w:bCs/>
        </w:rPr>
        <w:t>62.7 years</w:t>
      </w:r>
      <w:r w:rsidRPr="00B73479">
        <w:t xml:space="preserve">, with values ranging from about </w:t>
      </w:r>
      <w:r w:rsidRPr="00B73479">
        <w:rPr>
          <w:b/>
          <w:bCs/>
        </w:rPr>
        <w:t>11 years</w:t>
      </w:r>
      <w:r w:rsidRPr="00B73479">
        <w:t xml:space="preserve"> up to over </w:t>
      </w:r>
      <w:r w:rsidRPr="00B73479">
        <w:rPr>
          <w:b/>
          <w:bCs/>
        </w:rPr>
        <w:t>86 years</w:t>
      </w:r>
      <w:r w:rsidRPr="00B73479">
        <w:t xml:space="preserve">, reflecting large differences across countries and historical periods. As the starting </w:t>
      </w:r>
      <w:proofErr w:type="spellStart"/>
      <w:r w:rsidRPr="00B73479">
        <w:t>age</w:t>
      </w:r>
      <w:proofErr w:type="spellEnd"/>
      <w:r w:rsidRPr="00B73479">
        <w:t xml:space="preserve"> increases, the remaining expected lifespan decreases accordingly — for example, at age 45 the average remaining life expectancy is </w:t>
      </w:r>
      <w:r w:rsidRPr="00B73479">
        <w:rPr>
          <w:b/>
          <w:bCs/>
        </w:rPr>
        <w:t>28.7 years</w:t>
      </w:r>
      <w:r w:rsidRPr="00B73479">
        <w:t xml:space="preserve">, and at age 80 it is </w:t>
      </w:r>
      <w:r w:rsidRPr="00B73479">
        <w:rPr>
          <w:b/>
          <w:bCs/>
        </w:rPr>
        <w:t>6.1 years</w:t>
      </w:r>
      <w:r w:rsidRPr="00B73479">
        <w:t xml:space="preserve"> on average. The relatively small standard deviations at older ages (compared to age 0) suggest that cross-country variation becomes narrower later in life, whereas the broad spread at younger ages indicates larger differences in child mortality and general living conditions. The year variable ranges from </w:t>
      </w:r>
      <w:r w:rsidRPr="00B73479">
        <w:rPr>
          <w:b/>
          <w:bCs/>
        </w:rPr>
        <w:t>1751 to 2023</w:t>
      </w:r>
      <w:r w:rsidRPr="00B73479">
        <w:t>, indicating that this dataset covers a long historical period, allowing for long-term trend analysis.</w:t>
      </w:r>
    </w:p>
    <w:p w14:paraId="7AF7251A" w14:textId="77777777" w:rsidR="00067BD3" w:rsidRPr="00067BD3" w:rsidRDefault="00067BD3" w:rsidP="00067BD3"/>
    <w:p w14:paraId="60E704F5" w14:textId="35BAB3B1" w:rsidR="00A95FE5" w:rsidRDefault="0033455D" w:rsidP="0033455D">
      <w:pPr>
        <w:pStyle w:val="Heading3"/>
      </w:pPr>
      <w:r>
        <w:t>Missing Data</w:t>
      </w:r>
    </w:p>
    <w:p w14:paraId="7CAC9C3B" w14:textId="77777777" w:rsidR="00067BD3" w:rsidRPr="00A37252" w:rsidRDefault="00067BD3" w:rsidP="00067BD3">
      <w:pPr>
        <w:jc w:val="center"/>
        <w:rPr>
          <w:b/>
          <w:bCs/>
        </w:rPr>
      </w:pPr>
      <w:r>
        <w:rPr>
          <w:b/>
          <w:bCs/>
        </w:rPr>
        <w:t>GDP per Capita</w:t>
      </w:r>
    </w:p>
    <w:tbl>
      <w:tblPr>
        <w:tblStyle w:val="TableGrid"/>
        <w:tblW w:w="4962" w:type="dxa"/>
        <w:tblLook w:val="04A0" w:firstRow="1" w:lastRow="0" w:firstColumn="1" w:lastColumn="0" w:noHBand="0" w:noVBand="1"/>
      </w:tblPr>
      <w:tblGrid>
        <w:gridCol w:w="1560"/>
        <w:gridCol w:w="3402"/>
      </w:tblGrid>
      <w:tr w:rsidR="00067BD3" w14:paraId="09A5F4DA" w14:textId="77777777" w:rsidTr="00BF02A7">
        <w:tc>
          <w:tcPr>
            <w:tcW w:w="1560" w:type="dxa"/>
            <w:tcBorders>
              <w:top w:val="single" w:sz="4" w:space="0" w:color="auto"/>
              <w:left w:val="nil"/>
              <w:bottom w:val="double" w:sz="4" w:space="0" w:color="auto"/>
              <w:right w:val="single" w:sz="4" w:space="0" w:color="auto"/>
            </w:tcBorders>
            <w:vAlign w:val="center"/>
          </w:tcPr>
          <w:p w14:paraId="04F27F72" w14:textId="198A631A" w:rsidR="00067BD3" w:rsidRPr="00A95FE5" w:rsidRDefault="00CD7BA1" w:rsidP="00E77956">
            <w:pPr>
              <w:jc w:val="center"/>
              <w:rPr>
                <w:rFonts w:cs="Times New Roman"/>
              </w:rPr>
            </w:pPr>
            <w:r>
              <w:rPr>
                <w:rFonts w:cs="Times New Roman"/>
              </w:rPr>
              <w:t xml:space="preserve">Features </w:t>
            </w:r>
          </w:p>
        </w:tc>
        <w:tc>
          <w:tcPr>
            <w:tcW w:w="3402" w:type="dxa"/>
            <w:tcBorders>
              <w:top w:val="single" w:sz="4" w:space="0" w:color="auto"/>
              <w:left w:val="single" w:sz="4" w:space="0" w:color="auto"/>
              <w:bottom w:val="double" w:sz="4" w:space="0" w:color="auto"/>
              <w:right w:val="nil"/>
            </w:tcBorders>
            <w:vAlign w:val="center"/>
          </w:tcPr>
          <w:p w14:paraId="660FDD34" w14:textId="2E0E1C06" w:rsidR="00067BD3" w:rsidRPr="00A37252" w:rsidRDefault="00CD7BA1" w:rsidP="00E77956">
            <w:pPr>
              <w:jc w:val="center"/>
              <w:rPr>
                <w:rFonts w:cs="Times New Roman"/>
              </w:rPr>
            </w:pPr>
            <w:r>
              <w:rPr>
                <w:rFonts w:cs="Times New Roman"/>
              </w:rPr>
              <w:t>Missingness (%)</w:t>
            </w:r>
          </w:p>
        </w:tc>
      </w:tr>
      <w:tr w:rsidR="00067BD3" w14:paraId="1697BB85" w14:textId="77777777" w:rsidTr="00BF02A7">
        <w:tc>
          <w:tcPr>
            <w:tcW w:w="1560" w:type="dxa"/>
            <w:tcBorders>
              <w:top w:val="dashed" w:sz="4" w:space="0" w:color="auto"/>
              <w:left w:val="nil"/>
              <w:bottom w:val="dashed" w:sz="4" w:space="0" w:color="auto"/>
              <w:right w:val="single" w:sz="4" w:space="0" w:color="auto"/>
            </w:tcBorders>
            <w:vAlign w:val="center"/>
          </w:tcPr>
          <w:p w14:paraId="3EAF0452" w14:textId="231B1C50" w:rsidR="00067BD3" w:rsidRPr="00F0552B" w:rsidRDefault="00CD7BA1" w:rsidP="00E77956">
            <w:pPr>
              <w:rPr>
                <w:rFonts w:cs="Times New Roman"/>
                <w:b/>
                <w:bCs/>
              </w:rPr>
            </w:pPr>
            <w:r w:rsidRPr="00CD7BA1">
              <w:rPr>
                <w:rFonts w:cs="Times New Roman"/>
                <w:b/>
                <w:bCs/>
              </w:rPr>
              <w:t>900793-annotations</w:t>
            </w:r>
          </w:p>
        </w:tc>
        <w:tc>
          <w:tcPr>
            <w:tcW w:w="3402" w:type="dxa"/>
            <w:tcBorders>
              <w:top w:val="dashed" w:sz="4" w:space="0" w:color="auto"/>
              <w:left w:val="single" w:sz="4" w:space="0" w:color="auto"/>
              <w:bottom w:val="dashed" w:sz="4" w:space="0" w:color="auto"/>
              <w:right w:val="nil"/>
            </w:tcBorders>
            <w:vAlign w:val="center"/>
          </w:tcPr>
          <w:p w14:paraId="5B458F4F" w14:textId="53F208B3" w:rsidR="00067BD3" w:rsidRPr="00A95FE5" w:rsidRDefault="00F02B45" w:rsidP="00E77956">
            <w:pPr>
              <w:rPr>
                <w:rFonts w:cs="Times New Roman"/>
              </w:rPr>
            </w:pPr>
            <w:r>
              <w:t>99.87</w:t>
            </w:r>
          </w:p>
        </w:tc>
      </w:tr>
      <w:tr w:rsidR="00CD7BA1" w14:paraId="7D97E4F5" w14:textId="77777777" w:rsidTr="00BF02A7">
        <w:tc>
          <w:tcPr>
            <w:tcW w:w="1560" w:type="dxa"/>
            <w:tcBorders>
              <w:top w:val="dashed" w:sz="4" w:space="0" w:color="auto"/>
              <w:left w:val="nil"/>
              <w:bottom w:val="dashed" w:sz="4" w:space="0" w:color="auto"/>
              <w:right w:val="single" w:sz="4" w:space="0" w:color="auto"/>
            </w:tcBorders>
            <w:vAlign w:val="center"/>
          </w:tcPr>
          <w:p w14:paraId="6BC54A33" w14:textId="391C9E84" w:rsidR="00CD7BA1" w:rsidRDefault="00CD7BA1" w:rsidP="00E77956">
            <w:pPr>
              <w:rPr>
                <w:rStyle w:val="Strong"/>
                <w:b w:val="0"/>
                <w:bCs w:val="0"/>
              </w:rPr>
            </w:pPr>
            <w:r>
              <w:rPr>
                <w:rStyle w:val="Strong"/>
                <w:b w:val="0"/>
                <w:bCs w:val="0"/>
              </w:rPr>
              <w:t>C</w:t>
            </w:r>
            <w:r>
              <w:rPr>
                <w:rStyle w:val="Strong"/>
              </w:rPr>
              <w:t>ode</w:t>
            </w:r>
          </w:p>
        </w:tc>
        <w:tc>
          <w:tcPr>
            <w:tcW w:w="3402" w:type="dxa"/>
            <w:tcBorders>
              <w:top w:val="dashed" w:sz="4" w:space="0" w:color="auto"/>
              <w:left w:val="single" w:sz="4" w:space="0" w:color="auto"/>
              <w:bottom w:val="dashed" w:sz="4" w:space="0" w:color="auto"/>
              <w:right w:val="nil"/>
            </w:tcBorders>
            <w:vAlign w:val="center"/>
          </w:tcPr>
          <w:p w14:paraId="0ABC871C" w14:textId="40B68CD8" w:rsidR="00CD7BA1" w:rsidRDefault="00F02B45" w:rsidP="00E77956">
            <w:r>
              <w:t>1.26</w:t>
            </w:r>
          </w:p>
        </w:tc>
      </w:tr>
      <w:tr w:rsidR="00067BD3" w14:paraId="21097E2F" w14:textId="77777777" w:rsidTr="00BF02A7">
        <w:tc>
          <w:tcPr>
            <w:tcW w:w="1560" w:type="dxa"/>
            <w:tcBorders>
              <w:top w:val="dashed" w:sz="4" w:space="0" w:color="auto"/>
              <w:left w:val="nil"/>
              <w:bottom w:val="dashed" w:sz="4" w:space="0" w:color="auto"/>
              <w:right w:val="single" w:sz="4" w:space="0" w:color="auto"/>
            </w:tcBorders>
            <w:vAlign w:val="center"/>
          </w:tcPr>
          <w:p w14:paraId="56018D6B" w14:textId="784F761A" w:rsidR="00067BD3" w:rsidRPr="00F0552B" w:rsidRDefault="00CD7BA1" w:rsidP="00E77956">
            <w:pPr>
              <w:rPr>
                <w:rFonts w:cs="Times New Roman"/>
                <w:b/>
                <w:bCs/>
              </w:rPr>
            </w:pPr>
            <w:r>
              <w:rPr>
                <w:rFonts w:cs="Times New Roman"/>
                <w:b/>
                <w:bCs/>
              </w:rPr>
              <w:t>Entity</w:t>
            </w:r>
          </w:p>
        </w:tc>
        <w:tc>
          <w:tcPr>
            <w:tcW w:w="3402" w:type="dxa"/>
            <w:tcBorders>
              <w:top w:val="dashed" w:sz="4" w:space="0" w:color="auto"/>
              <w:left w:val="single" w:sz="4" w:space="0" w:color="auto"/>
              <w:bottom w:val="dashed" w:sz="4" w:space="0" w:color="auto"/>
              <w:right w:val="nil"/>
            </w:tcBorders>
            <w:vAlign w:val="center"/>
          </w:tcPr>
          <w:p w14:paraId="149B333E" w14:textId="36E82A81" w:rsidR="00067BD3" w:rsidRPr="00A95FE5" w:rsidRDefault="00F02B45" w:rsidP="00E77956">
            <w:pPr>
              <w:rPr>
                <w:rFonts w:cs="Times New Roman"/>
              </w:rPr>
            </w:pPr>
            <w:r>
              <w:t>0</w:t>
            </w:r>
          </w:p>
        </w:tc>
      </w:tr>
      <w:tr w:rsidR="00CD7BA1" w14:paraId="56DB81AF" w14:textId="77777777" w:rsidTr="00BF02A7">
        <w:tc>
          <w:tcPr>
            <w:tcW w:w="1560" w:type="dxa"/>
            <w:tcBorders>
              <w:top w:val="dashed" w:sz="4" w:space="0" w:color="auto"/>
              <w:left w:val="nil"/>
              <w:bottom w:val="dashed" w:sz="4" w:space="0" w:color="auto"/>
              <w:right w:val="single" w:sz="4" w:space="0" w:color="auto"/>
            </w:tcBorders>
            <w:vAlign w:val="center"/>
          </w:tcPr>
          <w:p w14:paraId="1C7D7EF4" w14:textId="117685F0" w:rsidR="00CD7BA1" w:rsidRDefault="00CD7BA1" w:rsidP="00E77956">
            <w:pPr>
              <w:rPr>
                <w:rStyle w:val="Strong"/>
                <w:b w:val="0"/>
                <w:bCs w:val="0"/>
              </w:rPr>
            </w:pPr>
            <w:r>
              <w:rPr>
                <w:rStyle w:val="Strong"/>
                <w:b w:val="0"/>
                <w:bCs w:val="0"/>
              </w:rPr>
              <w:t>Y</w:t>
            </w:r>
            <w:r>
              <w:rPr>
                <w:rStyle w:val="Strong"/>
              </w:rPr>
              <w:t>ear</w:t>
            </w:r>
          </w:p>
        </w:tc>
        <w:tc>
          <w:tcPr>
            <w:tcW w:w="3402" w:type="dxa"/>
            <w:tcBorders>
              <w:top w:val="dashed" w:sz="4" w:space="0" w:color="auto"/>
              <w:left w:val="single" w:sz="4" w:space="0" w:color="auto"/>
              <w:bottom w:val="dashed" w:sz="4" w:space="0" w:color="auto"/>
              <w:right w:val="nil"/>
            </w:tcBorders>
            <w:vAlign w:val="center"/>
          </w:tcPr>
          <w:p w14:paraId="157C2671" w14:textId="03B37161" w:rsidR="00CD7BA1" w:rsidRDefault="00F02B45" w:rsidP="00E77956">
            <w:r>
              <w:t>0</w:t>
            </w:r>
          </w:p>
        </w:tc>
      </w:tr>
      <w:tr w:rsidR="00CD7BA1" w14:paraId="73621F8F" w14:textId="77777777" w:rsidTr="00BF02A7">
        <w:tc>
          <w:tcPr>
            <w:tcW w:w="1560" w:type="dxa"/>
            <w:tcBorders>
              <w:top w:val="dashed" w:sz="4" w:space="0" w:color="auto"/>
              <w:left w:val="nil"/>
              <w:bottom w:val="double" w:sz="4" w:space="0" w:color="auto"/>
              <w:right w:val="single" w:sz="4" w:space="0" w:color="auto"/>
            </w:tcBorders>
            <w:vAlign w:val="center"/>
          </w:tcPr>
          <w:p w14:paraId="7EE8A4AB" w14:textId="4D050F14" w:rsidR="00CD7BA1" w:rsidRPr="00904222" w:rsidRDefault="00CD7BA1" w:rsidP="00E77956">
            <w:pPr>
              <w:rPr>
                <w:rStyle w:val="Strong"/>
              </w:rPr>
            </w:pPr>
            <w:r w:rsidRPr="00904222">
              <w:rPr>
                <w:rStyle w:val="Strong"/>
              </w:rPr>
              <w:t>GDP per Capita</w:t>
            </w:r>
          </w:p>
        </w:tc>
        <w:tc>
          <w:tcPr>
            <w:tcW w:w="3402" w:type="dxa"/>
            <w:tcBorders>
              <w:top w:val="dashed" w:sz="4" w:space="0" w:color="auto"/>
              <w:left w:val="single" w:sz="4" w:space="0" w:color="auto"/>
              <w:bottom w:val="double" w:sz="4" w:space="0" w:color="auto"/>
              <w:right w:val="nil"/>
            </w:tcBorders>
            <w:vAlign w:val="center"/>
          </w:tcPr>
          <w:p w14:paraId="3E02256A" w14:textId="161159E7" w:rsidR="00CD7BA1" w:rsidRDefault="00F02B45" w:rsidP="00E77956">
            <w:r>
              <w:t>0</w:t>
            </w:r>
          </w:p>
        </w:tc>
      </w:tr>
    </w:tbl>
    <w:p w14:paraId="3A2A1D23" w14:textId="77777777" w:rsidR="00067BD3" w:rsidRPr="00067BD3" w:rsidRDefault="00067BD3" w:rsidP="00067BD3"/>
    <w:p w14:paraId="615D89CB" w14:textId="19D085BE" w:rsidR="00892DBD" w:rsidRPr="00A37252" w:rsidRDefault="00892DBD" w:rsidP="00892DBD">
      <w:pPr>
        <w:jc w:val="center"/>
        <w:rPr>
          <w:b/>
          <w:bCs/>
        </w:rPr>
      </w:pPr>
      <w:r>
        <w:rPr>
          <w:b/>
          <w:bCs/>
        </w:rPr>
        <w:t>Life Expectancy</w:t>
      </w:r>
    </w:p>
    <w:tbl>
      <w:tblPr>
        <w:tblStyle w:val="TableGrid"/>
        <w:tblW w:w="4962" w:type="dxa"/>
        <w:tblLayout w:type="fixed"/>
        <w:tblLook w:val="04A0" w:firstRow="1" w:lastRow="0" w:firstColumn="1" w:lastColumn="0" w:noHBand="0" w:noVBand="1"/>
      </w:tblPr>
      <w:tblGrid>
        <w:gridCol w:w="4111"/>
        <w:gridCol w:w="851"/>
      </w:tblGrid>
      <w:tr w:rsidR="00892DBD" w14:paraId="7DAC1839" w14:textId="77777777" w:rsidTr="00596988">
        <w:tc>
          <w:tcPr>
            <w:tcW w:w="4111" w:type="dxa"/>
            <w:tcBorders>
              <w:top w:val="single" w:sz="4" w:space="0" w:color="auto"/>
              <w:left w:val="nil"/>
              <w:bottom w:val="double" w:sz="4" w:space="0" w:color="auto"/>
              <w:right w:val="single" w:sz="4" w:space="0" w:color="auto"/>
            </w:tcBorders>
            <w:vAlign w:val="center"/>
          </w:tcPr>
          <w:p w14:paraId="5C7C27A8" w14:textId="77777777" w:rsidR="00892DBD" w:rsidRPr="00A95FE5" w:rsidRDefault="00892DBD" w:rsidP="00E77956">
            <w:pPr>
              <w:jc w:val="center"/>
              <w:rPr>
                <w:rFonts w:cs="Times New Roman"/>
              </w:rPr>
            </w:pPr>
            <w:r>
              <w:rPr>
                <w:rFonts w:cs="Times New Roman"/>
              </w:rPr>
              <w:t xml:space="preserve">Features </w:t>
            </w:r>
          </w:p>
        </w:tc>
        <w:tc>
          <w:tcPr>
            <w:tcW w:w="851" w:type="dxa"/>
            <w:tcBorders>
              <w:top w:val="single" w:sz="4" w:space="0" w:color="auto"/>
              <w:left w:val="single" w:sz="4" w:space="0" w:color="auto"/>
              <w:bottom w:val="double" w:sz="4" w:space="0" w:color="auto"/>
              <w:right w:val="nil"/>
            </w:tcBorders>
            <w:vAlign w:val="center"/>
          </w:tcPr>
          <w:p w14:paraId="220A3BFD" w14:textId="77777777" w:rsidR="00892DBD" w:rsidRPr="00A37252" w:rsidRDefault="00892DBD" w:rsidP="00E77956">
            <w:pPr>
              <w:jc w:val="center"/>
              <w:rPr>
                <w:rFonts w:cs="Times New Roman"/>
              </w:rPr>
            </w:pPr>
            <w:r>
              <w:rPr>
                <w:rFonts w:cs="Times New Roman"/>
              </w:rPr>
              <w:t>Missingness (%)</w:t>
            </w:r>
          </w:p>
        </w:tc>
      </w:tr>
      <w:tr w:rsidR="00425708" w14:paraId="16E95193" w14:textId="77777777" w:rsidTr="00596988">
        <w:tc>
          <w:tcPr>
            <w:tcW w:w="4111" w:type="dxa"/>
            <w:tcBorders>
              <w:top w:val="dashed" w:sz="4" w:space="0" w:color="auto"/>
              <w:left w:val="nil"/>
              <w:bottom w:val="dashed" w:sz="4" w:space="0" w:color="auto"/>
              <w:right w:val="single" w:sz="4" w:space="0" w:color="auto"/>
            </w:tcBorders>
          </w:tcPr>
          <w:p w14:paraId="4E2A2F34" w14:textId="2A37A804" w:rsidR="00425708" w:rsidRPr="00F0552B" w:rsidRDefault="00425708" w:rsidP="00425708">
            <w:pPr>
              <w:rPr>
                <w:rFonts w:cs="Times New Roman"/>
                <w:b/>
                <w:bCs/>
              </w:rPr>
            </w:pPr>
            <w:r w:rsidRPr="00611A4A">
              <w:t xml:space="preserve">Code </w:t>
            </w:r>
          </w:p>
        </w:tc>
        <w:tc>
          <w:tcPr>
            <w:tcW w:w="851" w:type="dxa"/>
            <w:tcBorders>
              <w:top w:val="dashed" w:sz="4" w:space="0" w:color="auto"/>
              <w:left w:val="single" w:sz="4" w:space="0" w:color="auto"/>
              <w:bottom w:val="dashed" w:sz="4" w:space="0" w:color="auto"/>
              <w:right w:val="nil"/>
            </w:tcBorders>
          </w:tcPr>
          <w:p w14:paraId="4361B854" w14:textId="01E4A824" w:rsidR="00425708" w:rsidRPr="00A95FE5" w:rsidRDefault="00425708" w:rsidP="00425708">
            <w:pPr>
              <w:rPr>
                <w:rFonts w:cs="Times New Roman"/>
              </w:rPr>
            </w:pPr>
            <w:r w:rsidRPr="00611A4A">
              <w:t xml:space="preserve">  9.3</w:t>
            </w:r>
          </w:p>
        </w:tc>
      </w:tr>
      <w:tr w:rsidR="00425708" w14:paraId="051C2E8C" w14:textId="77777777" w:rsidTr="00596988">
        <w:tc>
          <w:tcPr>
            <w:tcW w:w="4111" w:type="dxa"/>
            <w:tcBorders>
              <w:top w:val="dashed" w:sz="4" w:space="0" w:color="auto"/>
              <w:left w:val="nil"/>
              <w:bottom w:val="dashed" w:sz="4" w:space="0" w:color="auto"/>
              <w:right w:val="single" w:sz="4" w:space="0" w:color="auto"/>
            </w:tcBorders>
          </w:tcPr>
          <w:p w14:paraId="7297D5BA" w14:textId="3C130C66" w:rsidR="00425708" w:rsidRPr="00CD7BA1" w:rsidRDefault="00425708" w:rsidP="00425708">
            <w:pPr>
              <w:rPr>
                <w:rFonts w:cs="Times New Roman"/>
                <w:b/>
                <w:bCs/>
              </w:rPr>
            </w:pPr>
            <w:r w:rsidRPr="00611A4A">
              <w:t xml:space="preserve">Entity </w:t>
            </w:r>
          </w:p>
        </w:tc>
        <w:tc>
          <w:tcPr>
            <w:tcW w:w="851" w:type="dxa"/>
            <w:tcBorders>
              <w:top w:val="dashed" w:sz="4" w:space="0" w:color="auto"/>
              <w:left w:val="single" w:sz="4" w:space="0" w:color="auto"/>
              <w:bottom w:val="dashed" w:sz="4" w:space="0" w:color="auto"/>
              <w:right w:val="nil"/>
            </w:tcBorders>
          </w:tcPr>
          <w:p w14:paraId="45EF36F5" w14:textId="41CF7C0D" w:rsidR="00425708" w:rsidRDefault="00425708" w:rsidP="00425708">
            <w:r w:rsidRPr="00611A4A">
              <w:t xml:space="preserve">    0.0</w:t>
            </w:r>
          </w:p>
        </w:tc>
      </w:tr>
      <w:tr w:rsidR="00425708" w14:paraId="67C502D5" w14:textId="77777777" w:rsidTr="00596988">
        <w:tc>
          <w:tcPr>
            <w:tcW w:w="4111" w:type="dxa"/>
            <w:tcBorders>
              <w:top w:val="dashed" w:sz="4" w:space="0" w:color="auto"/>
              <w:left w:val="nil"/>
              <w:bottom w:val="dashed" w:sz="4" w:space="0" w:color="auto"/>
              <w:right w:val="single" w:sz="4" w:space="0" w:color="auto"/>
            </w:tcBorders>
          </w:tcPr>
          <w:p w14:paraId="12E2AB7E" w14:textId="4FD6C4C8" w:rsidR="00425708" w:rsidRPr="00CD7BA1" w:rsidRDefault="00425708" w:rsidP="00425708">
            <w:pPr>
              <w:rPr>
                <w:rFonts w:cs="Times New Roman"/>
                <w:b/>
                <w:bCs/>
              </w:rPr>
            </w:pPr>
            <w:r w:rsidRPr="00611A4A">
              <w:t xml:space="preserve">Year </w:t>
            </w:r>
          </w:p>
        </w:tc>
        <w:tc>
          <w:tcPr>
            <w:tcW w:w="851" w:type="dxa"/>
            <w:tcBorders>
              <w:top w:val="dashed" w:sz="4" w:space="0" w:color="auto"/>
              <w:left w:val="single" w:sz="4" w:space="0" w:color="auto"/>
              <w:bottom w:val="dashed" w:sz="4" w:space="0" w:color="auto"/>
              <w:right w:val="nil"/>
            </w:tcBorders>
          </w:tcPr>
          <w:p w14:paraId="1CD9BA19" w14:textId="7D48001F" w:rsidR="00425708" w:rsidRDefault="00425708" w:rsidP="00425708">
            <w:r w:rsidRPr="00611A4A">
              <w:t xml:space="preserve">  0.0</w:t>
            </w:r>
          </w:p>
        </w:tc>
      </w:tr>
      <w:tr w:rsidR="00425708" w14:paraId="5D059005" w14:textId="77777777" w:rsidTr="00596988">
        <w:tc>
          <w:tcPr>
            <w:tcW w:w="4111" w:type="dxa"/>
            <w:tcBorders>
              <w:top w:val="dashed" w:sz="4" w:space="0" w:color="auto"/>
              <w:left w:val="nil"/>
              <w:bottom w:val="dashed" w:sz="4" w:space="0" w:color="auto"/>
              <w:right w:val="single" w:sz="4" w:space="0" w:color="auto"/>
            </w:tcBorders>
          </w:tcPr>
          <w:p w14:paraId="7CE0A3F5" w14:textId="4E39B2CD" w:rsidR="00425708" w:rsidRPr="00CD7BA1" w:rsidRDefault="00425708" w:rsidP="00425708">
            <w:pPr>
              <w:rPr>
                <w:rFonts w:cs="Times New Roman"/>
                <w:b/>
                <w:bCs/>
              </w:rPr>
            </w:pPr>
            <w:r w:rsidRPr="00611A4A">
              <w:t xml:space="preserve">Life expectancy - Sex: total - Age: 0 - Type: period </w:t>
            </w:r>
          </w:p>
        </w:tc>
        <w:tc>
          <w:tcPr>
            <w:tcW w:w="851" w:type="dxa"/>
            <w:tcBorders>
              <w:top w:val="dashed" w:sz="4" w:space="0" w:color="auto"/>
              <w:left w:val="single" w:sz="4" w:space="0" w:color="auto"/>
              <w:bottom w:val="dashed" w:sz="4" w:space="0" w:color="auto"/>
              <w:right w:val="nil"/>
            </w:tcBorders>
          </w:tcPr>
          <w:p w14:paraId="50FEE0DE" w14:textId="168D40F6" w:rsidR="00425708" w:rsidRDefault="00425708" w:rsidP="00425708">
            <w:r w:rsidRPr="00611A4A">
              <w:t xml:space="preserve">  0.0</w:t>
            </w:r>
          </w:p>
        </w:tc>
      </w:tr>
      <w:tr w:rsidR="00425708" w14:paraId="543A4A84" w14:textId="77777777" w:rsidTr="00596988">
        <w:tc>
          <w:tcPr>
            <w:tcW w:w="4111" w:type="dxa"/>
            <w:tcBorders>
              <w:top w:val="dashed" w:sz="4" w:space="0" w:color="auto"/>
              <w:left w:val="nil"/>
              <w:bottom w:val="dashed" w:sz="4" w:space="0" w:color="auto"/>
              <w:right w:val="single" w:sz="4" w:space="0" w:color="auto"/>
            </w:tcBorders>
          </w:tcPr>
          <w:p w14:paraId="5A3C58AF" w14:textId="4401D2B7" w:rsidR="00425708" w:rsidRPr="00CD7BA1" w:rsidRDefault="00425708" w:rsidP="00425708">
            <w:pPr>
              <w:rPr>
                <w:rFonts w:cs="Times New Roman"/>
                <w:b/>
                <w:bCs/>
              </w:rPr>
            </w:pPr>
            <w:r w:rsidRPr="00611A4A">
              <w:t xml:space="preserve">Life expectancy - Sex: total - Age: 10 - Type: period </w:t>
            </w:r>
          </w:p>
        </w:tc>
        <w:tc>
          <w:tcPr>
            <w:tcW w:w="851" w:type="dxa"/>
            <w:tcBorders>
              <w:top w:val="dashed" w:sz="4" w:space="0" w:color="auto"/>
              <w:left w:val="single" w:sz="4" w:space="0" w:color="auto"/>
              <w:bottom w:val="dashed" w:sz="4" w:space="0" w:color="auto"/>
              <w:right w:val="nil"/>
            </w:tcBorders>
          </w:tcPr>
          <w:p w14:paraId="5823106F" w14:textId="14FD9CE9" w:rsidR="00425708" w:rsidRDefault="00425708" w:rsidP="00425708">
            <w:r w:rsidRPr="00611A4A">
              <w:t xml:space="preserve">  0.0</w:t>
            </w:r>
          </w:p>
        </w:tc>
      </w:tr>
      <w:tr w:rsidR="00425708" w14:paraId="30E61F55" w14:textId="77777777" w:rsidTr="00596988">
        <w:tc>
          <w:tcPr>
            <w:tcW w:w="4111" w:type="dxa"/>
            <w:tcBorders>
              <w:top w:val="dashed" w:sz="4" w:space="0" w:color="auto"/>
              <w:left w:val="nil"/>
              <w:bottom w:val="dashed" w:sz="4" w:space="0" w:color="auto"/>
              <w:right w:val="single" w:sz="4" w:space="0" w:color="auto"/>
            </w:tcBorders>
          </w:tcPr>
          <w:p w14:paraId="4EECAF1A" w14:textId="607955BC" w:rsidR="00425708" w:rsidRPr="00CD7BA1" w:rsidRDefault="00425708" w:rsidP="00425708">
            <w:pPr>
              <w:rPr>
                <w:rFonts w:cs="Times New Roman"/>
                <w:b/>
                <w:bCs/>
              </w:rPr>
            </w:pPr>
            <w:r w:rsidRPr="00611A4A">
              <w:t xml:space="preserve">Life expectancy - Sex: total - Age: 15 - Type: period </w:t>
            </w:r>
          </w:p>
        </w:tc>
        <w:tc>
          <w:tcPr>
            <w:tcW w:w="851" w:type="dxa"/>
            <w:tcBorders>
              <w:top w:val="dashed" w:sz="4" w:space="0" w:color="auto"/>
              <w:left w:val="single" w:sz="4" w:space="0" w:color="auto"/>
              <w:bottom w:val="dashed" w:sz="4" w:space="0" w:color="auto"/>
              <w:right w:val="nil"/>
            </w:tcBorders>
          </w:tcPr>
          <w:p w14:paraId="69064731" w14:textId="29DAE4E4" w:rsidR="00425708" w:rsidRDefault="00425708" w:rsidP="00425708">
            <w:r w:rsidRPr="00611A4A">
              <w:t xml:space="preserve">  0.0</w:t>
            </w:r>
          </w:p>
        </w:tc>
      </w:tr>
      <w:tr w:rsidR="00425708" w14:paraId="05EE4652" w14:textId="77777777" w:rsidTr="00596988">
        <w:tc>
          <w:tcPr>
            <w:tcW w:w="4111" w:type="dxa"/>
            <w:tcBorders>
              <w:top w:val="dashed" w:sz="4" w:space="0" w:color="auto"/>
              <w:left w:val="nil"/>
              <w:bottom w:val="dashed" w:sz="4" w:space="0" w:color="auto"/>
              <w:right w:val="single" w:sz="4" w:space="0" w:color="auto"/>
            </w:tcBorders>
          </w:tcPr>
          <w:p w14:paraId="0FEB2CD4" w14:textId="053575A3" w:rsidR="00425708" w:rsidRDefault="00425708" w:rsidP="00425708">
            <w:pPr>
              <w:rPr>
                <w:rStyle w:val="Strong"/>
                <w:b w:val="0"/>
                <w:bCs w:val="0"/>
              </w:rPr>
            </w:pPr>
            <w:r w:rsidRPr="00611A4A">
              <w:t xml:space="preserve">Life expectancy - Sex: total - Age: 25 - Type: period </w:t>
            </w:r>
          </w:p>
        </w:tc>
        <w:tc>
          <w:tcPr>
            <w:tcW w:w="851" w:type="dxa"/>
            <w:tcBorders>
              <w:top w:val="dashed" w:sz="4" w:space="0" w:color="auto"/>
              <w:left w:val="single" w:sz="4" w:space="0" w:color="auto"/>
              <w:bottom w:val="dashed" w:sz="4" w:space="0" w:color="auto"/>
              <w:right w:val="nil"/>
            </w:tcBorders>
          </w:tcPr>
          <w:p w14:paraId="4C236BE0" w14:textId="5610DA33" w:rsidR="00425708" w:rsidRDefault="00425708" w:rsidP="00425708">
            <w:r w:rsidRPr="00611A4A">
              <w:t xml:space="preserve">  0.0</w:t>
            </w:r>
          </w:p>
        </w:tc>
      </w:tr>
      <w:tr w:rsidR="00425708" w14:paraId="31A45C22" w14:textId="77777777" w:rsidTr="00596988">
        <w:tc>
          <w:tcPr>
            <w:tcW w:w="4111" w:type="dxa"/>
            <w:tcBorders>
              <w:top w:val="dashed" w:sz="4" w:space="0" w:color="auto"/>
              <w:left w:val="nil"/>
              <w:bottom w:val="dashed" w:sz="4" w:space="0" w:color="auto"/>
              <w:right w:val="single" w:sz="4" w:space="0" w:color="auto"/>
            </w:tcBorders>
          </w:tcPr>
          <w:p w14:paraId="210C7861" w14:textId="2AC365E7" w:rsidR="00425708" w:rsidRPr="00F0552B" w:rsidRDefault="00425708" w:rsidP="00425708">
            <w:pPr>
              <w:rPr>
                <w:rFonts w:cs="Times New Roman"/>
                <w:b/>
                <w:bCs/>
              </w:rPr>
            </w:pPr>
            <w:r w:rsidRPr="00611A4A">
              <w:t xml:space="preserve">Life expectancy - Sex: total - Age: 45 - Type: period </w:t>
            </w:r>
          </w:p>
        </w:tc>
        <w:tc>
          <w:tcPr>
            <w:tcW w:w="851" w:type="dxa"/>
            <w:tcBorders>
              <w:top w:val="dashed" w:sz="4" w:space="0" w:color="auto"/>
              <w:left w:val="single" w:sz="4" w:space="0" w:color="auto"/>
              <w:bottom w:val="dashed" w:sz="4" w:space="0" w:color="auto"/>
              <w:right w:val="nil"/>
            </w:tcBorders>
          </w:tcPr>
          <w:p w14:paraId="7672EABD" w14:textId="34500BB4" w:rsidR="00425708" w:rsidRPr="00A95FE5" w:rsidRDefault="00425708" w:rsidP="00425708">
            <w:pPr>
              <w:rPr>
                <w:rFonts w:cs="Times New Roman"/>
              </w:rPr>
            </w:pPr>
            <w:r w:rsidRPr="00611A4A">
              <w:t xml:space="preserve">  0.0</w:t>
            </w:r>
          </w:p>
        </w:tc>
      </w:tr>
      <w:tr w:rsidR="00425708" w14:paraId="3EC0EF96" w14:textId="77777777" w:rsidTr="00596988">
        <w:tc>
          <w:tcPr>
            <w:tcW w:w="4111" w:type="dxa"/>
            <w:tcBorders>
              <w:top w:val="dashed" w:sz="4" w:space="0" w:color="auto"/>
              <w:left w:val="nil"/>
              <w:bottom w:val="dashed" w:sz="4" w:space="0" w:color="auto"/>
              <w:right w:val="single" w:sz="4" w:space="0" w:color="auto"/>
            </w:tcBorders>
          </w:tcPr>
          <w:p w14:paraId="096F476B" w14:textId="42FC25EA" w:rsidR="00425708" w:rsidRDefault="00425708" w:rsidP="00425708">
            <w:pPr>
              <w:rPr>
                <w:rStyle w:val="Strong"/>
                <w:b w:val="0"/>
                <w:bCs w:val="0"/>
              </w:rPr>
            </w:pPr>
            <w:r w:rsidRPr="00611A4A">
              <w:t xml:space="preserve">Life expectancy - Sex: total - Age: 65 - Type: period </w:t>
            </w:r>
          </w:p>
        </w:tc>
        <w:tc>
          <w:tcPr>
            <w:tcW w:w="851" w:type="dxa"/>
            <w:tcBorders>
              <w:top w:val="dashed" w:sz="4" w:space="0" w:color="auto"/>
              <w:left w:val="single" w:sz="4" w:space="0" w:color="auto"/>
              <w:bottom w:val="dashed" w:sz="4" w:space="0" w:color="auto"/>
              <w:right w:val="nil"/>
            </w:tcBorders>
          </w:tcPr>
          <w:p w14:paraId="0D1376CB" w14:textId="72C9636F" w:rsidR="00425708" w:rsidRDefault="00425708" w:rsidP="00425708">
            <w:r w:rsidRPr="00611A4A">
              <w:t xml:space="preserve">  0.0</w:t>
            </w:r>
          </w:p>
        </w:tc>
      </w:tr>
      <w:tr w:rsidR="00425708" w14:paraId="5F80B0CF" w14:textId="77777777" w:rsidTr="00596988">
        <w:tc>
          <w:tcPr>
            <w:tcW w:w="4111" w:type="dxa"/>
            <w:tcBorders>
              <w:top w:val="dashed" w:sz="4" w:space="0" w:color="auto"/>
              <w:left w:val="nil"/>
              <w:bottom w:val="double" w:sz="4" w:space="0" w:color="auto"/>
              <w:right w:val="single" w:sz="4" w:space="0" w:color="auto"/>
            </w:tcBorders>
          </w:tcPr>
          <w:p w14:paraId="0AB41CEB" w14:textId="01F39229" w:rsidR="00425708" w:rsidRPr="00904222" w:rsidRDefault="00425708" w:rsidP="00425708">
            <w:pPr>
              <w:rPr>
                <w:rStyle w:val="Strong"/>
              </w:rPr>
            </w:pPr>
            <w:r w:rsidRPr="00611A4A">
              <w:t xml:space="preserve">Life expectancy - Sex: total - Age: 80 - Type: period </w:t>
            </w:r>
          </w:p>
        </w:tc>
        <w:tc>
          <w:tcPr>
            <w:tcW w:w="851" w:type="dxa"/>
            <w:tcBorders>
              <w:top w:val="dashed" w:sz="4" w:space="0" w:color="auto"/>
              <w:left w:val="single" w:sz="4" w:space="0" w:color="auto"/>
              <w:bottom w:val="double" w:sz="4" w:space="0" w:color="auto"/>
              <w:right w:val="nil"/>
            </w:tcBorders>
          </w:tcPr>
          <w:p w14:paraId="3AC62B87" w14:textId="0807F14D" w:rsidR="00425708" w:rsidRDefault="00425708" w:rsidP="00425708">
            <w:r w:rsidRPr="00611A4A">
              <w:t xml:space="preserve">  0.0</w:t>
            </w:r>
          </w:p>
        </w:tc>
      </w:tr>
    </w:tbl>
    <w:p w14:paraId="74AAE022" w14:textId="77777777" w:rsidR="009B4F24" w:rsidRPr="00FA4857" w:rsidRDefault="009B4F24" w:rsidP="00FA4857"/>
    <w:p w14:paraId="62BCA8FE" w14:textId="0C4D6E45" w:rsidR="0033455D" w:rsidRDefault="0033455D" w:rsidP="0033455D">
      <w:pPr>
        <w:pStyle w:val="Heading3"/>
      </w:pPr>
      <w:r>
        <w:t xml:space="preserve">Data quality </w:t>
      </w:r>
    </w:p>
    <w:p w14:paraId="5DFF4E52" w14:textId="047AD03F" w:rsidR="001E5D17" w:rsidRPr="001E5D17" w:rsidRDefault="001E5D17" w:rsidP="001E5D17"/>
    <w:p w14:paraId="44F78F68" w14:textId="42D8032C" w:rsidR="0033455D" w:rsidRDefault="0033455D" w:rsidP="0033455D">
      <w:pPr>
        <w:pStyle w:val="Heading3"/>
      </w:pPr>
      <w:r>
        <w:t>Cleaning Decisions</w:t>
      </w:r>
    </w:p>
    <w:p w14:paraId="7C669350" w14:textId="77777777" w:rsidR="00523927" w:rsidRPr="00523927" w:rsidRDefault="00523927" w:rsidP="00523927"/>
    <w:p w14:paraId="5698425A" w14:textId="5E98BA59" w:rsidR="00813D5E" w:rsidRPr="00813D5E" w:rsidRDefault="00813D5E" w:rsidP="00813D5E">
      <w:pPr>
        <w:pStyle w:val="Heading2"/>
      </w:pPr>
      <w:r>
        <w:t>Data Licensing and Citation</w:t>
      </w:r>
    </w:p>
    <w:p w14:paraId="21908FED" w14:textId="40834D29" w:rsidR="00F853A8" w:rsidRDefault="00E13D8D" w:rsidP="00F853A8">
      <w:pPr>
        <w:pStyle w:val="Heading1"/>
        <w:numPr>
          <w:ilvl w:val="0"/>
          <w:numId w:val="4"/>
        </w:numPr>
      </w:pPr>
      <w:r>
        <w:t>Methodology</w:t>
      </w:r>
    </w:p>
    <w:p w14:paraId="2354CAC5" w14:textId="1F92F262" w:rsidR="00813D5E" w:rsidRDefault="00813D5E" w:rsidP="00813D5E">
      <w:pPr>
        <w:pStyle w:val="Heading2"/>
      </w:pPr>
      <w:r>
        <w:t>Tools and Environment</w:t>
      </w:r>
    </w:p>
    <w:p w14:paraId="5DE37A37" w14:textId="71C275D6" w:rsidR="00813D5E" w:rsidRDefault="00813D5E" w:rsidP="00813D5E">
      <w:pPr>
        <w:pStyle w:val="Heading2"/>
      </w:pPr>
      <w:r>
        <w:t>Data Cleaning and Preprocessing Steps</w:t>
      </w:r>
    </w:p>
    <w:p w14:paraId="573F2A01" w14:textId="68F13195" w:rsidR="00813D5E" w:rsidRDefault="00813D5E" w:rsidP="00813D5E">
      <w:pPr>
        <w:pStyle w:val="Heading2"/>
      </w:pPr>
      <w:r>
        <w:t>Approach (metrics, aggregations, filtering ,logics…)</w:t>
      </w:r>
    </w:p>
    <w:p w14:paraId="35C0A76E" w14:textId="549A9417" w:rsidR="00813D5E" w:rsidRDefault="00813D5E" w:rsidP="00813D5E">
      <w:pPr>
        <w:pStyle w:val="Heading2"/>
      </w:pPr>
      <w:r>
        <w:t>Visualisation Deisng Priciples (font, palette, choices</w:t>
      </w:r>
    </w:p>
    <w:p w14:paraId="2737C591" w14:textId="1DCCEB9E" w:rsidR="00F853A8" w:rsidRDefault="00E13D8D" w:rsidP="00F853A8">
      <w:pPr>
        <w:pStyle w:val="Heading1"/>
        <w:numPr>
          <w:ilvl w:val="0"/>
          <w:numId w:val="4"/>
        </w:numPr>
      </w:pPr>
      <w:r>
        <w:t>Results</w:t>
      </w:r>
    </w:p>
    <w:p w14:paraId="0CE71E95" w14:textId="350581FA" w:rsidR="00813D5E" w:rsidRDefault="00813D5E" w:rsidP="00813D5E">
      <w:pPr>
        <w:pStyle w:val="Heading2"/>
      </w:pPr>
      <w:r>
        <w:t>Gobal CO</w:t>
      </w:r>
      <w:r w:rsidRPr="00813D5E">
        <w:rPr>
          <w:vertAlign w:val="subscript"/>
        </w:rPr>
        <w:t>2</w:t>
      </w:r>
      <w:r>
        <w:rPr>
          <w:vertAlign w:val="subscript"/>
        </w:rPr>
        <w:t xml:space="preserve"> </w:t>
      </w:r>
      <w:r>
        <w:t>Trends (Time series Visualisation)</w:t>
      </w:r>
    </w:p>
    <w:p w14:paraId="610B2A09" w14:textId="4D84E45B" w:rsidR="00813D5E" w:rsidRPr="00813D5E" w:rsidRDefault="00813D5E" w:rsidP="00813D5E">
      <w:pPr>
        <w:pStyle w:val="Heading2"/>
      </w:pPr>
      <w:r>
        <w:t>Top Emitters Analysis (Bar Chart Visualisation 2)</w:t>
      </w:r>
    </w:p>
    <w:p w14:paraId="7E39516B" w14:textId="480DEE45" w:rsidR="00813D5E" w:rsidRDefault="00813D5E" w:rsidP="00813D5E">
      <w:pPr>
        <w:pStyle w:val="Heading2"/>
      </w:pPr>
      <w:r>
        <w:t xml:space="preserve"> CO</w:t>
      </w:r>
      <w:r w:rsidRPr="00813D5E">
        <w:rPr>
          <w:vertAlign w:val="subscript"/>
        </w:rPr>
        <w:t>2</w:t>
      </w:r>
      <w:r>
        <w:t xml:space="preserve"> cs GDP Relationship (Time series Visualisation)</w:t>
      </w:r>
    </w:p>
    <w:p w14:paraId="51B82013" w14:textId="3B1560C5" w:rsidR="00813D5E" w:rsidRPr="00813D5E" w:rsidRDefault="00813D5E" w:rsidP="00813D5E">
      <w:pPr>
        <w:pStyle w:val="Heading2"/>
      </w:pPr>
      <w:r>
        <w:t>Summary Statistics Table</w:t>
      </w:r>
      <w:r w:rsidR="00CB1D25">
        <w:t>s</w:t>
      </w:r>
    </w:p>
    <w:p w14:paraId="6D9FC44C" w14:textId="0B0AF3FD" w:rsidR="00E13D8D" w:rsidRDefault="00E13D8D" w:rsidP="00E13D8D">
      <w:pPr>
        <w:pStyle w:val="Heading1"/>
        <w:numPr>
          <w:ilvl w:val="0"/>
          <w:numId w:val="4"/>
        </w:numPr>
      </w:pPr>
      <w:r>
        <w:t>Discussion</w:t>
      </w:r>
    </w:p>
    <w:p w14:paraId="171FAE32" w14:textId="59CEEB39" w:rsidR="00813D5E" w:rsidRDefault="00813D5E" w:rsidP="00494377">
      <w:pPr>
        <w:pStyle w:val="Heading2"/>
        <w:rPr>
          <w:sz w:val="24"/>
        </w:rPr>
      </w:pPr>
      <w:r>
        <w:t>Interpretation of Results</w:t>
      </w:r>
    </w:p>
    <w:p w14:paraId="356A77C0" w14:textId="0A180F1E" w:rsidR="00813D5E" w:rsidRDefault="00813D5E" w:rsidP="00494377">
      <w:pPr>
        <w:pStyle w:val="Heading2"/>
      </w:pPr>
      <w:r>
        <w:t xml:space="preserve"> Limitations of Data &amp; Methods</w:t>
      </w:r>
    </w:p>
    <w:p w14:paraId="5080D472" w14:textId="7222BF1F" w:rsidR="00813D5E" w:rsidRDefault="00813D5E" w:rsidP="00494377">
      <w:pPr>
        <w:pStyle w:val="Heading2"/>
      </w:pPr>
      <w:r>
        <w:t>Implications and Policy/Economic Context</w:t>
      </w:r>
    </w:p>
    <w:p w14:paraId="575ACDB1" w14:textId="77777777" w:rsidR="00813D5E" w:rsidRPr="00813D5E" w:rsidRDefault="00813D5E" w:rsidP="00813D5E"/>
    <w:p w14:paraId="2FE2B91B" w14:textId="6E8EF3C0" w:rsidR="00E13D8D" w:rsidRDefault="00E13D8D" w:rsidP="00E13D8D">
      <w:pPr>
        <w:pStyle w:val="Heading1"/>
        <w:numPr>
          <w:ilvl w:val="0"/>
          <w:numId w:val="4"/>
        </w:numPr>
      </w:pPr>
      <w:r>
        <w:lastRenderedPageBreak/>
        <w:t>Conclusion</w:t>
      </w:r>
    </w:p>
    <w:p w14:paraId="6F5A0C50" w14:textId="006637FC" w:rsidR="00D15EC7" w:rsidRDefault="00D15EC7" w:rsidP="00D15EC7">
      <w:pPr>
        <w:pStyle w:val="Heading2"/>
      </w:pPr>
      <w:r w:rsidRPr="00D15EC7">
        <w:t>Summary of Key Findings</w:t>
      </w:r>
    </w:p>
    <w:p w14:paraId="7803EDC2" w14:textId="2EDC888B" w:rsidR="00D15EC7" w:rsidRPr="00D15EC7" w:rsidRDefault="00D15EC7" w:rsidP="00D15EC7">
      <w:pPr>
        <w:pStyle w:val="Heading2"/>
      </w:pPr>
      <w:r w:rsidRPr="00D15EC7">
        <w:t>Potential Future Work / Further Data Sources</w:t>
      </w:r>
    </w:p>
    <w:p w14:paraId="7D29F9FE" w14:textId="2B7BDF95" w:rsidR="00E13D8D" w:rsidRDefault="00E13D8D" w:rsidP="00E13D8D">
      <w:pPr>
        <w:pStyle w:val="Heading1"/>
        <w:numPr>
          <w:ilvl w:val="0"/>
          <w:numId w:val="4"/>
        </w:numPr>
      </w:pPr>
      <w:r>
        <w:t>Appendix</w:t>
      </w:r>
    </w:p>
    <w:p w14:paraId="0D707FC7" w14:textId="19D73F86" w:rsidR="00E13D8D" w:rsidRDefault="00D15EC7" w:rsidP="00D15EC7">
      <w:pPr>
        <w:pStyle w:val="Heading2"/>
      </w:pPr>
      <w:r w:rsidRPr="00D15EC7">
        <w:t>GitHub Repository Link</w:t>
      </w:r>
    </w:p>
    <w:p w14:paraId="39A2D1F6" w14:textId="0857E4DD" w:rsidR="00D15EC7" w:rsidRDefault="00D15EC7" w:rsidP="00D15EC7">
      <w:pPr>
        <w:pStyle w:val="Heading2"/>
      </w:pPr>
      <w:r w:rsidRPr="00D15EC7">
        <w:t>Code Execution Instructions</w:t>
      </w:r>
    </w:p>
    <w:p w14:paraId="17B86D9D" w14:textId="77777777" w:rsidR="00D15EC7" w:rsidRPr="00D15EC7" w:rsidRDefault="00D15EC7" w:rsidP="00D15EC7">
      <w:pPr>
        <w:pStyle w:val="Heading2"/>
      </w:pPr>
      <w:r w:rsidRPr="00D15EC7">
        <w:t>Additional Plots or Tables</w:t>
      </w:r>
    </w:p>
    <w:p w14:paraId="1E2DB15C" w14:textId="77777777" w:rsidR="00D15EC7" w:rsidRPr="00E13D8D" w:rsidRDefault="00D15EC7" w:rsidP="00E13D8D"/>
    <w:p w14:paraId="7921F819" w14:textId="77777777" w:rsidR="00F853A8" w:rsidRPr="00F853A8" w:rsidRDefault="00F853A8" w:rsidP="00F853A8"/>
    <w:p w14:paraId="0476B944" w14:textId="1FD3F5FC" w:rsidR="00F853A8" w:rsidRPr="00F853A8" w:rsidRDefault="00F853A8" w:rsidP="00F853A8"/>
    <w:p w14:paraId="7CC35181" w14:textId="77777777" w:rsidR="00F853A8" w:rsidRPr="00C41205" w:rsidRDefault="00F853A8" w:rsidP="00C41205"/>
    <w:sectPr w:rsidR="00F853A8" w:rsidRPr="00C41205" w:rsidSect="00B40008">
      <w:type w:val="continuous"/>
      <w:pgSz w:w="11906" w:h="16838"/>
      <w:pgMar w:top="1135" w:right="707" w:bottom="1440" w:left="709" w:header="708" w:footer="708" w:gutter="0"/>
      <w:cols w:num="2"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imSun">
    <w:altName w:val="宋体"/>
    <w:panose1 w:val="02010600030101010101"/>
    <w:charset w:val="86"/>
    <w:family w:val="auto"/>
    <w:pitch w:val="variable"/>
    <w:sig w:usb0="00000203" w:usb1="288F0000" w:usb2="00000016" w:usb3="00000000" w:csb0="00040001"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189603E"/>
    <w:multiLevelType w:val="multilevel"/>
    <w:tmpl w:val="21343574"/>
    <w:lvl w:ilvl="0">
      <w:start w:val="1"/>
      <w:numFmt w:val="upperRoman"/>
      <w:pStyle w:val="Heading1"/>
      <w:lvlText w:val="%1."/>
      <w:lvlJc w:val="center"/>
      <w:pPr>
        <w:tabs>
          <w:tab w:val="num" w:pos="576"/>
        </w:tabs>
        <w:ind w:firstLine="216"/>
      </w:pPr>
      <w:rPr>
        <w:rFonts w:ascii="Times New Roman" w:hAnsi="Times New Roman" w:cs="Times New Roman" w:hint="default"/>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pStyle w:val="Heading2"/>
      <w:lvlText w:val="%2."/>
      <w:lvlJc w:val="left"/>
      <w:pPr>
        <w:tabs>
          <w:tab w:val="num" w:pos="360"/>
        </w:tabs>
        <w:ind w:left="288" w:hanging="288"/>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3)"/>
      <w:lvlJc w:val="left"/>
      <w:pPr>
        <w:tabs>
          <w:tab w:val="num" w:pos="540"/>
        </w:tabs>
        <w:ind w:firstLine="180"/>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pStyle w:val="Heading4"/>
      <w:lvlText w:val="%4)"/>
      <w:lvlJc w:val="left"/>
      <w:pPr>
        <w:tabs>
          <w:tab w:val="num" w:pos="63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1" w15:restartNumberingAfterBreak="0">
    <w:nsid w:val="41E52342"/>
    <w:multiLevelType w:val="multilevel"/>
    <w:tmpl w:val="CC0ED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65872EA4"/>
    <w:multiLevelType w:val="multilevel"/>
    <w:tmpl w:val="1806202E"/>
    <w:lvl w:ilvl="0">
      <w:start w:val="1"/>
      <w:numFmt w:val="decimal"/>
      <w:pStyle w:val="IEEEheading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1672954213">
    <w:abstractNumId w:val="0"/>
  </w:num>
  <w:num w:numId="2" w16cid:durableId="42336591">
    <w:abstractNumId w:val="0"/>
  </w:num>
  <w:num w:numId="3" w16cid:durableId="1998682461">
    <w:abstractNumId w:val="2"/>
  </w:num>
  <w:num w:numId="4" w16cid:durableId="1740589037">
    <w:abstractNumId w:val="0"/>
  </w:num>
  <w:num w:numId="5" w16cid:durableId="474953577">
    <w:abstractNumId w:val="0"/>
  </w:num>
  <w:num w:numId="6" w16cid:durableId="255941931">
    <w:abstractNumId w:val="0"/>
  </w:num>
  <w:num w:numId="7" w16cid:durableId="251478901">
    <w:abstractNumId w:val="0"/>
  </w:num>
  <w:num w:numId="8" w16cid:durableId="1500927958">
    <w:abstractNumId w:val="0"/>
  </w:num>
  <w:num w:numId="9" w16cid:durableId="478808345">
    <w:abstractNumId w:val="0"/>
  </w:num>
  <w:num w:numId="10" w16cid:durableId="1400596328">
    <w:abstractNumId w:val="0"/>
  </w:num>
  <w:num w:numId="11" w16cid:durableId="1281032642">
    <w:abstractNumId w:val="0"/>
  </w:num>
  <w:num w:numId="12" w16cid:durableId="630408334">
    <w:abstractNumId w:val="0"/>
  </w:num>
  <w:num w:numId="13" w16cid:durableId="816067379">
    <w:abstractNumId w:val="0"/>
  </w:num>
  <w:num w:numId="14" w16cid:durableId="41185627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06205"/>
    <w:rsid w:val="00004DF5"/>
    <w:rsid w:val="000319AB"/>
    <w:rsid w:val="000324AD"/>
    <w:rsid w:val="0005516C"/>
    <w:rsid w:val="000566B0"/>
    <w:rsid w:val="00060891"/>
    <w:rsid w:val="00067BD3"/>
    <w:rsid w:val="00092CC1"/>
    <w:rsid w:val="000A519E"/>
    <w:rsid w:val="000D3C7A"/>
    <w:rsid w:val="000D6D71"/>
    <w:rsid w:val="000E088C"/>
    <w:rsid w:val="000E0BDA"/>
    <w:rsid w:val="000E3D5A"/>
    <w:rsid w:val="000E57A2"/>
    <w:rsid w:val="00100E62"/>
    <w:rsid w:val="00101505"/>
    <w:rsid w:val="00102982"/>
    <w:rsid w:val="0010704E"/>
    <w:rsid w:val="001229D0"/>
    <w:rsid w:val="00125FA7"/>
    <w:rsid w:val="00134067"/>
    <w:rsid w:val="001402BD"/>
    <w:rsid w:val="001733F8"/>
    <w:rsid w:val="0019590C"/>
    <w:rsid w:val="001A5C1F"/>
    <w:rsid w:val="001C46E7"/>
    <w:rsid w:val="001C5B21"/>
    <w:rsid w:val="001D72B2"/>
    <w:rsid w:val="001E17C9"/>
    <w:rsid w:val="001E5D17"/>
    <w:rsid w:val="00215249"/>
    <w:rsid w:val="00232437"/>
    <w:rsid w:val="002553C8"/>
    <w:rsid w:val="0025713D"/>
    <w:rsid w:val="00264421"/>
    <w:rsid w:val="00296FAF"/>
    <w:rsid w:val="002A36C0"/>
    <w:rsid w:val="002A412F"/>
    <w:rsid w:val="002E3C52"/>
    <w:rsid w:val="002F3183"/>
    <w:rsid w:val="00304C77"/>
    <w:rsid w:val="00312463"/>
    <w:rsid w:val="003165F6"/>
    <w:rsid w:val="0033455D"/>
    <w:rsid w:val="003353DC"/>
    <w:rsid w:val="003629F2"/>
    <w:rsid w:val="00380E44"/>
    <w:rsid w:val="00385A3E"/>
    <w:rsid w:val="003940D6"/>
    <w:rsid w:val="003C6C7E"/>
    <w:rsid w:val="00417945"/>
    <w:rsid w:val="00425708"/>
    <w:rsid w:val="00431D2C"/>
    <w:rsid w:val="00444B70"/>
    <w:rsid w:val="00451192"/>
    <w:rsid w:val="00490ED2"/>
    <w:rsid w:val="00494377"/>
    <w:rsid w:val="004D3164"/>
    <w:rsid w:val="004F4F0A"/>
    <w:rsid w:val="00504037"/>
    <w:rsid w:val="005067A6"/>
    <w:rsid w:val="00523927"/>
    <w:rsid w:val="00523CC3"/>
    <w:rsid w:val="00527C77"/>
    <w:rsid w:val="005556EB"/>
    <w:rsid w:val="00564D2B"/>
    <w:rsid w:val="00566197"/>
    <w:rsid w:val="005676B4"/>
    <w:rsid w:val="00596988"/>
    <w:rsid w:val="005A0C26"/>
    <w:rsid w:val="005A696D"/>
    <w:rsid w:val="005B40CE"/>
    <w:rsid w:val="005E7570"/>
    <w:rsid w:val="006073D7"/>
    <w:rsid w:val="00621604"/>
    <w:rsid w:val="006A1A06"/>
    <w:rsid w:val="006A32E9"/>
    <w:rsid w:val="006E354A"/>
    <w:rsid w:val="006E53AB"/>
    <w:rsid w:val="0071303C"/>
    <w:rsid w:val="00724544"/>
    <w:rsid w:val="00742079"/>
    <w:rsid w:val="00753D03"/>
    <w:rsid w:val="00755CA4"/>
    <w:rsid w:val="007664EA"/>
    <w:rsid w:val="00771936"/>
    <w:rsid w:val="0079797C"/>
    <w:rsid w:val="007B3D93"/>
    <w:rsid w:val="007D6926"/>
    <w:rsid w:val="00813D5E"/>
    <w:rsid w:val="00833393"/>
    <w:rsid w:val="00845657"/>
    <w:rsid w:val="00851689"/>
    <w:rsid w:val="00880460"/>
    <w:rsid w:val="008906B4"/>
    <w:rsid w:val="00892DBD"/>
    <w:rsid w:val="008A2F11"/>
    <w:rsid w:val="008A7FDF"/>
    <w:rsid w:val="008C692C"/>
    <w:rsid w:val="008E4A46"/>
    <w:rsid w:val="008E576E"/>
    <w:rsid w:val="008E5C82"/>
    <w:rsid w:val="008F4E7B"/>
    <w:rsid w:val="00904222"/>
    <w:rsid w:val="0092654F"/>
    <w:rsid w:val="009276FA"/>
    <w:rsid w:val="0095096B"/>
    <w:rsid w:val="009601C7"/>
    <w:rsid w:val="00961A9B"/>
    <w:rsid w:val="0099560E"/>
    <w:rsid w:val="009B0829"/>
    <w:rsid w:val="009B4F24"/>
    <w:rsid w:val="009E7D19"/>
    <w:rsid w:val="009E7D34"/>
    <w:rsid w:val="00A209CD"/>
    <w:rsid w:val="00A20A71"/>
    <w:rsid w:val="00A26FCA"/>
    <w:rsid w:val="00A37252"/>
    <w:rsid w:val="00A51A06"/>
    <w:rsid w:val="00A6156F"/>
    <w:rsid w:val="00A66AE0"/>
    <w:rsid w:val="00A95FE5"/>
    <w:rsid w:val="00AA7868"/>
    <w:rsid w:val="00AC2CD0"/>
    <w:rsid w:val="00AD7768"/>
    <w:rsid w:val="00AE57ED"/>
    <w:rsid w:val="00B00C85"/>
    <w:rsid w:val="00B172BD"/>
    <w:rsid w:val="00B21D83"/>
    <w:rsid w:val="00B304ED"/>
    <w:rsid w:val="00B40008"/>
    <w:rsid w:val="00B440EB"/>
    <w:rsid w:val="00B45B1B"/>
    <w:rsid w:val="00B64B4A"/>
    <w:rsid w:val="00B73479"/>
    <w:rsid w:val="00B73517"/>
    <w:rsid w:val="00B85801"/>
    <w:rsid w:val="00B9041F"/>
    <w:rsid w:val="00BA5894"/>
    <w:rsid w:val="00BE14E4"/>
    <w:rsid w:val="00BF02A7"/>
    <w:rsid w:val="00C17ADA"/>
    <w:rsid w:val="00C27371"/>
    <w:rsid w:val="00C41205"/>
    <w:rsid w:val="00C5537D"/>
    <w:rsid w:val="00C64C20"/>
    <w:rsid w:val="00C84D57"/>
    <w:rsid w:val="00CA1A06"/>
    <w:rsid w:val="00CB1D25"/>
    <w:rsid w:val="00CB62F6"/>
    <w:rsid w:val="00CC0968"/>
    <w:rsid w:val="00CD7BA1"/>
    <w:rsid w:val="00CE36B6"/>
    <w:rsid w:val="00D059AC"/>
    <w:rsid w:val="00D06280"/>
    <w:rsid w:val="00D1069C"/>
    <w:rsid w:val="00D15EC7"/>
    <w:rsid w:val="00D17FBC"/>
    <w:rsid w:val="00D22CB4"/>
    <w:rsid w:val="00D342A2"/>
    <w:rsid w:val="00D348A7"/>
    <w:rsid w:val="00D37BDF"/>
    <w:rsid w:val="00D401DE"/>
    <w:rsid w:val="00D573F2"/>
    <w:rsid w:val="00D65B0C"/>
    <w:rsid w:val="00D85B0E"/>
    <w:rsid w:val="00D91A27"/>
    <w:rsid w:val="00DA53EB"/>
    <w:rsid w:val="00DB24E9"/>
    <w:rsid w:val="00DC09D7"/>
    <w:rsid w:val="00DC6B39"/>
    <w:rsid w:val="00E00D54"/>
    <w:rsid w:val="00E13D8D"/>
    <w:rsid w:val="00E81004"/>
    <w:rsid w:val="00E86A0A"/>
    <w:rsid w:val="00E877B4"/>
    <w:rsid w:val="00EA4F11"/>
    <w:rsid w:val="00EB0B13"/>
    <w:rsid w:val="00EC5B06"/>
    <w:rsid w:val="00F02B45"/>
    <w:rsid w:val="00F0552B"/>
    <w:rsid w:val="00F06205"/>
    <w:rsid w:val="00F54244"/>
    <w:rsid w:val="00F562C2"/>
    <w:rsid w:val="00F5705C"/>
    <w:rsid w:val="00F73DDE"/>
    <w:rsid w:val="00F82BA8"/>
    <w:rsid w:val="00F853A8"/>
    <w:rsid w:val="00F870EB"/>
    <w:rsid w:val="00F95A97"/>
    <w:rsid w:val="00FA4857"/>
    <w:rsid w:val="00FB105C"/>
    <w:rsid w:val="00FE2FC8"/>
    <w:rsid w:val="00FE5F0A"/>
    <w:rsid w:val="00FE7364"/>
    <w:rsid w:val="00FF1B40"/>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231B296"/>
  <w15:chartTrackingRefBased/>
  <w15:docId w15:val="{2648E149-5B5A-4AA6-8449-C53340404E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en-SG" w:eastAsia="zh-CN"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23927"/>
    <w:pPr>
      <w:spacing w:after="0" w:line="240" w:lineRule="auto"/>
    </w:pPr>
    <w:rPr>
      <w:rFonts w:ascii="Times New Roman" w:hAnsi="Times New Roman"/>
      <w:sz w:val="18"/>
    </w:rPr>
  </w:style>
  <w:style w:type="paragraph" w:styleId="Heading1">
    <w:name w:val="heading 1"/>
    <w:basedOn w:val="Normal"/>
    <w:next w:val="Normal"/>
    <w:link w:val="Heading1Char"/>
    <w:autoRedefine/>
    <w:uiPriority w:val="9"/>
    <w:qFormat/>
    <w:rsid w:val="00C41205"/>
    <w:pPr>
      <w:keepNext/>
      <w:keepLines/>
      <w:numPr>
        <w:numId w:val="13"/>
      </w:numPr>
      <w:tabs>
        <w:tab w:val="left" w:pos="216"/>
      </w:tabs>
      <w:spacing w:before="280" w:after="200"/>
      <w:jc w:val="center"/>
      <w:outlineLvl w:val="0"/>
    </w:pPr>
    <w:rPr>
      <w:b/>
      <w:bCs/>
      <w:smallCaps/>
      <w:noProof/>
      <w:sz w:val="24"/>
      <w:u w:val="single"/>
    </w:rPr>
  </w:style>
  <w:style w:type="paragraph" w:styleId="Heading2">
    <w:name w:val="heading 2"/>
    <w:basedOn w:val="Normal"/>
    <w:next w:val="Normal"/>
    <w:link w:val="Heading2Char"/>
    <w:autoRedefine/>
    <w:qFormat/>
    <w:rsid w:val="00E13D8D"/>
    <w:pPr>
      <w:keepNext/>
      <w:keepLines/>
      <w:numPr>
        <w:ilvl w:val="1"/>
        <w:numId w:val="4"/>
      </w:numPr>
      <w:tabs>
        <w:tab w:val="clear" w:pos="360"/>
        <w:tab w:val="num" w:pos="288"/>
      </w:tabs>
      <w:spacing w:before="240" w:after="180"/>
      <w:outlineLvl w:val="1"/>
    </w:pPr>
    <w:rPr>
      <w:iCs/>
      <w:noProof/>
      <w:sz w:val="22"/>
    </w:rPr>
  </w:style>
  <w:style w:type="paragraph" w:styleId="Heading3">
    <w:name w:val="heading 3"/>
    <w:basedOn w:val="Normal"/>
    <w:next w:val="Normal"/>
    <w:link w:val="Heading3Char"/>
    <w:autoRedefine/>
    <w:qFormat/>
    <w:rsid w:val="001E17C9"/>
    <w:pPr>
      <w:numPr>
        <w:ilvl w:val="2"/>
        <w:numId w:val="13"/>
      </w:numPr>
      <w:spacing w:before="60" w:after="120" w:line="240" w:lineRule="exact"/>
      <w:ind w:firstLine="181"/>
      <w:outlineLvl w:val="2"/>
    </w:pPr>
    <w:rPr>
      <w:i/>
      <w:iCs/>
      <w:noProof/>
      <w:sz w:val="22"/>
    </w:rPr>
  </w:style>
  <w:style w:type="paragraph" w:styleId="Heading4">
    <w:name w:val="heading 4"/>
    <w:basedOn w:val="Normal"/>
    <w:next w:val="Normal"/>
    <w:link w:val="Heading4Char"/>
    <w:uiPriority w:val="9"/>
    <w:unhideWhenUsed/>
    <w:qFormat/>
    <w:rsid w:val="006073D7"/>
    <w:pPr>
      <w:keepNext/>
      <w:keepLines/>
      <w:numPr>
        <w:ilvl w:val="3"/>
        <w:numId w:val="13"/>
      </w:numPr>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F06205"/>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06205"/>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06205"/>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06205"/>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06205"/>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41205"/>
    <w:rPr>
      <w:rFonts w:ascii="Times New Roman" w:hAnsi="Times New Roman"/>
      <w:b/>
      <w:bCs/>
      <w:smallCaps/>
      <w:noProof/>
      <w:sz w:val="24"/>
      <w:u w:val="single"/>
    </w:rPr>
  </w:style>
  <w:style w:type="paragraph" w:customStyle="1" w:styleId="Sub-heading">
    <w:name w:val="Sub-heading"/>
    <w:basedOn w:val="Normal"/>
    <w:link w:val="Sub-headingChar"/>
    <w:qFormat/>
    <w:rsid w:val="00BE14E4"/>
    <w:pPr>
      <w:jc w:val="center"/>
    </w:pPr>
    <w:rPr>
      <w:rFonts w:cs="Times New Roman"/>
      <w:sz w:val="24"/>
      <w:szCs w:val="24"/>
    </w:rPr>
  </w:style>
  <w:style w:type="character" w:customStyle="1" w:styleId="Sub-headingChar">
    <w:name w:val="Sub-heading Char"/>
    <w:basedOn w:val="DefaultParagraphFont"/>
    <w:link w:val="Sub-heading"/>
    <w:rsid w:val="00BE14E4"/>
    <w:rPr>
      <w:rFonts w:ascii="Times New Roman" w:hAnsi="Times New Roman" w:cs="Times New Roman"/>
      <w:sz w:val="24"/>
      <w:szCs w:val="24"/>
    </w:rPr>
  </w:style>
  <w:style w:type="character" w:customStyle="1" w:styleId="Heading2Char">
    <w:name w:val="Heading 2 Char"/>
    <w:basedOn w:val="DefaultParagraphFont"/>
    <w:link w:val="Heading2"/>
    <w:rsid w:val="00E13D8D"/>
    <w:rPr>
      <w:rFonts w:ascii="Times New Roman" w:hAnsi="Times New Roman"/>
      <w:iCs/>
      <w:noProof/>
    </w:rPr>
  </w:style>
  <w:style w:type="paragraph" w:customStyle="1" w:styleId="IEEEheading1">
    <w:name w:val="IEEE heading 1"/>
    <w:basedOn w:val="Heading1"/>
    <w:link w:val="IEEEheading1Char"/>
    <w:qFormat/>
    <w:rsid w:val="000319AB"/>
    <w:pPr>
      <w:numPr>
        <w:numId w:val="3"/>
      </w:numPr>
      <w:tabs>
        <w:tab w:val="num" w:pos="576"/>
      </w:tabs>
      <w:ind w:firstLine="0"/>
    </w:pPr>
    <w:rPr>
      <w:b w:val="0"/>
      <w:smallCaps w:val="0"/>
      <w:sz w:val="22"/>
    </w:rPr>
  </w:style>
  <w:style w:type="character" w:customStyle="1" w:styleId="IEEEheading1Char">
    <w:name w:val="IEEE heading 1 Char"/>
    <w:basedOn w:val="Heading1Char"/>
    <w:link w:val="IEEEheading1"/>
    <w:rsid w:val="000319AB"/>
    <w:rPr>
      <w:rFonts w:ascii="Times New Roman" w:eastAsiaTheme="majorEastAsia" w:hAnsi="Times New Roman" w:cstheme="majorBidi"/>
      <w:b w:val="0"/>
      <w:bCs/>
      <w:smallCaps w:val="0"/>
      <w:noProof/>
      <w:sz w:val="32"/>
      <w:szCs w:val="32"/>
      <w:u w:val="single"/>
    </w:rPr>
  </w:style>
  <w:style w:type="paragraph" w:customStyle="1" w:styleId="IEEEheading2">
    <w:name w:val="IEEE heading 2"/>
    <w:basedOn w:val="Heading4"/>
    <w:next w:val="Heading4"/>
    <w:link w:val="IEEEheading2Char"/>
    <w:autoRedefine/>
    <w:qFormat/>
    <w:rsid w:val="00AC2CD0"/>
    <w:pPr>
      <w:keepNext w:val="0"/>
      <w:keepLines w:val="0"/>
      <w:numPr>
        <w:ilvl w:val="0"/>
        <w:numId w:val="0"/>
      </w:numPr>
      <w:tabs>
        <w:tab w:val="left" w:pos="720"/>
      </w:tabs>
      <w:spacing w:after="40"/>
      <w:ind w:firstLine="504"/>
      <w:jc w:val="both"/>
    </w:pPr>
    <w:rPr>
      <w:rFonts w:asciiTheme="minorHAnsi" w:eastAsiaTheme="minorEastAsia" w:hAnsiTheme="minorHAnsi" w:cstheme="minorBidi"/>
      <w:noProof/>
      <w:color w:val="auto"/>
      <w:sz w:val="24"/>
    </w:rPr>
  </w:style>
  <w:style w:type="character" w:customStyle="1" w:styleId="IEEEheading2Char">
    <w:name w:val="IEEE heading 2 Char"/>
    <w:basedOn w:val="Heading2Char"/>
    <w:link w:val="IEEEheading2"/>
    <w:rsid w:val="00AC2CD0"/>
    <w:rPr>
      <w:rFonts w:ascii="Times New Roman" w:hAnsi="Times New Roman"/>
      <w:b w:val="0"/>
      <w:i w:val="0"/>
      <w:iCs/>
      <w:noProof/>
      <w:sz w:val="24"/>
    </w:rPr>
  </w:style>
  <w:style w:type="paragraph" w:customStyle="1" w:styleId="IEEEtext">
    <w:name w:val="IEEE text"/>
    <w:basedOn w:val="BodyText"/>
    <w:link w:val="IEEEtextChar"/>
    <w:autoRedefine/>
    <w:qFormat/>
    <w:rsid w:val="004F4F0A"/>
    <w:pPr>
      <w:tabs>
        <w:tab w:val="left" w:pos="288"/>
      </w:tabs>
      <w:spacing w:after="0"/>
      <w:ind w:firstLine="289"/>
    </w:pPr>
    <w:rPr>
      <w:spacing w:val="-1"/>
      <w:sz w:val="22"/>
      <w:lang w:val="x-none" w:eastAsia="x-none"/>
    </w:rPr>
  </w:style>
  <w:style w:type="character" w:customStyle="1" w:styleId="IEEEtextChar">
    <w:name w:val="IEEE text Char"/>
    <w:basedOn w:val="BodyTextChar"/>
    <w:link w:val="IEEEtext"/>
    <w:rsid w:val="004F4F0A"/>
    <w:rPr>
      <w:spacing w:val="-1"/>
      <w:lang w:val="x-none" w:eastAsia="x-none"/>
    </w:rPr>
  </w:style>
  <w:style w:type="paragraph" w:styleId="BodyText">
    <w:name w:val="Body Text"/>
    <w:basedOn w:val="Normal"/>
    <w:link w:val="BodyTextChar"/>
    <w:uiPriority w:val="99"/>
    <w:semiHidden/>
    <w:unhideWhenUsed/>
    <w:rsid w:val="000319AB"/>
    <w:pPr>
      <w:spacing w:after="120"/>
    </w:pPr>
  </w:style>
  <w:style w:type="character" w:customStyle="1" w:styleId="BodyTextChar">
    <w:name w:val="Body Text Char"/>
    <w:basedOn w:val="DefaultParagraphFont"/>
    <w:link w:val="BodyText"/>
    <w:uiPriority w:val="99"/>
    <w:semiHidden/>
    <w:rsid w:val="000319AB"/>
  </w:style>
  <w:style w:type="paragraph" w:customStyle="1" w:styleId="IEEETEXT0">
    <w:name w:val="IEEE TEXT"/>
    <w:basedOn w:val="BodyText"/>
    <w:link w:val="IEEETEXTChar0"/>
    <w:qFormat/>
    <w:rsid w:val="00FE2FC8"/>
    <w:pPr>
      <w:spacing w:after="0"/>
    </w:pPr>
    <w:rPr>
      <w:rFonts w:eastAsia="Times New Roman"/>
      <w:sz w:val="24"/>
      <w:szCs w:val="21"/>
      <w:lang w:val="en-AU"/>
    </w:rPr>
  </w:style>
  <w:style w:type="character" w:customStyle="1" w:styleId="IEEETEXTChar0">
    <w:name w:val="IEEE TEXT Char"/>
    <w:basedOn w:val="BodyTextChar"/>
    <w:link w:val="IEEETEXT0"/>
    <w:rsid w:val="00FE2FC8"/>
    <w:rPr>
      <w:rFonts w:eastAsia="Times New Roman"/>
      <w:sz w:val="24"/>
      <w:szCs w:val="21"/>
      <w:lang w:val="en-AU"/>
    </w:rPr>
  </w:style>
  <w:style w:type="paragraph" w:styleId="Caption">
    <w:name w:val="caption"/>
    <w:basedOn w:val="Normal"/>
    <w:next w:val="Normal"/>
    <w:autoRedefine/>
    <w:unhideWhenUsed/>
    <w:qFormat/>
    <w:rsid w:val="00E877B4"/>
    <w:pPr>
      <w:spacing w:after="120"/>
      <w:jc w:val="center"/>
    </w:pPr>
    <w:rPr>
      <w:rFonts w:eastAsia="SimSun" w:cs="Times New Roman"/>
      <w:i/>
      <w:iCs/>
      <w:kern w:val="0"/>
      <w:sz w:val="16"/>
      <w:szCs w:val="14"/>
      <w:lang w:val="en-US" w:eastAsia="en-US"/>
      <w14:ligatures w14:val="none"/>
    </w:rPr>
  </w:style>
  <w:style w:type="character" w:customStyle="1" w:styleId="Heading4Char">
    <w:name w:val="Heading 4 Char"/>
    <w:basedOn w:val="DefaultParagraphFont"/>
    <w:link w:val="Heading4"/>
    <w:uiPriority w:val="9"/>
    <w:rsid w:val="00AC2CD0"/>
    <w:rPr>
      <w:rFonts w:asciiTheme="majorHAnsi" w:eastAsiaTheme="majorEastAsia" w:hAnsiTheme="majorHAnsi" w:cstheme="majorBidi"/>
      <w:i/>
      <w:iCs/>
      <w:color w:val="2F5496" w:themeColor="accent1" w:themeShade="BF"/>
      <w:sz w:val="18"/>
    </w:rPr>
  </w:style>
  <w:style w:type="character" w:customStyle="1" w:styleId="Heading3Char">
    <w:name w:val="Heading 3 Char"/>
    <w:basedOn w:val="DefaultParagraphFont"/>
    <w:link w:val="Heading3"/>
    <w:rsid w:val="001E17C9"/>
    <w:rPr>
      <w:rFonts w:ascii="Times New Roman" w:hAnsi="Times New Roman"/>
      <w:i/>
      <w:iCs/>
      <w:noProof/>
    </w:rPr>
  </w:style>
  <w:style w:type="paragraph" w:customStyle="1" w:styleId="Keywords">
    <w:name w:val="Keywords"/>
    <w:basedOn w:val="Normal"/>
    <w:autoRedefine/>
    <w:qFormat/>
    <w:rsid w:val="00E86A0A"/>
    <w:pPr>
      <w:spacing w:after="120"/>
      <w:ind w:firstLine="274"/>
      <w:jc w:val="both"/>
    </w:pPr>
    <w:rPr>
      <w:rFonts w:ascii="Consolas" w:eastAsia="SimSun" w:hAnsi="Consolas" w:cs="Times New Roman"/>
      <w:b/>
      <w:bCs/>
      <w:i/>
      <w:kern w:val="0"/>
      <w:szCs w:val="18"/>
      <w:lang w:val="en-US" w:eastAsia="en-US"/>
      <w14:ligatures w14:val="none"/>
    </w:rPr>
  </w:style>
  <w:style w:type="character" w:customStyle="1" w:styleId="Heading5Char">
    <w:name w:val="Heading 5 Char"/>
    <w:basedOn w:val="DefaultParagraphFont"/>
    <w:link w:val="Heading5"/>
    <w:uiPriority w:val="9"/>
    <w:semiHidden/>
    <w:rsid w:val="00F06205"/>
    <w:rPr>
      <w:rFonts w:eastAsiaTheme="majorEastAsia" w:cstheme="majorBidi"/>
      <w:color w:val="2F5496" w:themeColor="accent1" w:themeShade="BF"/>
      <w:sz w:val="18"/>
    </w:rPr>
  </w:style>
  <w:style w:type="character" w:customStyle="1" w:styleId="Heading6Char">
    <w:name w:val="Heading 6 Char"/>
    <w:basedOn w:val="DefaultParagraphFont"/>
    <w:link w:val="Heading6"/>
    <w:uiPriority w:val="9"/>
    <w:semiHidden/>
    <w:rsid w:val="00F06205"/>
    <w:rPr>
      <w:rFonts w:eastAsiaTheme="majorEastAsia" w:cstheme="majorBidi"/>
      <w:i/>
      <w:iCs/>
      <w:color w:val="595959" w:themeColor="text1" w:themeTint="A6"/>
      <w:sz w:val="18"/>
    </w:rPr>
  </w:style>
  <w:style w:type="character" w:customStyle="1" w:styleId="Heading7Char">
    <w:name w:val="Heading 7 Char"/>
    <w:basedOn w:val="DefaultParagraphFont"/>
    <w:link w:val="Heading7"/>
    <w:uiPriority w:val="9"/>
    <w:semiHidden/>
    <w:rsid w:val="00F06205"/>
    <w:rPr>
      <w:rFonts w:eastAsiaTheme="majorEastAsia" w:cstheme="majorBidi"/>
      <w:color w:val="595959" w:themeColor="text1" w:themeTint="A6"/>
      <w:sz w:val="18"/>
    </w:rPr>
  </w:style>
  <w:style w:type="character" w:customStyle="1" w:styleId="Heading8Char">
    <w:name w:val="Heading 8 Char"/>
    <w:basedOn w:val="DefaultParagraphFont"/>
    <w:link w:val="Heading8"/>
    <w:uiPriority w:val="9"/>
    <w:semiHidden/>
    <w:rsid w:val="00F06205"/>
    <w:rPr>
      <w:rFonts w:eastAsiaTheme="majorEastAsia" w:cstheme="majorBidi"/>
      <w:i/>
      <w:iCs/>
      <w:color w:val="272727" w:themeColor="text1" w:themeTint="D8"/>
      <w:sz w:val="18"/>
    </w:rPr>
  </w:style>
  <w:style w:type="character" w:customStyle="1" w:styleId="Heading9Char">
    <w:name w:val="Heading 9 Char"/>
    <w:basedOn w:val="DefaultParagraphFont"/>
    <w:link w:val="Heading9"/>
    <w:uiPriority w:val="9"/>
    <w:semiHidden/>
    <w:rsid w:val="00F06205"/>
    <w:rPr>
      <w:rFonts w:eastAsiaTheme="majorEastAsia" w:cstheme="majorBidi"/>
      <w:color w:val="272727" w:themeColor="text1" w:themeTint="D8"/>
      <w:sz w:val="18"/>
    </w:rPr>
  </w:style>
  <w:style w:type="paragraph" w:styleId="Title">
    <w:name w:val="Title"/>
    <w:basedOn w:val="Normal"/>
    <w:next w:val="Normal"/>
    <w:link w:val="TitleChar"/>
    <w:uiPriority w:val="10"/>
    <w:qFormat/>
    <w:rsid w:val="00F06205"/>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0620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06205"/>
    <w:pPr>
      <w:numPr>
        <w:ilvl w:val="1"/>
      </w:numPr>
      <w:spacing w:after="160"/>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0620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06205"/>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F06205"/>
    <w:rPr>
      <w:i/>
      <w:iCs/>
      <w:color w:val="404040" w:themeColor="text1" w:themeTint="BF"/>
      <w:sz w:val="18"/>
    </w:rPr>
  </w:style>
  <w:style w:type="paragraph" w:styleId="ListParagraph">
    <w:name w:val="List Paragraph"/>
    <w:basedOn w:val="Normal"/>
    <w:uiPriority w:val="34"/>
    <w:qFormat/>
    <w:rsid w:val="00F06205"/>
    <w:pPr>
      <w:ind w:left="720"/>
      <w:contextualSpacing/>
    </w:pPr>
  </w:style>
  <w:style w:type="character" w:styleId="IntenseEmphasis">
    <w:name w:val="Intense Emphasis"/>
    <w:basedOn w:val="DefaultParagraphFont"/>
    <w:uiPriority w:val="21"/>
    <w:qFormat/>
    <w:rsid w:val="00F06205"/>
    <w:rPr>
      <w:i/>
      <w:iCs/>
      <w:color w:val="2F5496" w:themeColor="accent1" w:themeShade="BF"/>
    </w:rPr>
  </w:style>
  <w:style w:type="paragraph" w:styleId="IntenseQuote">
    <w:name w:val="Intense Quote"/>
    <w:basedOn w:val="Normal"/>
    <w:next w:val="Normal"/>
    <w:link w:val="IntenseQuoteChar"/>
    <w:uiPriority w:val="30"/>
    <w:qFormat/>
    <w:rsid w:val="00F06205"/>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06205"/>
    <w:rPr>
      <w:i/>
      <w:iCs/>
      <w:color w:val="2F5496" w:themeColor="accent1" w:themeShade="BF"/>
      <w:sz w:val="18"/>
    </w:rPr>
  </w:style>
  <w:style w:type="character" w:styleId="IntenseReference">
    <w:name w:val="Intense Reference"/>
    <w:basedOn w:val="DefaultParagraphFont"/>
    <w:uiPriority w:val="32"/>
    <w:qFormat/>
    <w:rsid w:val="00F06205"/>
    <w:rPr>
      <w:b/>
      <w:bCs/>
      <w:smallCaps/>
      <w:color w:val="2F5496" w:themeColor="accent1" w:themeShade="BF"/>
      <w:spacing w:val="5"/>
    </w:rPr>
  </w:style>
  <w:style w:type="paragraph" w:styleId="NormalWeb">
    <w:name w:val="Normal (Web)"/>
    <w:basedOn w:val="Normal"/>
    <w:uiPriority w:val="99"/>
    <w:semiHidden/>
    <w:unhideWhenUsed/>
    <w:rsid w:val="00813D5E"/>
    <w:pPr>
      <w:spacing w:before="100" w:beforeAutospacing="1" w:after="100" w:afterAutospacing="1"/>
    </w:pPr>
    <w:rPr>
      <w:rFonts w:eastAsia="Times New Roman" w:cs="Times New Roman"/>
      <w:kern w:val="0"/>
      <w:sz w:val="24"/>
      <w:szCs w:val="24"/>
      <w14:ligatures w14:val="none"/>
    </w:rPr>
  </w:style>
  <w:style w:type="table" w:styleId="TableGrid">
    <w:name w:val="Table Grid"/>
    <w:basedOn w:val="TableNormal"/>
    <w:uiPriority w:val="39"/>
    <w:rsid w:val="00A95F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566197"/>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Met25</b:Tag>
    <b:SourceType>InternetSite</b:SourceType>
    <b:Guid>{6C8E7042-C6CB-4DE3-9671-20FF7206D5BC}</b:Guid>
    <b:Title>World in Data</b:Title>
    <b:Year>2025</b:Year>
    <b:YearAccessed>2025</b:YearAccessed>
    <b:MonthAccessed>11</b:MonthAccessed>
    <b:DayAccessed>2</b:DayAccessed>
    <b:URL>https://ourworldindata.org/co2-and-greenhouse-gas-emissions</b:URL>
    <b:Reporter>Met Office Hadley Centre - HadCRUT5 (2025) – with major processing by Our World In Data</b:Reporter>
    <b:Author>
      <b:Author>
        <b:NameList>
          <b:Person>
            <b:Last>Hannah Ritchie</b:Last>
            <b:First>Pablo</b:First>
            <b:Middle>Rosado, and Max Roser</b:Middle>
          </b:Person>
        </b:NameList>
      </b:Author>
    </b:Author>
    <b:RefOrder>1</b:RefOrder>
  </b:Source>
</b:Sources>
</file>

<file path=customXml/itemProps1.xml><?xml version="1.0" encoding="utf-8"?>
<ds:datastoreItem xmlns:ds="http://schemas.openxmlformats.org/officeDocument/2006/customXml" ds:itemID="{EE1461D9-A613-4A73-9ED2-A1E00AA1E2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240</TotalTime>
  <Pages>3</Pages>
  <Words>981</Words>
  <Characters>5593</Characters>
  <Application>Microsoft Office Word</Application>
  <DocSecurity>0</DocSecurity>
  <Lines>46</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6561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Ling Jun</dc:creator>
  <cp:keywords/>
  <dc:description/>
  <cp:lastModifiedBy>ling jun lee</cp:lastModifiedBy>
  <cp:revision>180</cp:revision>
  <dcterms:created xsi:type="dcterms:W3CDTF">2025-11-02T08:18:00Z</dcterms:created>
  <dcterms:modified xsi:type="dcterms:W3CDTF">2025-11-09T09:07:00Z</dcterms:modified>
</cp:coreProperties>
</file>